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D63A2" w14:textId="282F3DF0" w:rsidR="00A1428B" w:rsidRPr="003643AB" w:rsidRDefault="000E2E5A" w:rsidP="008D50E6">
      <w:pPr>
        <w:autoSpaceDE w:val="0"/>
        <w:autoSpaceDN w:val="0"/>
        <w:adjustRightInd w:val="0"/>
        <w:spacing w:before="30"/>
        <w:ind w:right="-421"/>
        <w:rPr>
          <w:rFonts w:ascii="Arial" w:hAnsi="Arial" w:cs="Arial"/>
          <w:spacing w:val="-2"/>
          <w:kern w:val="1"/>
          <w:sz w:val="20"/>
          <w:szCs w:val="20"/>
          <w:lang w:val="en-GB"/>
        </w:rPr>
      </w:pPr>
      <w:r w:rsidRPr="003643AB">
        <w:rPr>
          <w:rFonts w:ascii="Arial" w:eastAsia="Times New Roman" w:hAnsi="Arial" w:cs="Arial"/>
          <w:b/>
          <w:bCs/>
          <w:color w:val="111111"/>
          <w:kern w:val="36"/>
          <w:sz w:val="84"/>
          <w:szCs w:val="84"/>
          <w:lang w:eastAsia="en-AU"/>
        </w:rPr>
        <w:t>Strategic Plan</w:t>
      </w:r>
      <w:r w:rsidR="00A1428B" w:rsidRPr="003643AB">
        <w:rPr>
          <w:rFonts w:ascii="Arial" w:eastAsia="Times New Roman" w:hAnsi="Arial" w:cs="Arial"/>
          <w:b/>
          <w:bCs/>
          <w:color w:val="111111"/>
          <w:kern w:val="36"/>
          <w:sz w:val="84"/>
          <w:szCs w:val="84"/>
          <w:lang w:eastAsia="en-AU"/>
        </w:rPr>
        <w:t xml:space="preserve"> </w:t>
      </w:r>
      <w:r w:rsidR="00B42DCC" w:rsidRPr="003643AB">
        <w:rPr>
          <w:rFonts w:ascii="Arial" w:eastAsia="Times New Roman" w:hAnsi="Arial" w:cs="Arial"/>
          <w:b/>
          <w:bCs/>
          <w:color w:val="111111"/>
          <w:kern w:val="36"/>
          <w:sz w:val="84"/>
          <w:szCs w:val="84"/>
          <w:lang w:eastAsia="en-AU"/>
        </w:rPr>
        <w:br/>
      </w:r>
      <w:r w:rsidR="00A1428B" w:rsidRPr="003643AB">
        <w:rPr>
          <w:rFonts w:ascii="Arial" w:eastAsia="Times New Roman" w:hAnsi="Arial" w:cs="Arial"/>
          <w:b/>
          <w:bCs/>
          <w:color w:val="111111"/>
          <w:kern w:val="36"/>
          <w:sz w:val="84"/>
          <w:szCs w:val="84"/>
          <w:lang w:eastAsia="en-AU"/>
        </w:rPr>
        <w:t>2022-27</w:t>
      </w:r>
      <w:r w:rsidR="00ED3D54" w:rsidRPr="003643AB">
        <w:rPr>
          <w:rFonts w:ascii="Arial" w:eastAsia="Times New Roman" w:hAnsi="Arial" w:cs="Arial"/>
          <w:b/>
          <w:bCs/>
          <w:color w:val="111111"/>
          <w:kern w:val="36"/>
          <w:sz w:val="84"/>
          <w:szCs w:val="84"/>
          <w:lang w:eastAsia="en-AU"/>
        </w:rPr>
        <w:br/>
      </w:r>
      <w:r w:rsidR="001E3C00">
        <w:rPr>
          <w:rFonts w:ascii="Arial" w:hAnsi="Arial" w:cs="Arial"/>
          <w:kern w:val="1"/>
          <w:sz w:val="36"/>
          <w:szCs w:val="36"/>
          <w:lang w:val="en-GB"/>
        </w:rPr>
        <w:br/>
      </w:r>
      <w:r w:rsidR="00ED3D54" w:rsidRPr="00E23455">
        <w:rPr>
          <w:rFonts w:ascii="Arial" w:hAnsi="Arial" w:cs="Arial"/>
          <w:b/>
          <w:bCs/>
          <w:kern w:val="1"/>
          <w:sz w:val="30"/>
          <w:szCs w:val="30"/>
          <w:lang w:val="en-GB"/>
        </w:rPr>
        <w:t>Environment</w:t>
      </w:r>
      <w:r w:rsidR="00ED3D54" w:rsidRPr="00E23455">
        <w:rPr>
          <w:rFonts w:ascii="Arial" w:hAnsi="Arial" w:cs="Arial"/>
          <w:b/>
          <w:bCs/>
          <w:spacing w:val="-11"/>
          <w:kern w:val="1"/>
          <w:sz w:val="30"/>
          <w:szCs w:val="30"/>
          <w:lang w:val="en-GB"/>
        </w:rPr>
        <w:t xml:space="preserve"> </w:t>
      </w:r>
      <w:r w:rsidR="00ED3D54" w:rsidRPr="00E23455">
        <w:rPr>
          <w:rFonts w:ascii="Arial" w:hAnsi="Arial" w:cs="Arial"/>
          <w:b/>
          <w:bCs/>
          <w:kern w:val="1"/>
          <w:sz w:val="30"/>
          <w:szCs w:val="30"/>
          <w:lang w:val="en-GB"/>
        </w:rPr>
        <w:t>Protection</w:t>
      </w:r>
      <w:r w:rsidR="00ED3D54" w:rsidRPr="00E23455">
        <w:rPr>
          <w:rFonts w:ascii="Arial" w:hAnsi="Arial" w:cs="Arial"/>
          <w:b/>
          <w:bCs/>
          <w:spacing w:val="-9"/>
          <w:kern w:val="1"/>
          <w:sz w:val="30"/>
          <w:szCs w:val="30"/>
          <w:lang w:val="en-GB"/>
        </w:rPr>
        <w:t xml:space="preserve"> </w:t>
      </w:r>
      <w:r w:rsidR="00ED3D54" w:rsidRPr="00E23455">
        <w:rPr>
          <w:rFonts w:ascii="Arial" w:hAnsi="Arial" w:cs="Arial"/>
          <w:b/>
          <w:bCs/>
          <w:kern w:val="1"/>
          <w:sz w:val="30"/>
          <w:szCs w:val="30"/>
          <w:lang w:val="en-GB"/>
        </w:rPr>
        <w:t>Authority</w:t>
      </w:r>
      <w:r w:rsidR="00ED3D54" w:rsidRPr="00E23455">
        <w:rPr>
          <w:rFonts w:ascii="Arial" w:hAnsi="Arial" w:cs="Arial"/>
          <w:b/>
          <w:bCs/>
          <w:spacing w:val="-8"/>
          <w:kern w:val="1"/>
          <w:sz w:val="30"/>
          <w:szCs w:val="30"/>
          <w:lang w:val="en-GB"/>
        </w:rPr>
        <w:t xml:space="preserve"> </w:t>
      </w:r>
      <w:r w:rsidR="00ED3D54" w:rsidRPr="00E23455">
        <w:rPr>
          <w:rFonts w:ascii="Arial" w:hAnsi="Arial" w:cs="Arial"/>
          <w:b/>
          <w:bCs/>
          <w:spacing w:val="-2"/>
          <w:kern w:val="1"/>
          <w:sz w:val="30"/>
          <w:szCs w:val="30"/>
          <w:lang w:val="en-GB"/>
        </w:rPr>
        <w:t>Victoria</w:t>
      </w:r>
      <w:r w:rsidR="00ED3D54" w:rsidRPr="003643AB">
        <w:rPr>
          <w:rFonts w:ascii="Arial" w:hAnsi="Arial" w:cs="Arial"/>
          <w:spacing w:val="-2"/>
          <w:kern w:val="1"/>
          <w:sz w:val="36"/>
          <w:szCs w:val="36"/>
          <w:lang w:val="en-GB"/>
        </w:rPr>
        <w:br/>
      </w:r>
      <w:r w:rsidR="00ED3D54" w:rsidRPr="003643AB">
        <w:rPr>
          <w:rFonts w:ascii="Arial" w:hAnsi="Arial" w:cs="Arial"/>
          <w:spacing w:val="-2"/>
          <w:kern w:val="1"/>
          <w:sz w:val="24"/>
          <w:szCs w:val="24"/>
          <w:lang w:val="en-GB"/>
        </w:rPr>
        <w:br/>
      </w:r>
      <w:r w:rsidR="00ED3D54" w:rsidRPr="003643AB">
        <w:rPr>
          <w:rFonts w:ascii="Arial" w:hAnsi="Arial" w:cs="Arial"/>
          <w:spacing w:val="-2"/>
          <w:kern w:val="1"/>
          <w:sz w:val="20"/>
          <w:szCs w:val="20"/>
          <w:lang w:val="en-GB"/>
        </w:rPr>
        <w:t>1 July, 2022</w:t>
      </w:r>
      <w:r w:rsidR="00ED3D54" w:rsidRPr="003643AB">
        <w:rPr>
          <w:rFonts w:ascii="Arial" w:hAnsi="Arial" w:cs="Arial"/>
          <w:spacing w:val="-2"/>
          <w:kern w:val="1"/>
          <w:sz w:val="20"/>
          <w:szCs w:val="20"/>
          <w:lang w:val="en-GB"/>
        </w:rPr>
        <w:br/>
      </w:r>
    </w:p>
    <w:p w14:paraId="312403D6" w14:textId="77777777" w:rsidR="00A1428B" w:rsidRPr="003643AB" w:rsidRDefault="00000000" w:rsidP="00A1428B">
      <w:pPr>
        <w:numPr>
          <w:ilvl w:val="0"/>
          <w:numId w:val="1"/>
        </w:numPr>
        <w:spacing w:after="0" w:line="240" w:lineRule="auto"/>
        <w:rPr>
          <w:rFonts w:ascii="Arial" w:eastAsia="Times New Roman" w:hAnsi="Arial" w:cs="Arial"/>
          <w:color w:val="333333"/>
          <w:sz w:val="20"/>
          <w:szCs w:val="20"/>
          <w:lang w:eastAsia="en-AU"/>
        </w:rPr>
      </w:pPr>
      <w:hyperlink r:id="rId7" w:anchor="about-this-plan" w:history="1">
        <w:r w:rsidR="00A1428B" w:rsidRPr="003643AB">
          <w:rPr>
            <w:rFonts w:ascii="Arial" w:eastAsia="Times New Roman" w:hAnsi="Arial" w:cs="Arial"/>
            <w:b/>
            <w:bCs/>
            <w:color w:val="0A3C73"/>
            <w:sz w:val="20"/>
            <w:szCs w:val="20"/>
            <w:u w:val="single"/>
            <w:lang w:eastAsia="en-AU"/>
          </w:rPr>
          <w:t>About this plan</w:t>
        </w:r>
      </w:hyperlink>
    </w:p>
    <w:p w14:paraId="4DB3F53E" w14:textId="77777777" w:rsidR="00A1428B" w:rsidRPr="003643AB" w:rsidRDefault="00000000" w:rsidP="00A1428B">
      <w:pPr>
        <w:numPr>
          <w:ilvl w:val="0"/>
          <w:numId w:val="1"/>
        </w:numPr>
        <w:spacing w:after="0" w:line="240" w:lineRule="auto"/>
        <w:rPr>
          <w:rFonts w:ascii="Arial" w:eastAsia="Times New Roman" w:hAnsi="Arial" w:cs="Arial"/>
          <w:color w:val="333333"/>
          <w:sz w:val="20"/>
          <w:szCs w:val="20"/>
          <w:lang w:eastAsia="en-AU"/>
        </w:rPr>
      </w:pPr>
      <w:hyperlink r:id="rId8" w:anchor="about-us" w:history="1">
        <w:r w:rsidR="00A1428B" w:rsidRPr="003643AB">
          <w:rPr>
            <w:rFonts w:ascii="Arial" w:eastAsia="Times New Roman" w:hAnsi="Arial" w:cs="Arial"/>
            <w:b/>
            <w:bCs/>
            <w:color w:val="0A3C73"/>
            <w:sz w:val="20"/>
            <w:szCs w:val="20"/>
            <w:u w:val="single"/>
            <w:lang w:eastAsia="en-AU"/>
          </w:rPr>
          <w:t>About us</w:t>
        </w:r>
      </w:hyperlink>
    </w:p>
    <w:p w14:paraId="0BD436D3" w14:textId="77777777" w:rsidR="00A1428B" w:rsidRPr="003643AB" w:rsidRDefault="00000000" w:rsidP="00A1428B">
      <w:pPr>
        <w:numPr>
          <w:ilvl w:val="0"/>
          <w:numId w:val="1"/>
        </w:numPr>
        <w:spacing w:after="0" w:line="240" w:lineRule="auto"/>
        <w:rPr>
          <w:rFonts w:ascii="Arial" w:eastAsia="Times New Roman" w:hAnsi="Arial" w:cs="Arial"/>
          <w:color w:val="333333"/>
          <w:sz w:val="20"/>
          <w:szCs w:val="20"/>
          <w:lang w:eastAsia="en-AU"/>
        </w:rPr>
      </w:pPr>
      <w:hyperlink r:id="rId9" w:anchor="our-operating-context" w:history="1">
        <w:r w:rsidR="00A1428B" w:rsidRPr="003643AB">
          <w:rPr>
            <w:rFonts w:ascii="Arial" w:eastAsia="Times New Roman" w:hAnsi="Arial" w:cs="Arial"/>
            <w:b/>
            <w:bCs/>
            <w:color w:val="0A3C73"/>
            <w:sz w:val="20"/>
            <w:szCs w:val="20"/>
            <w:u w:val="single"/>
            <w:lang w:eastAsia="en-AU"/>
          </w:rPr>
          <w:t>Our operating context</w:t>
        </w:r>
      </w:hyperlink>
    </w:p>
    <w:p w14:paraId="6747F452" w14:textId="77777777" w:rsidR="00A1428B" w:rsidRPr="003643AB" w:rsidRDefault="00000000" w:rsidP="00A1428B">
      <w:pPr>
        <w:numPr>
          <w:ilvl w:val="0"/>
          <w:numId w:val="1"/>
        </w:numPr>
        <w:spacing w:after="0" w:line="240" w:lineRule="auto"/>
        <w:rPr>
          <w:rFonts w:ascii="Arial" w:eastAsia="Times New Roman" w:hAnsi="Arial" w:cs="Arial"/>
          <w:color w:val="333333"/>
          <w:sz w:val="20"/>
          <w:szCs w:val="20"/>
          <w:lang w:eastAsia="en-AU"/>
        </w:rPr>
      </w:pPr>
      <w:hyperlink r:id="rId10" w:anchor="the-outcomes-we-want-to-see" w:history="1">
        <w:r w:rsidR="00A1428B" w:rsidRPr="003643AB">
          <w:rPr>
            <w:rFonts w:ascii="Arial" w:eastAsia="Times New Roman" w:hAnsi="Arial" w:cs="Arial"/>
            <w:b/>
            <w:bCs/>
            <w:color w:val="0A3C73"/>
            <w:sz w:val="20"/>
            <w:szCs w:val="20"/>
            <w:u w:val="single"/>
            <w:lang w:eastAsia="en-AU"/>
          </w:rPr>
          <w:t>The outcomes we want to see</w:t>
        </w:r>
      </w:hyperlink>
    </w:p>
    <w:p w14:paraId="4E74EC6B" w14:textId="77777777" w:rsidR="00A1428B" w:rsidRPr="003643AB" w:rsidRDefault="00000000" w:rsidP="00A1428B">
      <w:pPr>
        <w:numPr>
          <w:ilvl w:val="0"/>
          <w:numId w:val="1"/>
        </w:numPr>
        <w:spacing w:after="0" w:line="240" w:lineRule="auto"/>
        <w:rPr>
          <w:rFonts w:ascii="Arial" w:eastAsia="Times New Roman" w:hAnsi="Arial" w:cs="Arial"/>
          <w:color w:val="333333"/>
          <w:sz w:val="20"/>
          <w:szCs w:val="20"/>
          <w:lang w:eastAsia="en-AU"/>
        </w:rPr>
      </w:pPr>
      <w:hyperlink r:id="rId11" w:anchor="the-choices-weve-made" w:history="1">
        <w:r w:rsidR="00A1428B" w:rsidRPr="003643AB">
          <w:rPr>
            <w:rFonts w:ascii="Arial" w:eastAsia="Times New Roman" w:hAnsi="Arial" w:cs="Arial"/>
            <w:b/>
            <w:bCs/>
            <w:color w:val="0A3C73"/>
            <w:sz w:val="20"/>
            <w:szCs w:val="20"/>
            <w:u w:val="single"/>
            <w:lang w:eastAsia="en-AU"/>
          </w:rPr>
          <w:t>The choices we’ve made</w:t>
        </w:r>
      </w:hyperlink>
    </w:p>
    <w:p w14:paraId="769E9DA8" w14:textId="77777777" w:rsidR="00A1428B" w:rsidRPr="003643AB" w:rsidRDefault="00000000" w:rsidP="00A1428B">
      <w:pPr>
        <w:numPr>
          <w:ilvl w:val="0"/>
          <w:numId w:val="1"/>
        </w:numPr>
        <w:spacing w:after="0" w:line="240" w:lineRule="auto"/>
        <w:rPr>
          <w:rFonts w:ascii="Arial" w:eastAsia="Times New Roman" w:hAnsi="Arial" w:cs="Arial"/>
          <w:color w:val="333333"/>
          <w:sz w:val="20"/>
          <w:szCs w:val="20"/>
          <w:lang w:eastAsia="en-AU"/>
        </w:rPr>
      </w:pPr>
      <w:hyperlink r:id="rId12" w:anchor="what-were-aiming-to-achieve" w:history="1">
        <w:r w:rsidR="00A1428B" w:rsidRPr="003643AB">
          <w:rPr>
            <w:rFonts w:ascii="Arial" w:eastAsia="Times New Roman" w:hAnsi="Arial" w:cs="Arial"/>
            <w:b/>
            <w:bCs/>
            <w:color w:val="0A3C73"/>
            <w:sz w:val="20"/>
            <w:szCs w:val="20"/>
            <w:u w:val="single"/>
            <w:lang w:eastAsia="en-AU"/>
          </w:rPr>
          <w:t>What we’re aiming to achieve</w:t>
        </w:r>
      </w:hyperlink>
    </w:p>
    <w:p w14:paraId="3E133F9A" w14:textId="77777777" w:rsidR="00A1428B" w:rsidRPr="003643AB" w:rsidRDefault="00000000" w:rsidP="00A1428B">
      <w:pPr>
        <w:numPr>
          <w:ilvl w:val="0"/>
          <w:numId w:val="1"/>
        </w:numPr>
        <w:spacing w:after="0" w:line="240" w:lineRule="auto"/>
        <w:rPr>
          <w:rFonts w:ascii="Arial" w:eastAsia="Times New Roman" w:hAnsi="Arial" w:cs="Arial"/>
          <w:color w:val="333333"/>
          <w:sz w:val="20"/>
          <w:szCs w:val="20"/>
          <w:lang w:eastAsia="en-AU"/>
        </w:rPr>
      </w:pPr>
      <w:hyperlink r:id="rId13" w:anchor="the-drivers-of-our-success" w:history="1">
        <w:r w:rsidR="00A1428B" w:rsidRPr="003643AB">
          <w:rPr>
            <w:rFonts w:ascii="Arial" w:eastAsia="Times New Roman" w:hAnsi="Arial" w:cs="Arial"/>
            <w:b/>
            <w:bCs/>
            <w:color w:val="0A3C73"/>
            <w:sz w:val="20"/>
            <w:szCs w:val="20"/>
            <w:u w:val="single"/>
            <w:lang w:eastAsia="en-AU"/>
          </w:rPr>
          <w:t>The drivers of our success</w:t>
        </w:r>
      </w:hyperlink>
    </w:p>
    <w:p w14:paraId="037BBD4F" w14:textId="77777777" w:rsidR="00A1428B" w:rsidRPr="003643AB" w:rsidRDefault="00000000" w:rsidP="00A1428B">
      <w:pPr>
        <w:numPr>
          <w:ilvl w:val="0"/>
          <w:numId w:val="1"/>
        </w:numPr>
        <w:spacing w:after="0" w:line="240" w:lineRule="auto"/>
        <w:rPr>
          <w:rFonts w:ascii="Arial" w:eastAsia="Times New Roman" w:hAnsi="Arial" w:cs="Arial"/>
          <w:color w:val="333333"/>
          <w:sz w:val="20"/>
          <w:szCs w:val="20"/>
          <w:lang w:eastAsia="en-AU"/>
        </w:rPr>
      </w:pPr>
      <w:hyperlink r:id="rId14" w:anchor="our-performance-measures-and-targets" w:history="1">
        <w:r w:rsidR="00A1428B" w:rsidRPr="003643AB">
          <w:rPr>
            <w:rFonts w:ascii="Arial" w:eastAsia="Times New Roman" w:hAnsi="Arial" w:cs="Arial"/>
            <w:b/>
            <w:bCs/>
            <w:color w:val="0A3C73"/>
            <w:sz w:val="20"/>
            <w:szCs w:val="20"/>
            <w:u w:val="single"/>
            <w:lang w:eastAsia="en-AU"/>
          </w:rPr>
          <w:t>Our performance measures and targets</w:t>
        </w:r>
      </w:hyperlink>
    </w:p>
    <w:p w14:paraId="3D1A2251" w14:textId="77777777" w:rsidR="00A1428B" w:rsidRPr="003643AB" w:rsidRDefault="00000000" w:rsidP="00A1428B">
      <w:pPr>
        <w:numPr>
          <w:ilvl w:val="0"/>
          <w:numId w:val="1"/>
        </w:numPr>
        <w:spacing w:after="0" w:line="240" w:lineRule="auto"/>
        <w:rPr>
          <w:rFonts w:ascii="Arial" w:eastAsia="Times New Roman" w:hAnsi="Arial" w:cs="Arial"/>
          <w:color w:val="333333"/>
          <w:sz w:val="20"/>
          <w:szCs w:val="20"/>
          <w:lang w:eastAsia="en-AU"/>
        </w:rPr>
      </w:pPr>
      <w:hyperlink r:id="rId15" w:anchor="how-well-implement-our-strategic-plan-" w:history="1">
        <w:r w:rsidR="00A1428B" w:rsidRPr="003643AB">
          <w:rPr>
            <w:rFonts w:ascii="Arial" w:eastAsia="Times New Roman" w:hAnsi="Arial" w:cs="Arial"/>
            <w:b/>
            <w:bCs/>
            <w:color w:val="0A3C73"/>
            <w:sz w:val="20"/>
            <w:szCs w:val="20"/>
            <w:u w:val="single"/>
            <w:lang w:eastAsia="en-AU"/>
          </w:rPr>
          <w:t>How we’ll implement our Strategic Plan </w:t>
        </w:r>
      </w:hyperlink>
    </w:p>
    <w:p w14:paraId="2EA3541F" w14:textId="20DC05B0" w:rsidR="00A1428B" w:rsidRPr="003643AB" w:rsidRDefault="00A1428B" w:rsidP="00A1428B">
      <w:pPr>
        <w:spacing w:after="210" w:line="240" w:lineRule="auto"/>
        <w:rPr>
          <w:rFonts w:ascii="Arial" w:eastAsia="Times New Roman" w:hAnsi="Arial" w:cs="Arial"/>
          <w:color w:val="333333"/>
          <w:sz w:val="24"/>
          <w:szCs w:val="24"/>
          <w:lang w:eastAsia="en-AU"/>
        </w:rPr>
      </w:pPr>
    </w:p>
    <w:p w14:paraId="4ADEE2CE" w14:textId="77777777" w:rsidR="00A1428B" w:rsidRPr="00E23455" w:rsidRDefault="00A1428B" w:rsidP="00A1428B">
      <w:pPr>
        <w:spacing w:before="600" w:after="225" w:line="540" w:lineRule="atLeast"/>
        <w:outlineLvl w:val="2"/>
        <w:rPr>
          <w:rFonts w:ascii="Arial" w:eastAsia="Times New Roman" w:hAnsi="Arial" w:cs="Arial"/>
          <w:b/>
          <w:bCs/>
          <w:color w:val="111111"/>
          <w:sz w:val="30"/>
          <w:szCs w:val="30"/>
          <w:lang w:eastAsia="en-AU"/>
        </w:rPr>
      </w:pPr>
      <w:r w:rsidRPr="00E23455">
        <w:rPr>
          <w:rFonts w:ascii="Arial" w:eastAsia="Times New Roman" w:hAnsi="Arial" w:cs="Arial"/>
          <w:b/>
          <w:bCs/>
          <w:color w:val="111111"/>
          <w:sz w:val="30"/>
          <w:szCs w:val="30"/>
          <w:lang w:eastAsia="en-AU"/>
        </w:rPr>
        <w:t>Acknowledgment of Country</w:t>
      </w:r>
    </w:p>
    <w:p w14:paraId="63AFE5DB" w14:textId="77777777" w:rsidR="00A1428B" w:rsidRPr="003643AB" w:rsidRDefault="00A1428B" w:rsidP="00A1428B">
      <w:pPr>
        <w:spacing w:before="210" w:after="21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The Environment Protection Authority (EPA) acknowledges Aboriginal people as the First Peoples and Traditional custodians of the land and water on which we live, work, and depend. We pay respect to Aboriginal Elders past and present.</w:t>
      </w:r>
    </w:p>
    <w:p w14:paraId="6E11E769" w14:textId="77777777" w:rsidR="00A1428B" w:rsidRPr="003643AB" w:rsidRDefault="00A1428B" w:rsidP="00A1428B">
      <w:pPr>
        <w:spacing w:before="210" w:after="21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As Victoria’s environmental regulator, we pay respect to how Country has been protected and cared for by Aboriginal people over many tens of thousands of years.</w:t>
      </w:r>
    </w:p>
    <w:p w14:paraId="3FE793B7" w14:textId="77777777" w:rsidR="00A1428B" w:rsidRPr="003643AB" w:rsidRDefault="00A1428B" w:rsidP="00A1428B">
      <w:pPr>
        <w:spacing w:before="210" w:after="21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We recognise the unique spiritual and cultural significance of land, water and all that is in the environment and the continuing connection and aspirations for Country of Aboriginal people and Traditional custodians.</w:t>
      </w:r>
    </w:p>
    <w:p w14:paraId="321AB4F7" w14:textId="77777777" w:rsidR="00A1428B" w:rsidRPr="003643AB" w:rsidRDefault="00A1428B" w:rsidP="00A1428B">
      <w:pPr>
        <w:spacing w:before="600" w:after="390" w:line="690" w:lineRule="atLeast"/>
        <w:outlineLvl w:val="1"/>
        <w:rPr>
          <w:rFonts w:ascii="Arial" w:eastAsia="Times New Roman" w:hAnsi="Arial" w:cs="Arial"/>
          <w:b/>
          <w:bCs/>
          <w:color w:val="111111"/>
          <w:sz w:val="57"/>
          <w:szCs w:val="57"/>
          <w:lang w:eastAsia="en-AU"/>
        </w:rPr>
      </w:pPr>
      <w:r w:rsidRPr="003643AB">
        <w:rPr>
          <w:rFonts w:ascii="Arial" w:eastAsia="Times New Roman" w:hAnsi="Arial" w:cs="Arial"/>
          <w:b/>
          <w:bCs/>
          <w:color w:val="111111"/>
          <w:sz w:val="57"/>
          <w:szCs w:val="57"/>
          <w:lang w:eastAsia="en-AU"/>
        </w:rPr>
        <w:t>About this plan</w:t>
      </w:r>
    </w:p>
    <w:p w14:paraId="459D2745" w14:textId="77777777" w:rsidR="00A1428B" w:rsidRPr="003643AB" w:rsidRDefault="00A1428B" w:rsidP="00A1428B">
      <w:pPr>
        <w:spacing w:after="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Our </w:t>
      </w:r>
      <w:hyperlink r:id="rId16" w:anchor="pdfwordview" w:history="1">
        <w:r w:rsidRPr="003643AB">
          <w:rPr>
            <w:rFonts w:ascii="Arial" w:eastAsia="Times New Roman" w:hAnsi="Arial" w:cs="Arial"/>
            <w:b/>
            <w:bCs/>
            <w:color w:val="0A3C73"/>
            <w:sz w:val="20"/>
            <w:szCs w:val="20"/>
            <w:u w:val="single"/>
            <w:lang w:eastAsia="en-AU"/>
          </w:rPr>
          <w:t>Strategic Plan 2022-27</w:t>
        </w:r>
      </w:hyperlink>
      <w:r w:rsidRPr="003643AB">
        <w:rPr>
          <w:rFonts w:ascii="Arial" w:eastAsia="Times New Roman" w:hAnsi="Arial" w:cs="Arial"/>
          <w:color w:val="333333"/>
          <w:sz w:val="20"/>
          <w:szCs w:val="20"/>
          <w:lang w:eastAsia="en-AU"/>
        </w:rPr>
        <w:t> defines our purpose and the outcomes we want to see in this period. The plan describes the strategic choices we’ve made to secure those outcomes, what we aim to achieve and how we’ll measure our performance. </w:t>
      </w:r>
    </w:p>
    <w:p w14:paraId="38F85D1B" w14:textId="10B6563A" w:rsidR="00A1428B" w:rsidRDefault="00A1428B" w:rsidP="00A1428B">
      <w:pPr>
        <w:spacing w:before="210" w:after="210" w:line="240" w:lineRule="auto"/>
        <w:rPr>
          <w:rFonts w:ascii="Arial" w:eastAsia="Times New Roman" w:hAnsi="Arial" w:cs="Arial"/>
          <w:color w:val="333333"/>
          <w:sz w:val="24"/>
          <w:szCs w:val="24"/>
          <w:lang w:eastAsia="en-AU"/>
        </w:rPr>
      </w:pPr>
      <w:r w:rsidRPr="003643AB">
        <w:rPr>
          <w:rFonts w:ascii="Arial" w:eastAsia="Times New Roman" w:hAnsi="Arial" w:cs="Arial"/>
          <w:color w:val="333333"/>
          <w:sz w:val="24"/>
          <w:szCs w:val="24"/>
          <w:lang w:eastAsia="en-AU"/>
        </w:rPr>
        <w:t> </w:t>
      </w:r>
    </w:p>
    <w:p w14:paraId="3E16B07C" w14:textId="77777777" w:rsidR="00E23455" w:rsidRPr="003643AB" w:rsidRDefault="00E23455" w:rsidP="00A1428B">
      <w:pPr>
        <w:spacing w:before="210" w:after="210" w:line="240" w:lineRule="auto"/>
        <w:rPr>
          <w:rFonts w:ascii="Arial" w:eastAsia="Times New Roman" w:hAnsi="Arial" w:cs="Arial"/>
          <w:color w:val="333333"/>
          <w:sz w:val="24"/>
          <w:szCs w:val="24"/>
          <w:lang w:eastAsia="en-AU"/>
        </w:rPr>
      </w:pPr>
    </w:p>
    <w:p w14:paraId="2B18A2E3" w14:textId="008BD59C" w:rsidR="00A1428B" w:rsidRPr="003643AB" w:rsidRDefault="00A1428B" w:rsidP="00A1428B">
      <w:pPr>
        <w:spacing w:before="600" w:after="390" w:line="690" w:lineRule="atLeast"/>
        <w:outlineLvl w:val="1"/>
        <w:rPr>
          <w:rFonts w:ascii="Arial" w:eastAsia="Times New Roman" w:hAnsi="Arial" w:cs="Arial"/>
          <w:b/>
          <w:bCs/>
          <w:color w:val="111111"/>
          <w:sz w:val="57"/>
          <w:szCs w:val="57"/>
          <w:lang w:eastAsia="en-AU"/>
        </w:rPr>
      </w:pPr>
      <w:r w:rsidRPr="003643AB">
        <w:rPr>
          <w:rFonts w:ascii="Arial" w:eastAsia="Times New Roman" w:hAnsi="Arial" w:cs="Arial"/>
          <w:b/>
          <w:bCs/>
          <w:color w:val="111111"/>
          <w:sz w:val="57"/>
          <w:szCs w:val="57"/>
          <w:lang w:eastAsia="en-AU"/>
        </w:rPr>
        <w:lastRenderedPageBreak/>
        <w:t>About us</w:t>
      </w:r>
    </w:p>
    <w:p w14:paraId="6B2D9C47" w14:textId="77777777" w:rsidR="00A1428B" w:rsidRPr="003643AB" w:rsidRDefault="00A1428B" w:rsidP="00A1428B">
      <w:pPr>
        <w:spacing w:before="210" w:after="21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Environment Protection Authority Victoria (EPA) was established in 1971 as Victoria’s environmental regulator. EPA is an independent statutory authority, with a Governing Board appointed by the Governor-in-Council on the recommendation of the Minister for Environment and Climate Action. EPA’s role is to prevent and reduce the harmful effects of pollution and waste on Victorians and the environment.</w:t>
      </w:r>
    </w:p>
    <w:p w14:paraId="4FD14A60" w14:textId="77777777" w:rsidR="00A1428B" w:rsidRPr="003643AB" w:rsidRDefault="00A1428B" w:rsidP="00A1428B">
      <w:pPr>
        <w:spacing w:before="600" w:after="225" w:line="540" w:lineRule="atLeast"/>
        <w:outlineLvl w:val="2"/>
        <w:rPr>
          <w:rFonts w:ascii="Arial" w:eastAsia="Times New Roman" w:hAnsi="Arial" w:cs="Arial"/>
          <w:b/>
          <w:bCs/>
          <w:color w:val="111111"/>
          <w:sz w:val="42"/>
          <w:szCs w:val="42"/>
          <w:lang w:eastAsia="en-AU"/>
        </w:rPr>
      </w:pPr>
      <w:r w:rsidRPr="003643AB">
        <w:rPr>
          <w:rFonts w:ascii="Arial" w:eastAsia="Times New Roman" w:hAnsi="Arial" w:cs="Arial"/>
          <w:b/>
          <w:bCs/>
          <w:color w:val="111111"/>
          <w:sz w:val="42"/>
          <w:szCs w:val="42"/>
          <w:lang w:eastAsia="en-AU"/>
        </w:rPr>
        <w:t>Our purpose</w:t>
      </w:r>
    </w:p>
    <w:p w14:paraId="2B1F2502" w14:textId="77777777" w:rsidR="00A1428B" w:rsidRPr="003643AB" w:rsidRDefault="00A1428B" w:rsidP="00A1428B">
      <w:pPr>
        <w:spacing w:before="210" w:after="21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Protecting the health of our communities and environment.</w:t>
      </w:r>
    </w:p>
    <w:p w14:paraId="64DB9949" w14:textId="77777777" w:rsidR="00A1428B" w:rsidRPr="003643AB" w:rsidRDefault="00A1428B" w:rsidP="00A1428B">
      <w:pPr>
        <w:spacing w:before="600" w:after="225" w:line="540" w:lineRule="atLeast"/>
        <w:outlineLvl w:val="2"/>
        <w:rPr>
          <w:rFonts w:ascii="Arial" w:eastAsia="Times New Roman" w:hAnsi="Arial" w:cs="Arial"/>
          <w:b/>
          <w:bCs/>
          <w:color w:val="111111"/>
          <w:sz w:val="42"/>
          <w:szCs w:val="42"/>
          <w:lang w:eastAsia="en-AU"/>
        </w:rPr>
      </w:pPr>
      <w:r w:rsidRPr="003643AB">
        <w:rPr>
          <w:rFonts w:ascii="Arial" w:eastAsia="Times New Roman" w:hAnsi="Arial" w:cs="Arial"/>
          <w:b/>
          <w:bCs/>
          <w:color w:val="111111"/>
          <w:sz w:val="42"/>
          <w:szCs w:val="42"/>
          <w:lang w:eastAsia="en-AU"/>
        </w:rPr>
        <w:t>Our values</w:t>
      </w:r>
    </w:p>
    <w:p w14:paraId="5794845F" w14:textId="77777777" w:rsidR="00A1428B" w:rsidRPr="003643AB" w:rsidRDefault="00A1428B" w:rsidP="00A1428B">
      <w:pPr>
        <w:spacing w:before="210" w:after="21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Every member of the EPA team, in all aspects of our work, live the organisational values of:</w:t>
      </w:r>
    </w:p>
    <w:p w14:paraId="77A71E34" w14:textId="77777777" w:rsidR="00A1428B" w:rsidRPr="003643AB" w:rsidRDefault="00A1428B" w:rsidP="00A1428B">
      <w:pPr>
        <w:spacing w:before="600" w:after="225" w:line="540" w:lineRule="atLeast"/>
        <w:outlineLvl w:val="2"/>
        <w:rPr>
          <w:rFonts w:ascii="Arial" w:eastAsia="Times New Roman" w:hAnsi="Arial" w:cs="Arial"/>
          <w:b/>
          <w:bCs/>
          <w:color w:val="111111"/>
          <w:sz w:val="42"/>
          <w:szCs w:val="42"/>
          <w:lang w:eastAsia="en-AU"/>
        </w:rPr>
      </w:pPr>
      <w:r w:rsidRPr="003643AB">
        <w:rPr>
          <w:rFonts w:ascii="Arial" w:eastAsia="Times New Roman" w:hAnsi="Arial" w:cs="Arial"/>
          <w:b/>
          <w:bCs/>
          <w:color w:val="111111"/>
          <w:sz w:val="42"/>
          <w:szCs w:val="42"/>
          <w:lang w:eastAsia="en-AU"/>
        </w:rPr>
        <w:t>Integrity</w:t>
      </w:r>
    </w:p>
    <w:p w14:paraId="613EAE18" w14:textId="77777777" w:rsidR="00A1428B" w:rsidRPr="003643AB" w:rsidRDefault="00A1428B" w:rsidP="00A1428B">
      <w:pPr>
        <w:spacing w:before="210" w:after="21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We do the right things and encourage others to do the same.</w:t>
      </w:r>
    </w:p>
    <w:p w14:paraId="3CA9BCA4" w14:textId="77777777" w:rsidR="00A1428B" w:rsidRPr="003643AB" w:rsidRDefault="00A1428B" w:rsidP="00A1428B">
      <w:pPr>
        <w:spacing w:before="600" w:after="225" w:line="540" w:lineRule="atLeast"/>
        <w:outlineLvl w:val="2"/>
        <w:rPr>
          <w:rFonts w:ascii="Arial" w:eastAsia="Times New Roman" w:hAnsi="Arial" w:cs="Arial"/>
          <w:b/>
          <w:bCs/>
          <w:color w:val="111111"/>
          <w:sz w:val="42"/>
          <w:szCs w:val="42"/>
          <w:lang w:eastAsia="en-AU"/>
        </w:rPr>
      </w:pPr>
      <w:r w:rsidRPr="003643AB">
        <w:rPr>
          <w:rFonts w:ascii="Arial" w:eastAsia="Times New Roman" w:hAnsi="Arial" w:cs="Arial"/>
          <w:b/>
          <w:bCs/>
          <w:color w:val="111111"/>
          <w:sz w:val="42"/>
          <w:szCs w:val="42"/>
          <w:lang w:eastAsia="en-AU"/>
        </w:rPr>
        <w:t>Courage</w:t>
      </w:r>
    </w:p>
    <w:p w14:paraId="56B6A4F6" w14:textId="77777777" w:rsidR="00A1428B" w:rsidRPr="003643AB" w:rsidRDefault="00A1428B" w:rsidP="00A1428B">
      <w:pPr>
        <w:spacing w:before="210" w:after="21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We’re empowered to step up to our purpose.</w:t>
      </w:r>
    </w:p>
    <w:p w14:paraId="37E352DA" w14:textId="77777777" w:rsidR="00A1428B" w:rsidRPr="003643AB" w:rsidRDefault="00A1428B" w:rsidP="00A1428B">
      <w:pPr>
        <w:spacing w:before="600" w:after="225" w:line="540" w:lineRule="atLeast"/>
        <w:outlineLvl w:val="2"/>
        <w:rPr>
          <w:rFonts w:ascii="Arial" w:eastAsia="Times New Roman" w:hAnsi="Arial" w:cs="Arial"/>
          <w:b/>
          <w:bCs/>
          <w:color w:val="111111"/>
          <w:sz w:val="42"/>
          <w:szCs w:val="42"/>
          <w:lang w:eastAsia="en-AU"/>
        </w:rPr>
      </w:pPr>
      <w:r w:rsidRPr="003643AB">
        <w:rPr>
          <w:rFonts w:ascii="Arial" w:eastAsia="Times New Roman" w:hAnsi="Arial" w:cs="Arial"/>
          <w:b/>
          <w:bCs/>
          <w:color w:val="111111"/>
          <w:sz w:val="42"/>
          <w:szCs w:val="42"/>
          <w:lang w:eastAsia="en-AU"/>
        </w:rPr>
        <w:t>Connection</w:t>
      </w:r>
    </w:p>
    <w:p w14:paraId="26EE34BD" w14:textId="77777777" w:rsidR="00A1428B" w:rsidRPr="003643AB" w:rsidRDefault="00A1428B" w:rsidP="00A1428B">
      <w:pPr>
        <w:spacing w:before="210" w:after="21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We’re unified, inclusive, transparent and open.</w:t>
      </w:r>
    </w:p>
    <w:p w14:paraId="1B69EB56" w14:textId="77777777" w:rsidR="00A1428B" w:rsidRPr="003643AB" w:rsidRDefault="00A1428B" w:rsidP="00A1428B">
      <w:pPr>
        <w:spacing w:before="600" w:after="225" w:line="540" w:lineRule="atLeast"/>
        <w:outlineLvl w:val="2"/>
        <w:rPr>
          <w:rFonts w:ascii="Arial" w:eastAsia="Times New Roman" w:hAnsi="Arial" w:cs="Arial"/>
          <w:b/>
          <w:bCs/>
          <w:color w:val="111111"/>
          <w:sz w:val="42"/>
          <w:szCs w:val="42"/>
          <w:lang w:eastAsia="en-AU"/>
        </w:rPr>
      </w:pPr>
      <w:r w:rsidRPr="003643AB">
        <w:rPr>
          <w:rFonts w:ascii="Arial" w:eastAsia="Times New Roman" w:hAnsi="Arial" w:cs="Arial"/>
          <w:b/>
          <w:bCs/>
          <w:color w:val="111111"/>
          <w:sz w:val="42"/>
          <w:szCs w:val="42"/>
          <w:lang w:eastAsia="en-AU"/>
        </w:rPr>
        <w:t>Excellence</w:t>
      </w:r>
    </w:p>
    <w:p w14:paraId="49761051" w14:textId="77777777" w:rsidR="00A1428B" w:rsidRPr="003643AB" w:rsidRDefault="00A1428B" w:rsidP="00A1428B">
      <w:pPr>
        <w:spacing w:before="210" w:after="21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 xml:space="preserve">Doing the very best we can </w:t>
      </w:r>
      <w:proofErr w:type="gramStart"/>
      <w:r w:rsidRPr="003643AB">
        <w:rPr>
          <w:rFonts w:ascii="Arial" w:eastAsia="Times New Roman" w:hAnsi="Arial" w:cs="Arial"/>
          <w:color w:val="333333"/>
          <w:sz w:val="20"/>
          <w:szCs w:val="20"/>
          <w:lang w:eastAsia="en-AU"/>
        </w:rPr>
        <w:t>is</w:t>
      </w:r>
      <w:proofErr w:type="gramEnd"/>
      <w:r w:rsidRPr="003643AB">
        <w:rPr>
          <w:rFonts w:ascii="Arial" w:eastAsia="Times New Roman" w:hAnsi="Arial" w:cs="Arial"/>
          <w:color w:val="333333"/>
          <w:sz w:val="20"/>
          <w:szCs w:val="20"/>
          <w:lang w:eastAsia="en-AU"/>
        </w:rPr>
        <w:t xml:space="preserve"> our priority.</w:t>
      </w:r>
    </w:p>
    <w:p w14:paraId="515CD79B" w14:textId="77777777" w:rsidR="00A1428B" w:rsidRPr="003643AB" w:rsidRDefault="00A1428B" w:rsidP="00A1428B">
      <w:pPr>
        <w:spacing w:before="600" w:after="225" w:line="540" w:lineRule="atLeast"/>
        <w:outlineLvl w:val="2"/>
        <w:rPr>
          <w:rFonts w:ascii="Arial" w:eastAsia="Times New Roman" w:hAnsi="Arial" w:cs="Arial"/>
          <w:b/>
          <w:bCs/>
          <w:color w:val="111111"/>
          <w:sz w:val="42"/>
          <w:szCs w:val="42"/>
          <w:lang w:eastAsia="en-AU"/>
        </w:rPr>
      </w:pPr>
      <w:r w:rsidRPr="003643AB">
        <w:rPr>
          <w:rFonts w:ascii="Arial" w:eastAsia="Times New Roman" w:hAnsi="Arial" w:cs="Arial"/>
          <w:b/>
          <w:bCs/>
          <w:color w:val="111111"/>
          <w:sz w:val="42"/>
          <w:szCs w:val="42"/>
          <w:lang w:eastAsia="en-AU"/>
        </w:rPr>
        <w:t>Tenacity</w:t>
      </w:r>
    </w:p>
    <w:p w14:paraId="71C82986" w14:textId="77777777" w:rsidR="00A1428B" w:rsidRPr="003643AB" w:rsidRDefault="00A1428B" w:rsidP="00A1428B">
      <w:pPr>
        <w:spacing w:before="210" w:after="21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We’re focused, determined and accountable.</w:t>
      </w:r>
    </w:p>
    <w:p w14:paraId="26EE002E" w14:textId="77777777" w:rsidR="00A1428B" w:rsidRPr="003643AB" w:rsidRDefault="00A1428B" w:rsidP="00A1428B">
      <w:pPr>
        <w:spacing w:before="210" w:after="21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We’ll also model the Victorian Public Sector values of responsiveness, impartiality, accountability, respect, leadership and human rights.</w:t>
      </w:r>
    </w:p>
    <w:p w14:paraId="138999FD" w14:textId="5384556E" w:rsidR="00A1428B" w:rsidRPr="003643AB" w:rsidRDefault="00A1428B" w:rsidP="00A1428B">
      <w:pPr>
        <w:spacing w:before="600" w:after="225" w:line="540" w:lineRule="atLeast"/>
        <w:outlineLvl w:val="2"/>
        <w:rPr>
          <w:rFonts w:ascii="Arial" w:eastAsia="Times New Roman" w:hAnsi="Arial" w:cs="Arial"/>
          <w:b/>
          <w:bCs/>
          <w:color w:val="111111"/>
          <w:sz w:val="42"/>
          <w:szCs w:val="42"/>
          <w:lang w:eastAsia="en-AU"/>
        </w:rPr>
      </w:pPr>
      <w:r w:rsidRPr="003643AB">
        <w:rPr>
          <w:rFonts w:ascii="Arial" w:eastAsia="Times New Roman" w:hAnsi="Arial" w:cs="Arial"/>
          <w:b/>
          <w:bCs/>
          <w:color w:val="111111"/>
          <w:sz w:val="42"/>
          <w:szCs w:val="42"/>
          <w:lang w:eastAsia="en-AU"/>
        </w:rPr>
        <w:lastRenderedPageBreak/>
        <w:t xml:space="preserve">Alignment to </w:t>
      </w:r>
      <w:r w:rsidR="00B3770B">
        <w:rPr>
          <w:rFonts w:ascii="Arial" w:eastAsia="Times New Roman" w:hAnsi="Arial" w:cs="Arial"/>
          <w:b/>
          <w:bCs/>
          <w:color w:val="111111"/>
          <w:sz w:val="42"/>
          <w:szCs w:val="42"/>
          <w:lang w:eastAsia="en-AU"/>
        </w:rPr>
        <w:t>s</w:t>
      </w:r>
      <w:r w:rsidRPr="003643AB">
        <w:rPr>
          <w:rFonts w:ascii="Arial" w:eastAsia="Times New Roman" w:hAnsi="Arial" w:cs="Arial"/>
          <w:b/>
          <w:bCs/>
          <w:color w:val="111111"/>
          <w:sz w:val="42"/>
          <w:szCs w:val="42"/>
          <w:lang w:eastAsia="en-AU"/>
        </w:rPr>
        <w:t>ustainable</w:t>
      </w:r>
      <w:r w:rsidR="001E3C00">
        <w:rPr>
          <w:rFonts w:ascii="Arial" w:eastAsia="Times New Roman" w:hAnsi="Arial" w:cs="Arial"/>
          <w:b/>
          <w:bCs/>
          <w:color w:val="111111"/>
          <w:sz w:val="42"/>
          <w:szCs w:val="42"/>
          <w:lang w:eastAsia="en-AU"/>
        </w:rPr>
        <w:br/>
      </w:r>
      <w:r w:rsidR="00B3770B">
        <w:rPr>
          <w:rFonts w:ascii="Arial" w:eastAsia="Times New Roman" w:hAnsi="Arial" w:cs="Arial"/>
          <w:b/>
          <w:bCs/>
          <w:color w:val="111111"/>
          <w:sz w:val="42"/>
          <w:szCs w:val="42"/>
          <w:lang w:eastAsia="en-AU"/>
        </w:rPr>
        <w:t>d</w:t>
      </w:r>
      <w:r w:rsidRPr="003643AB">
        <w:rPr>
          <w:rFonts w:ascii="Arial" w:eastAsia="Times New Roman" w:hAnsi="Arial" w:cs="Arial"/>
          <w:b/>
          <w:bCs/>
          <w:color w:val="111111"/>
          <w:sz w:val="42"/>
          <w:szCs w:val="42"/>
          <w:lang w:eastAsia="en-AU"/>
        </w:rPr>
        <w:t xml:space="preserve">evelopment </w:t>
      </w:r>
      <w:r w:rsidR="00B3770B">
        <w:rPr>
          <w:rFonts w:ascii="Arial" w:eastAsia="Times New Roman" w:hAnsi="Arial" w:cs="Arial"/>
          <w:b/>
          <w:bCs/>
          <w:color w:val="111111"/>
          <w:sz w:val="42"/>
          <w:szCs w:val="42"/>
          <w:lang w:eastAsia="en-AU"/>
        </w:rPr>
        <w:t>g</w:t>
      </w:r>
      <w:r w:rsidRPr="003643AB">
        <w:rPr>
          <w:rFonts w:ascii="Arial" w:eastAsia="Times New Roman" w:hAnsi="Arial" w:cs="Arial"/>
          <w:b/>
          <w:bCs/>
          <w:color w:val="111111"/>
          <w:sz w:val="42"/>
          <w:szCs w:val="42"/>
          <w:lang w:eastAsia="en-AU"/>
        </w:rPr>
        <w:t>oals</w:t>
      </w:r>
    </w:p>
    <w:p w14:paraId="20E53802" w14:textId="77777777" w:rsidR="00A1428B" w:rsidRPr="003643AB" w:rsidRDefault="00A1428B" w:rsidP="00A1428B">
      <w:pPr>
        <w:spacing w:before="210" w:after="21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The Sustainable Development Goals (SDGs) were set up in 2015 by the United Nations General Assembly to provide a blueprint for achieving a better and more sustainable future for all.</w:t>
      </w:r>
    </w:p>
    <w:p w14:paraId="14A267F1" w14:textId="39F62532" w:rsidR="00A1428B" w:rsidRDefault="00A1428B" w:rsidP="00A1428B">
      <w:pPr>
        <w:spacing w:before="210" w:after="21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While we contribute to all 17 SDGs, our work at EPA mostly aligns to the following global goals:</w:t>
      </w:r>
    </w:p>
    <w:p w14:paraId="75B8825A" w14:textId="77777777" w:rsidR="00305D74" w:rsidRPr="00305D74" w:rsidRDefault="00305D74" w:rsidP="00A1428B">
      <w:pPr>
        <w:spacing w:before="210" w:after="210" w:line="240" w:lineRule="auto"/>
        <w:rPr>
          <w:rFonts w:ascii="Arial" w:eastAsia="Times New Roman" w:hAnsi="Arial" w:cs="Arial"/>
          <w:color w:val="333333"/>
          <w:sz w:val="20"/>
          <w:szCs w:val="20"/>
          <w:lang w:eastAsia="en-AU"/>
        </w:rPr>
      </w:pPr>
      <w:r w:rsidRPr="00305D74">
        <w:rPr>
          <w:rFonts w:ascii="Arial" w:eastAsia="Times New Roman" w:hAnsi="Arial" w:cs="Arial"/>
          <w:color w:val="333333"/>
          <w:sz w:val="20"/>
          <w:szCs w:val="20"/>
          <w:lang w:eastAsia="en-AU"/>
        </w:rPr>
        <w:t xml:space="preserve">3. Good health &amp; well-being </w:t>
      </w:r>
    </w:p>
    <w:p w14:paraId="03B88235" w14:textId="77777777" w:rsidR="00305D74" w:rsidRPr="00305D74" w:rsidRDefault="00305D74" w:rsidP="00A1428B">
      <w:pPr>
        <w:spacing w:before="210" w:after="210" w:line="240" w:lineRule="auto"/>
        <w:rPr>
          <w:rFonts w:ascii="Arial" w:eastAsia="Times New Roman" w:hAnsi="Arial" w:cs="Arial"/>
          <w:color w:val="333333"/>
          <w:sz w:val="20"/>
          <w:szCs w:val="20"/>
          <w:lang w:eastAsia="en-AU"/>
        </w:rPr>
      </w:pPr>
      <w:r w:rsidRPr="00305D74">
        <w:rPr>
          <w:rFonts w:ascii="Arial" w:eastAsia="Times New Roman" w:hAnsi="Arial" w:cs="Arial"/>
          <w:color w:val="333333"/>
          <w:sz w:val="20"/>
          <w:szCs w:val="20"/>
          <w:lang w:eastAsia="en-AU"/>
        </w:rPr>
        <w:t xml:space="preserve">6. Clean water &amp; sanitation </w:t>
      </w:r>
    </w:p>
    <w:p w14:paraId="210CBDCF" w14:textId="77777777" w:rsidR="00305D74" w:rsidRPr="00305D74" w:rsidRDefault="00305D74" w:rsidP="00A1428B">
      <w:pPr>
        <w:spacing w:before="210" w:after="210" w:line="240" w:lineRule="auto"/>
        <w:rPr>
          <w:rFonts w:ascii="Arial" w:eastAsia="Times New Roman" w:hAnsi="Arial" w:cs="Arial"/>
          <w:color w:val="333333"/>
          <w:sz w:val="20"/>
          <w:szCs w:val="20"/>
          <w:lang w:eastAsia="en-AU"/>
        </w:rPr>
      </w:pPr>
      <w:r w:rsidRPr="00305D74">
        <w:rPr>
          <w:rFonts w:ascii="Arial" w:eastAsia="Times New Roman" w:hAnsi="Arial" w:cs="Arial"/>
          <w:color w:val="333333"/>
          <w:sz w:val="20"/>
          <w:szCs w:val="20"/>
          <w:lang w:eastAsia="en-AU"/>
        </w:rPr>
        <w:t xml:space="preserve">7. Affordable &amp; clean energy </w:t>
      </w:r>
    </w:p>
    <w:p w14:paraId="6A9EA2E3" w14:textId="77777777" w:rsidR="00305D74" w:rsidRDefault="00305D74" w:rsidP="00A1428B">
      <w:pPr>
        <w:spacing w:before="210" w:after="210" w:line="240" w:lineRule="auto"/>
        <w:rPr>
          <w:rFonts w:ascii="Arial" w:eastAsia="Times New Roman" w:hAnsi="Arial" w:cs="Arial"/>
          <w:color w:val="333333"/>
          <w:sz w:val="20"/>
          <w:szCs w:val="20"/>
          <w:lang w:eastAsia="en-AU"/>
        </w:rPr>
      </w:pPr>
      <w:r w:rsidRPr="00305D74">
        <w:rPr>
          <w:rFonts w:ascii="Arial" w:eastAsia="Times New Roman" w:hAnsi="Arial" w:cs="Arial"/>
          <w:color w:val="333333"/>
          <w:sz w:val="20"/>
          <w:szCs w:val="20"/>
          <w:lang w:eastAsia="en-AU"/>
        </w:rPr>
        <w:t xml:space="preserve">9. Industry, innovation &amp; infrastructure </w:t>
      </w:r>
    </w:p>
    <w:p w14:paraId="6FB973E2" w14:textId="54EB86C9" w:rsidR="00305D74" w:rsidRPr="00305D74" w:rsidRDefault="00305D74" w:rsidP="00A1428B">
      <w:pPr>
        <w:spacing w:before="210" w:after="210" w:line="240" w:lineRule="auto"/>
        <w:rPr>
          <w:rFonts w:ascii="Arial" w:eastAsia="Times New Roman" w:hAnsi="Arial" w:cs="Arial"/>
          <w:color w:val="333333"/>
          <w:sz w:val="20"/>
          <w:szCs w:val="20"/>
          <w:lang w:eastAsia="en-AU"/>
        </w:rPr>
      </w:pPr>
      <w:r w:rsidRPr="00305D74">
        <w:rPr>
          <w:rFonts w:ascii="Arial" w:eastAsia="Times New Roman" w:hAnsi="Arial" w:cs="Arial"/>
          <w:color w:val="333333"/>
          <w:sz w:val="20"/>
          <w:szCs w:val="20"/>
          <w:lang w:eastAsia="en-AU"/>
        </w:rPr>
        <w:t xml:space="preserve">11. Sustainable cities &amp; communities </w:t>
      </w:r>
    </w:p>
    <w:p w14:paraId="5E873F3D" w14:textId="77777777" w:rsidR="00305D74" w:rsidRPr="00305D74" w:rsidRDefault="00305D74" w:rsidP="00A1428B">
      <w:pPr>
        <w:spacing w:before="210" w:after="210" w:line="240" w:lineRule="auto"/>
        <w:rPr>
          <w:rFonts w:ascii="Arial" w:eastAsia="Times New Roman" w:hAnsi="Arial" w:cs="Arial"/>
          <w:color w:val="333333"/>
          <w:sz w:val="20"/>
          <w:szCs w:val="20"/>
          <w:lang w:eastAsia="en-AU"/>
        </w:rPr>
      </w:pPr>
      <w:r w:rsidRPr="00305D74">
        <w:rPr>
          <w:rFonts w:ascii="Arial" w:eastAsia="Times New Roman" w:hAnsi="Arial" w:cs="Arial"/>
          <w:color w:val="333333"/>
          <w:sz w:val="20"/>
          <w:szCs w:val="20"/>
          <w:lang w:eastAsia="en-AU"/>
        </w:rPr>
        <w:t xml:space="preserve">12. Responsible consumption &amp; production </w:t>
      </w:r>
    </w:p>
    <w:p w14:paraId="49FB5CF4" w14:textId="77777777" w:rsidR="00305D74" w:rsidRPr="00305D74" w:rsidRDefault="00305D74" w:rsidP="00A1428B">
      <w:pPr>
        <w:spacing w:before="210" w:after="210" w:line="240" w:lineRule="auto"/>
        <w:rPr>
          <w:rFonts w:ascii="Arial" w:eastAsia="Times New Roman" w:hAnsi="Arial" w:cs="Arial"/>
          <w:color w:val="333333"/>
          <w:sz w:val="20"/>
          <w:szCs w:val="20"/>
          <w:lang w:eastAsia="en-AU"/>
        </w:rPr>
      </w:pPr>
      <w:r w:rsidRPr="00305D74">
        <w:rPr>
          <w:rFonts w:ascii="Arial" w:eastAsia="Times New Roman" w:hAnsi="Arial" w:cs="Arial"/>
          <w:color w:val="333333"/>
          <w:sz w:val="20"/>
          <w:szCs w:val="20"/>
          <w:lang w:eastAsia="en-AU"/>
        </w:rPr>
        <w:t xml:space="preserve">13. Climate action </w:t>
      </w:r>
    </w:p>
    <w:p w14:paraId="20A58C62" w14:textId="77777777" w:rsidR="00305D74" w:rsidRPr="00305D74" w:rsidRDefault="00305D74" w:rsidP="00A1428B">
      <w:pPr>
        <w:spacing w:before="210" w:after="210" w:line="240" w:lineRule="auto"/>
        <w:rPr>
          <w:rFonts w:ascii="Arial" w:eastAsia="Times New Roman" w:hAnsi="Arial" w:cs="Arial"/>
          <w:color w:val="333333"/>
          <w:sz w:val="20"/>
          <w:szCs w:val="20"/>
          <w:lang w:eastAsia="en-AU"/>
        </w:rPr>
      </w:pPr>
      <w:r w:rsidRPr="00305D74">
        <w:rPr>
          <w:rFonts w:ascii="Arial" w:eastAsia="Times New Roman" w:hAnsi="Arial" w:cs="Arial"/>
          <w:color w:val="333333"/>
          <w:sz w:val="20"/>
          <w:szCs w:val="20"/>
          <w:lang w:eastAsia="en-AU"/>
        </w:rPr>
        <w:t xml:space="preserve">14. Life below water </w:t>
      </w:r>
    </w:p>
    <w:p w14:paraId="32FDC4E2" w14:textId="4B29E0E5" w:rsidR="00305D74" w:rsidRPr="003643AB" w:rsidRDefault="00305D74" w:rsidP="00A1428B">
      <w:pPr>
        <w:spacing w:before="210" w:after="210" w:line="240" w:lineRule="auto"/>
        <w:rPr>
          <w:rFonts w:ascii="Arial" w:eastAsia="Times New Roman" w:hAnsi="Arial" w:cs="Arial"/>
          <w:color w:val="333333"/>
          <w:sz w:val="20"/>
          <w:szCs w:val="20"/>
          <w:lang w:eastAsia="en-AU"/>
        </w:rPr>
      </w:pPr>
      <w:r w:rsidRPr="00305D74">
        <w:rPr>
          <w:rFonts w:ascii="Arial" w:eastAsia="Times New Roman" w:hAnsi="Arial" w:cs="Arial"/>
          <w:color w:val="333333"/>
          <w:sz w:val="20"/>
          <w:szCs w:val="20"/>
          <w:lang w:eastAsia="en-AU"/>
        </w:rPr>
        <w:t>15. Life on land</w:t>
      </w:r>
    </w:p>
    <w:p w14:paraId="357A3968" w14:textId="77777777" w:rsidR="00A1428B" w:rsidRPr="003643AB" w:rsidRDefault="00A1428B" w:rsidP="00A1428B">
      <w:pPr>
        <w:spacing w:before="600" w:after="390" w:line="690" w:lineRule="atLeast"/>
        <w:outlineLvl w:val="1"/>
        <w:rPr>
          <w:rFonts w:ascii="Arial" w:eastAsia="Times New Roman" w:hAnsi="Arial" w:cs="Arial"/>
          <w:b/>
          <w:bCs/>
          <w:color w:val="111111"/>
          <w:sz w:val="57"/>
          <w:szCs w:val="57"/>
          <w:lang w:eastAsia="en-AU"/>
        </w:rPr>
      </w:pPr>
      <w:r w:rsidRPr="003643AB">
        <w:rPr>
          <w:rFonts w:ascii="Arial" w:eastAsia="Times New Roman" w:hAnsi="Arial" w:cs="Arial"/>
          <w:b/>
          <w:bCs/>
          <w:color w:val="111111"/>
          <w:sz w:val="57"/>
          <w:szCs w:val="57"/>
          <w:lang w:eastAsia="en-AU"/>
        </w:rPr>
        <w:t>Our operating context</w:t>
      </w:r>
    </w:p>
    <w:p w14:paraId="2CF90EBE" w14:textId="77777777" w:rsidR="00A1428B" w:rsidRPr="003643AB" w:rsidRDefault="00A1428B" w:rsidP="00A1428B">
      <w:pPr>
        <w:spacing w:before="210" w:after="21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EPA works in a complex and ever-changing operating environment.</w:t>
      </w:r>
    </w:p>
    <w:p w14:paraId="69B75F32" w14:textId="77777777" w:rsidR="00A1428B" w:rsidRPr="003643AB" w:rsidRDefault="00A1428B" w:rsidP="00A1428B">
      <w:pPr>
        <w:spacing w:before="210" w:after="21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As the needs of Victorians change over the next five years, we must be equipped to adapt and respond to a range of factors.</w:t>
      </w:r>
    </w:p>
    <w:p w14:paraId="3ACBE8A4" w14:textId="77777777" w:rsidR="00A1428B" w:rsidRPr="003643AB" w:rsidRDefault="00A1428B" w:rsidP="00A1428B">
      <w:pPr>
        <w:spacing w:before="600" w:after="225" w:line="540" w:lineRule="atLeast"/>
        <w:outlineLvl w:val="2"/>
        <w:rPr>
          <w:rFonts w:ascii="Arial" w:eastAsia="Times New Roman" w:hAnsi="Arial" w:cs="Arial"/>
          <w:b/>
          <w:bCs/>
          <w:color w:val="111111"/>
          <w:sz w:val="42"/>
          <w:szCs w:val="42"/>
          <w:lang w:eastAsia="en-AU"/>
        </w:rPr>
      </w:pPr>
      <w:r w:rsidRPr="003643AB">
        <w:rPr>
          <w:rFonts w:ascii="Arial" w:eastAsia="Times New Roman" w:hAnsi="Arial" w:cs="Arial"/>
          <w:b/>
          <w:bCs/>
          <w:color w:val="111111"/>
          <w:sz w:val="42"/>
          <w:szCs w:val="42"/>
          <w:lang w:eastAsia="en-AU"/>
        </w:rPr>
        <w:t>Climate change</w:t>
      </w:r>
    </w:p>
    <w:p w14:paraId="3BA8AF80" w14:textId="77777777" w:rsidR="00A1428B" w:rsidRPr="003643AB" w:rsidRDefault="00A1428B" w:rsidP="00A1428B">
      <w:pPr>
        <w:spacing w:before="210" w:after="21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Climate change is a global challenge - with rising temperatures and more extreme weather events. In Victoria, this means a warmer and drier future with more frequent and intense heatwaves, bushfires and storms.</w:t>
      </w:r>
    </w:p>
    <w:p w14:paraId="516185C2" w14:textId="77777777" w:rsidR="00A1428B" w:rsidRPr="003643AB" w:rsidRDefault="00A1428B" w:rsidP="00A1428B">
      <w:pPr>
        <w:spacing w:before="210" w:after="21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These events often create significant pollution and waste issues that can also impact on the health of communities.</w:t>
      </w:r>
    </w:p>
    <w:p w14:paraId="25554F86" w14:textId="77777777" w:rsidR="00A1428B" w:rsidRPr="003643AB" w:rsidRDefault="00A1428B" w:rsidP="00A1428B">
      <w:pPr>
        <w:spacing w:before="210" w:after="21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The Victorian Government has legislated a long-term target of net zero emissions by 2050, and through its </w:t>
      </w:r>
      <w:hyperlink r:id="rId17" w:history="1">
        <w:r w:rsidRPr="003643AB">
          <w:rPr>
            <w:rFonts w:ascii="Arial" w:eastAsia="Times New Roman" w:hAnsi="Arial" w:cs="Arial"/>
            <w:b/>
            <w:bCs/>
            <w:color w:val="0A3C73"/>
            <w:sz w:val="20"/>
            <w:szCs w:val="20"/>
            <w:u w:val="single"/>
            <w:lang w:eastAsia="en-AU"/>
          </w:rPr>
          <w:t>Climate Change Strategy</w:t>
        </w:r>
      </w:hyperlink>
      <w:r w:rsidRPr="003643AB">
        <w:rPr>
          <w:rFonts w:ascii="Arial" w:eastAsia="Times New Roman" w:hAnsi="Arial" w:cs="Arial"/>
          <w:color w:val="333333"/>
          <w:sz w:val="20"/>
          <w:szCs w:val="20"/>
          <w:lang w:eastAsia="en-AU"/>
        </w:rPr>
        <w:t>, has set interim targets for 2025 and 2030. Achieving these targets is a shared responsibility across all sectors of the economy - governments, industry and the community.</w:t>
      </w:r>
    </w:p>
    <w:p w14:paraId="54D89EAC" w14:textId="77777777" w:rsidR="00A1428B" w:rsidRPr="003643AB" w:rsidRDefault="00A1428B" w:rsidP="00A1428B">
      <w:pPr>
        <w:spacing w:before="210" w:after="21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EPA expects effective action and is committed to playing its part in implementing the Victorian Government’s direction on climate change. While EPA doesn’t regulate all the sources that contribute to climate change, we have a responsibility to consider the effects in our regulatory decision making and must act to ensure the harm from industrial emissions – including greenhouse gases – is eliminated or minimised as far as reasonably practicable.</w:t>
      </w:r>
    </w:p>
    <w:p w14:paraId="0C6C2602" w14:textId="77777777" w:rsidR="001E3C00" w:rsidRDefault="001E3C00">
      <w:pPr>
        <w:rPr>
          <w:rFonts w:ascii="Arial" w:eastAsia="Times New Roman" w:hAnsi="Arial" w:cs="Arial"/>
          <w:b/>
          <w:bCs/>
          <w:color w:val="111111"/>
          <w:sz w:val="42"/>
          <w:szCs w:val="42"/>
          <w:lang w:eastAsia="en-AU"/>
        </w:rPr>
      </w:pPr>
      <w:r>
        <w:rPr>
          <w:rFonts w:ascii="Arial" w:eastAsia="Times New Roman" w:hAnsi="Arial" w:cs="Arial"/>
          <w:b/>
          <w:bCs/>
          <w:color w:val="111111"/>
          <w:sz w:val="42"/>
          <w:szCs w:val="42"/>
          <w:lang w:eastAsia="en-AU"/>
        </w:rPr>
        <w:lastRenderedPageBreak/>
        <w:br w:type="page"/>
      </w:r>
    </w:p>
    <w:p w14:paraId="154C01E8" w14:textId="171E9CA5" w:rsidR="00A1428B" w:rsidRPr="003643AB" w:rsidRDefault="00A1428B" w:rsidP="00A1428B">
      <w:pPr>
        <w:spacing w:before="600" w:after="225" w:line="540" w:lineRule="atLeast"/>
        <w:outlineLvl w:val="2"/>
        <w:rPr>
          <w:rFonts w:ascii="Arial" w:eastAsia="Times New Roman" w:hAnsi="Arial" w:cs="Arial"/>
          <w:b/>
          <w:bCs/>
          <w:color w:val="111111"/>
          <w:sz w:val="42"/>
          <w:szCs w:val="42"/>
          <w:lang w:eastAsia="en-AU"/>
        </w:rPr>
      </w:pPr>
      <w:r w:rsidRPr="003643AB">
        <w:rPr>
          <w:rFonts w:ascii="Arial" w:eastAsia="Times New Roman" w:hAnsi="Arial" w:cs="Arial"/>
          <w:b/>
          <w:bCs/>
          <w:color w:val="111111"/>
          <w:sz w:val="42"/>
          <w:szCs w:val="42"/>
          <w:lang w:eastAsia="en-AU"/>
        </w:rPr>
        <w:lastRenderedPageBreak/>
        <w:t>The economy</w:t>
      </w:r>
    </w:p>
    <w:p w14:paraId="1FF1D775" w14:textId="77777777" w:rsidR="00A1428B" w:rsidRPr="003643AB" w:rsidRDefault="00A1428B" w:rsidP="00A1428B">
      <w:pPr>
        <w:spacing w:before="210" w:after="21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A clean environment and healthy communities are critical to Victoria’s economy, and the nature and sources of environmental harm are changing as the economy evolves. Pollution and waste will increasingly arise from different sources, with the impacts of new and emerging industries and production techniques not yet fully clear.</w:t>
      </w:r>
    </w:p>
    <w:p w14:paraId="1BE3637F" w14:textId="77777777" w:rsidR="00A1428B" w:rsidRPr="003643AB" w:rsidRDefault="00A1428B" w:rsidP="00A1428B">
      <w:pPr>
        <w:spacing w:before="210" w:after="21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The COVID-19 pandemic has also had a significant impact on the Victorian economy since early 2020. Government investment in services and infrastructure continues to support the economy, while private spending is increasingly driving economic growth, with business investment recovering strongly.</w:t>
      </w:r>
    </w:p>
    <w:p w14:paraId="7D6CB741" w14:textId="77777777" w:rsidR="00A1428B" w:rsidRPr="003643AB" w:rsidRDefault="00A1428B" w:rsidP="00A1428B">
      <w:pPr>
        <w:spacing w:before="210" w:after="21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With significant investment underway, EPA’s </w:t>
      </w:r>
      <w:proofErr w:type="spellStart"/>
      <w:r w:rsidRPr="003643AB">
        <w:rPr>
          <w:rFonts w:ascii="Arial" w:eastAsia="Times New Roman" w:hAnsi="Arial" w:cs="Arial"/>
          <w:color w:val="333333"/>
          <w:sz w:val="20"/>
          <w:szCs w:val="20"/>
          <w:lang w:eastAsia="en-AU"/>
        </w:rPr>
        <w:fldChar w:fldCharType="begin"/>
      </w:r>
      <w:r w:rsidRPr="003643AB">
        <w:rPr>
          <w:rFonts w:ascii="Arial" w:eastAsia="Times New Roman" w:hAnsi="Arial" w:cs="Arial"/>
          <w:color w:val="333333"/>
          <w:sz w:val="20"/>
          <w:szCs w:val="20"/>
          <w:lang w:eastAsia="en-AU"/>
        </w:rPr>
        <w:instrText xml:space="preserve"> HYPERLINK "https://www.epa.vic.gov.au/for-business/permissions" </w:instrText>
      </w:r>
      <w:r w:rsidRPr="003643AB">
        <w:rPr>
          <w:rFonts w:ascii="Arial" w:eastAsia="Times New Roman" w:hAnsi="Arial" w:cs="Arial"/>
          <w:color w:val="333333"/>
          <w:sz w:val="20"/>
          <w:szCs w:val="20"/>
          <w:lang w:eastAsia="en-AU"/>
        </w:rPr>
        <w:fldChar w:fldCharType="separate"/>
      </w:r>
      <w:r w:rsidRPr="003643AB">
        <w:rPr>
          <w:rFonts w:ascii="Arial" w:eastAsia="Times New Roman" w:hAnsi="Arial" w:cs="Arial"/>
          <w:b/>
          <w:bCs/>
          <w:color w:val="0A3C73"/>
          <w:sz w:val="20"/>
          <w:szCs w:val="20"/>
          <w:u w:val="single"/>
          <w:lang w:eastAsia="en-AU"/>
        </w:rPr>
        <w:t>permissioning</w:t>
      </w:r>
      <w:proofErr w:type="spellEnd"/>
      <w:r w:rsidRPr="003643AB">
        <w:rPr>
          <w:rFonts w:ascii="Arial" w:eastAsia="Times New Roman" w:hAnsi="Arial" w:cs="Arial"/>
          <w:b/>
          <w:bCs/>
          <w:color w:val="0A3C73"/>
          <w:sz w:val="20"/>
          <w:szCs w:val="20"/>
          <w:u w:val="single"/>
          <w:lang w:eastAsia="en-AU"/>
        </w:rPr>
        <w:t xml:space="preserve"> processes</w:t>
      </w:r>
      <w:r w:rsidRPr="003643AB">
        <w:rPr>
          <w:rFonts w:ascii="Arial" w:eastAsia="Times New Roman" w:hAnsi="Arial" w:cs="Arial"/>
          <w:color w:val="333333"/>
          <w:sz w:val="20"/>
          <w:szCs w:val="20"/>
          <w:lang w:eastAsia="en-AU"/>
        </w:rPr>
        <w:fldChar w:fldCharType="end"/>
      </w:r>
      <w:r w:rsidRPr="003643AB">
        <w:rPr>
          <w:rFonts w:ascii="Arial" w:eastAsia="Times New Roman" w:hAnsi="Arial" w:cs="Arial"/>
          <w:color w:val="333333"/>
          <w:sz w:val="20"/>
          <w:szCs w:val="20"/>
          <w:lang w:eastAsia="en-AU"/>
        </w:rPr>
        <w:t> (the use of tools like licences and permits) must be timely and effective in supporting economic growth while preventing harm to communities and the environment. EPA’s expert and scientific advice on land use planning and developments will also be important to reducing the impacts of pollution and waste.</w:t>
      </w:r>
    </w:p>
    <w:p w14:paraId="4EBF3AB0" w14:textId="77777777" w:rsidR="00A1428B" w:rsidRPr="003643AB" w:rsidRDefault="00A1428B" w:rsidP="00A1428B">
      <w:pPr>
        <w:spacing w:before="600" w:after="225" w:line="540" w:lineRule="atLeast"/>
        <w:outlineLvl w:val="2"/>
        <w:rPr>
          <w:rFonts w:ascii="Arial" w:eastAsia="Times New Roman" w:hAnsi="Arial" w:cs="Arial"/>
          <w:b/>
          <w:bCs/>
          <w:color w:val="111111"/>
          <w:sz w:val="42"/>
          <w:szCs w:val="42"/>
          <w:lang w:eastAsia="en-AU"/>
        </w:rPr>
      </w:pPr>
      <w:r w:rsidRPr="003643AB">
        <w:rPr>
          <w:rFonts w:ascii="Arial" w:eastAsia="Times New Roman" w:hAnsi="Arial" w:cs="Arial"/>
          <w:b/>
          <w:bCs/>
          <w:color w:val="111111"/>
          <w:sz w:val="42"/>
          <w:szCs w:val="42"/>
          <w:lang w:eastAsia="en-AU"/>
        </w:rPr>
        <w:t>Aboriginal self-determination</w:t>
      </w:r>
    </w:p>
    <w:p w14:paraId="193B585E" w14:textId="77777777" w:rsidR="00A1428B" w:rsidRPr="003643AB" w:rsidRDefault="00A1428B" w:rsidP="00A1428B">
      <w:pPr>
        <w:spacing w:before="210" w:after="21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Traditional Owners are recognised in Victoria as the First Peoples, through a range of legal and policy instruments that support self- determination and their continuing responsibilities to care for Country.</w:t>
      </w:r>
    </w:p>
    <w:p w14:paraId="14B9CD3E" w14:textId="77777777" w:rsidR="00A1428B" w:rsidRPr="003643AB" w:rsidRDefault="00A1428B" w:rsidP="00A1428B">
      <w:pPr>
        <w:spacing w:before="210" w:after="21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The Victorian Government is working in partnership with Traditional Owners and Aboriginal Victorians to advance a treaty or treaties that will provide a foundation for a new, positive relationship, and enable true self-determination for Victoria’s First Peoples.</w:t>
      </w:r>
    </w:p>
    <w:p w14:paraId="370374C1" w14:textId="77777777" w:rsidR="00A1428B" w:rsidRPr="003643AB" w:rsidRDefault="00A1428B" w:rsidP="00A1428B">
      <w:pPr>
        <w:spacing w:before="210" w:after="21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EPA must continue to build partnerships with Victoria’s Traditional Owners and ensure our work is founded on the principles of self-determination. In doing so, we need to make sure that our staff are culturally competent, and that Traditional Owner cultural knowledge is part of how we protect our communities and environment from the harmful impacts of pollution and waste.</w:t>
      </w:r>
    </w:p>
    <w:p w14:paraId="1AA2D08E" w14:textId="77777777" w:rsidR="00A1428B" w:rsidRPr="003643AB" w:rsidRDefault="00A1428B" w:rsidP="00A1428B">
      <w:pPr>
        <w:spacing w:before="600" w:after="225" w:line="540" w:lineRule="atLeast"/>
        <w:outlineLvl w:val="2"/>
        <w:rPr>
          <w:rFonts w:ascii="Arial" w:eastAsia="Times New Roman" w:hAnsi="Arial" w:cs="Arial"/>
          <w:b/>
          <w:bCs/>
          <w:color w:val="111111"/>
          <w:sz w:val="42"/>
          <w:szCs w:val="42"/>
          <w:lang w:eastAsia="en-AU"/>
        </w:rPr>
      </w:pPr>
      <w:r w:rsidRPr="003643AB">
        <w:rPr>
          <w:rFonts w:ascii="Arial" w:eastAsia="Times New Roman" w:hAnsi="Arial" w:cs="Arial"/>
          <w:b/>
          <w:bCs/>
          <w:color w:val="111111"/>
          <w:sz w:val="42"/>
          <w:szCs w:val="42"/>
          <w:lang w:eastAsia="en-AU"/>
        </w:rPr>
        <w:t>Digital disruption and transformation</w:t>
      </w:r>
    </w:p>
    <w:p w14:paraId="73279327" w14:textId="77777777" w:rsidR="00A1428B" w:rsidRPr="003643AB" w:rsidRDefault="00A1428B" w:rsidP="00A1428B">
      <w:pPr>
        <w:spacing w:before="210" w:after="21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Technologies such as artificial intelligence, cloud computing, connected devices and robotics are rapidly reshaping our world.</w:t>
      </w:r>
    </w:p>
    <w:p w14:paraId="50452884" w14:textId="77777777" w:rsidR="00A1428B" w:rsidRPr="003643AB" w:rsidRDefault="00A1428B" w:rsidP="00A1428B">
      <w:pPr>
        <w:spacing w:before="210" w:after="21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These new technologies can impact traditional markets and the way regulation is performed, bringing both risks and opportunities for the management of pollution and waste.</w:t>
      </w:r>
    </w:p>
    <w:p w14:paraId="083038C8" w14:textId="77777777" w:rsidR="00A1428B" w:rsidRPr="003643AB" w:rsidRDefault="00A1428B" w:rsidP="00A1428B">
      <w:pPr>
        <w:spacing w:before="210" w:after="21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These changes will require EPA to expand our ability to investigate and manage the risks of emerging chemicals and new technologies, while effectively influencing environmental standards to keep pace with new opportunities and threats.</w:t>
      </w:r>
    </w:p>
    <w:p w14:paraId="3CFF088E" w14:textId="77777777" w:rsidR="00A1428B" w:rsidRPr="003643AB" w:rsidRDefault="00A1428B" w:rsidP="00A1428B">
      <w:pPr>
        <w:spacing w:before="210" w:after="21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At the same time, EPA must take advantage of new technologies to improve our reach and effectiveness, including the timeliness of our decision making and increasing our ability to monitor and communicate risks to communities and the environment.</w:t>
      </w:r>
    </w:p>
    <w:p w14:paraId="5182FE84" w14:textId="77777777" w:rsidR="001E3C00" w:rsidRDefault="001E3C00">
      <w:pPr>
        <w:rPr>
          <w:rFonts w:ascii="Arial" w:eastAsia="Times New Roman" w:hAnsi="Arial" w:cs="Arial"/>
          <w:b/>
          <w:bCs/>
          <w:color w:val="111111"/>
          <w:sz w:val="42"/>
          <w:szCs w:val="42"/>
          <w:lang w:eastAsia="en-AU"/>
        </w:rPr>
      </w:pPr>
      <w:r>
        <w:rPr>
          <w:rFonts w:ascii="Arial" w:eastAsia="Times New Roman" w:hAnsi="Arial" w:cs="Arial"/>
          <w:b/>
          <w:bCs/>
          <w:color w:val="111111"/>
          <w:sz w:val="42"/>
          <w:szCs w:val="42"/>
          <w:lang w:eastAsia="en-AU"/>
        </w:rPr>
        <w:br w:type="page"/>
      </w:r>
    </w:p>
    <w:p w14:paraId="1EF7F665" w14:textId="2BFAD9D1" w:rsidR="00A1428B" w:rsidRPr="003643AB" w:rsidRDefault="00A1428B" w:rsidP="00A1428B">
      <w:pPr>
        <w:spacing w:before="600" w:after="225" w:line="540" w:lineRule="atLeast"/>
        <w:outlineLvl w:val="2"/>
        <w:rPr>
          <w:rFonts w:ascii="Arial" w:eastAsia="Times New Roman" w:hAnsi="Arial" w:cs="Arial"/>
          <w:b/>
          <w:bCs/>
          <w:color w:val="111111"/>
          <w:sz w:val="42"/>
          <w:szCs w:val="42"/>
          <w:lang w:eastAsia="en-AU"/>
        </w:rPr>
      </w:pPr>
      <w:r w:rsidRPr="003643AB">
        <w:rPr>
          <w:rFonts w:ascii="Arial" w:eastAsia="Times New Roman" w:hAnsi="Arial" w:cs="Arial"/>
          <w:b/>
          <w:bCs/>
          <w:color w:val="111111"/>
          <w:sz w:val="42"/>
          <w:szCs w:val="42"/>
          <w:lang w:eastAsia="en-AU"/>
        </w:rPr>
        <w:lastRenderedPageBreak/>
        <w:t xml:space="preserve">Population </w:t>
      </w:r>
      <w:proofErr w:type="gramStart"/>
      <w:r w:rsidRPr="003643AB">
        <w:rPr>
          <w:rFonts w:ascii="Arial" w:eastAsia="Times New Roman" w:hAnsi="Arial" w:cs="Arial"/>
          <w:b/>
          <w:bCs/>
          <w:color w:val="111111"/>
          <w:sz w:val="42"/>
          <w:szCs w:val="42"/>
          <w:lang w:eastAsia="en-AU"/>
        </w:rPr>
        <w:t>change</w:t>
      </w:r>
      <w:proofErr w:type="gramEnd"/>
      <w:r w:rsidRPr="003643AB">
        <w:rPr>
          <w:rFonts w:ascii="Arial" w:eastAsia="Times New Roman" w:hAnsi="Arial" w:cs="Arial"/>
          <w:b/>
          <w:bCs/>
          <w:color w:val="111111"/>
          <w:sz w:val="42"/>
          <w:szCs w:val="42"/>
          <w:lang w:eastAsia="en-AU"/>
        </w:rPr>
        <w:t xml:space="preserve"> and urbanisation</w:t>
      </w:r>
    </w:p>
    <w:p w14:paraId="29B44D1F" w14:textId="77777777" w:rsidR="00A1428B" w:rsidRPr="003643AB" w:rsidRDefault="00A1428B" w:rsidP="00A1428B">
      <w:pPr>
        <w:spacing w:before="210" w:after="21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While Victoria’s population fell in 2020-21 due to the impacts of the coronavirus (COVID-19) pandemic, the state’s population is projected to reach 7.9 million people in 2032, growing by an average of 120,000 people each year - a rate of 1.6 per cent per annum.</w:t>
      </w:r>
    </w:p>
    <w:p w14:paraId="04FF5C3B" w14:textId="77777777" w:rsidR="00A1428B" w:rsidRPr="003643AB" w:rsidRDefault="00A1428B" w:rsidP="00A1428B">
      <w:pPr>
        <w:spacing w:before="210" w:after="21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Greater Melbourne is expected to grow by about 1 million people, with Victoria’s regions expected to grow from 1.5 million to 1.75 million by 2032.</w:t>
      </w:r>
    </w:p>
    <w:p w14:paraId="5381FF3A" w14:textId="77777777" w:rsidR="00A1428B" w:rsidRPr="003643AB" w:rsidRDefault="00A1428B" w:rsidP="00A1428B">
      <w:pPr>
        <w:spacing w:before="210" w:after="21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This growth will place greater pressure on our environment, as well as demand for housing, transport and consumer products that will generate higher levels of emissions and waste.</w:t>
      </w:r>
    </w:p>
    <w:p w14:paraId="3D292BF6" w14:textId="77777777" w:rsidR="00A1428B" w:rsidRPr="003643AB" w:rsidRDefault="00A1428B" w:rsidP="006D3756">
      <w:pPr>
        <w:spacing w:before="210" w:after="12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 xml:space="preserve">EPA will need to work with communities, industry, all levels of </w:t>
      </w:r>
      <w:proofErr w:type="gramStart"/>
      <w:r w:rsidRPr="003643AB">
        <w:rPr>
          <w:rFonts w:ascii="Arial" w:eastAsia="Times New Roman" w:hAnsi="Arial" w:cs="Arial"/>
          <w:color w:val="333333"/>
          <w:sz w:val="20"/>
          <w:szCs w:val="20"/>
          <w:lang w:eastAsia="en-AU"/>
        </w:rPr>
        <w:t>government ,</w:t>
      </w:r>
      <w:proofErr w:type="gramEnd"/>
      <w:r w:rsidRPr="003643AB">
        <w:rPr>
          <w:rFonts w:ascii="Arial" w:eastAsia="Times New Roman" w:hAnsi="Arial" w:cs="Arial"/>
          <w:color w:val="333333"/>
          <w:sz w:val="20"/>
          <w:szCs w:val="20"/>
          <w:lang w:eastAsia="en-AU"/>
        </w:rPr>
        <w:t xml:space="preserve"> co-regulators and other partners to ensure population growth doesn’t cause unacceptable risks, and that appropriate controls are put in place to protect communities and the environment from pollution and waste. This includes strengthening the circular economy and enabling appropriate infrastructure development.</w:t>
      </w:r>
    </w:p>
    <w:p w14:paraId="6F8858AD" w14:textId="77777777" w:rsidR="00A1428B" w:rsidRPr="003643AB" w:rsidRDefault="00A1428B" w:rsidP="006D3756">
      <w:pPr>
        <w:spacing w:before="400" w:after="390" w:line="690" w:lineRule="atLeast"/>
        <w:outlineLvl w:val="1"/>
        <w:rPr>
          <w:rFonts w:ascii="Arial" w:eastAsia="Times New Roman" w:hAnsi="Arial" w:cs="Arial"/>
          <w:b/>
          <w:bCs/>
          <w:color w:val="111111"/>
          <w:sz w:val="57"/>
          <w:szCs w:val="57"/>
          <w:lang w:eastAsia="en-AU"/>
        </w:rPr>
      </w:pPr>
      <w:r w:rsidRPr="003643AB">
        <w:rPr>
          <w:rFonts w:ascii="Arial" w:eastAsia="Times New Roman" w:hAnsi="Arial" w:cs="Arial"/>
          <w:b/>
          <w:bCs/>
          <w:color w:val="111111"/>
          <w:sz w:val="57"/>
          <w:szCs w:val="57"/>
          <w:lang w:eastAsia="en-AU"/>
        </w:rPr>
        <w:t>The outcomes we want to see</w:t>
      </w:r>
    </w:p>
    <w:p w14:paraId="5CBEDCA8" w14:textId="77777777" w:rsidR="00A1428B" w:rsidRPr="003643AB" w:rsidRDefault="00A1428B" w:rsidP="00A1428B">
      <w:pPr>
        <w:spacing w:before="210" w:after="21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By 2027 we want to see the following outcomes:</w:t>
      </w:r>
    </w:p>
    <w:p w14:paraId="212403F5" w14:textId="77777777" w:rsidR="00A1428B" w:rsidRPr="003643AB" w:rsidRDefault="00A1428B" w:rsidP="00A1428B">
      <w:pPr>
        <w:numPr>
          <w:ilvl w:val="0"/>
          <w:numId w:val="2"/>
        </w:numPr>
        <w:spacing w:after="100" w:afterAutospacing="1"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 xml:space="preserve">Our environment is </w:t>
      </w:r>
      <w:proofErr w:type="gramStart"/>
      <w:r w:rsidRPr="003643AB">
        <w:rPr>
          <w:rFonts w:ascii="Arial" w:eastAsia="Times New Roman" w:hAnsi="Arial" w:cs="Arial"/>
          <w:color w:val="333333"/>
          <w:sz w:val="20"/>
          <w:szCs w:val="20"/>
          <w:lang w:eastAsia="en-AU"/>
        </w:rPr>
        <w:t>cleaner</w:t>
      </w:r>
      <w:proofErr w:type="gramEnd"/>
      <w:r w:rsidRPr="003643AB">
        <w:rPr>
          <w:rFonts w:ascii="Arial" w:eastAsia="Times New Roman" w:hAnsi="Arial" w:cs="Arial"/>
          <w:color w:val="333333"/>
          <w:sz w:val="20"/>
          <w:szCs w:val="20"/>
          <w:lang w:eastAsia="en-AU"/>
        </w:rPr>
        <w:t xml:space="preserve"> and communities are healthier.</w:t>
      </w:r>
    </w:p>
    <w:p w14:paraId="7DB88932" w14:textId="77777777" w:rsidR="00A1428B" w:rsidRPr="003643AB" w:rsidRDefault="00A1428B" w:rsidP="00A1428B">
      <w:pPr>
        <w:numPr>
          <w:ilvl w:val="0"/>
          <w:numId w:val="2"/>
        </w:numPr>
        <w:spacing w:before="150" w:after="100" w:afterAutospacing="1"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All Victorians reduce their environmental risks.</w:t>
      </w:r>
    </w:p>
    <w:p w14:paraId="2B743009" w14:textId="77777777" w:rsidR="00A1428B" w:rsidRPr="003643AB" w:rsidRDefault="00A1428B" w:rsidP="00A1428B">
      <w:pPr>
        <w:numPr>
          <w:ilvl w:val="0"/>
          <w:numId w:val="2"/>
        </w:numPr>
        <w:spacing w:before="150" w:after="100" w:afterAutospacing="1"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We have impact and influence.</w:t>
      </w:r>
    </w:p>
    <w:p w14:paraId="2363A043" w14:textId="77777777" w:rsidR="00A1428B" w:rsidRPr="003643AB" w:rsidRDefault="00A1428B" w:rsidP="006D3756">
      <w:pPr>
        <w:spacing w:before="400" w:after="390" w:line="690" w:lineRule="atLeast"/>
        <w:outlineLvl w:val="1"/>
        <w:rPr>
          <w:rFonts w:ascii="Arial" w:eastAsia="Times New Roman" w:hAnsi="Arial" w:cs="Arial"/>
          <w:b/>
          <w:bCs/>
          <w:color w:val="111111"/>
          <w:sz w:val="57"/>
          <w:szCs w:val="57"/>
          <w:lang w:eastAsia="en-AU"/>
        </w:rPr>
      </w:pPr>
      <w:r w:rsidRPr="003643AB">
        <w:rPr>
          <w:rFonts w:ascii="Arial" w:eastAsia="Times New Roman" w:hAnsi="Arial" w:cs="Arial"/>
          <w:b/>
          <w:bCs/>
          <w:color w:val="111111"/>
          <w:sz w:val="57"/>
          <w:szCs w:val="57"/>
          <w:lang w:eastAsia="en-AU"/>
        </w:rPr>
        <w:t>The choices we’ve made</w:t>
      </w:r>
    </w:p>
    <w:p w14:paraId="4007FFC2" w14:textId="77777777" w:rsidR="00A1428B" w:rsidRPr="003643AB" w:rsidRDefault="00A1428B" w:rsidP="00A1428B">
      <w:pPr>
        <w:spacing w:before="210" w:after="21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Recognising our operating context and drawing on science and our regulatory expertise, we’ve made strategic choices to set us on the path to the outcomes we want to see:</w:t>
      </w:r>
    </w:p>
    <w:p w14:paraId="0DEB9204" w14:textId="77777777" w:rsidR="00A1428B" w:rsidRPr="003643AB" w:rsidRDefault="00A1428B" w:rsidP="00A1428B">
      <w:pPr>
        <w:numPr>
          <w:ilvl w:val="0"/>
          <w:numId w:val="3"/>
        </w:numPr>
        <w:spacing w:after="100" w:afterAutospacing="1"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We focus on air, water, land, and noise pollution that causes the greatest risk of harm and we drive meaningful improvement.</w:t>
      </w:r>
    </w:p>
    <w:p w14:paraId="214D6372" w14:textId="77777777" w:rsidR="00A1428B" w:rsidRPr="003643AB" w:rsidRDefault="00A1428B" w:rsidP="00A1428B">
      <w:pPr>
        <w:numPr>
          <w:ilvl w:val="0"/>
          <w:numId w:val="3"/>
        </w:numPr>
        <w:spacing w:before="150" w:after="100" w:afterAutospacing="1"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We work to understand and respond to current and emerging issues through science, data and intelligence.</w:t>
      </w:r>
    </w:p>
    <w:p w14:paraId="30ECC489" w14:textId="77777777" w:rsidR="00A1428B" w:rsidRPr="003643AB" w:rsidRDefault="00A1428B" w:rsidP="00A1428B">
      <w:pPr>
        <w:numPr>
          <w:ilvl w:val="0"/>
          <w:numId w:val="3"/>
        </w:numPr>
        <w:spacing w:before="150" w:after="100" w:afterAutospacing="1"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We’ll be practical and solution focused to ensure we have the right approach for each circumstance.</w:t>
      </w:r>
    </w:p>
    <w:p w14:paraId="063C977C" w14:textId="77777777" w:rsidR="00A1428B" w:rsidRPr="003643AB" w:rsidRDefault="00A1428B" w:rsidP="00A1428B">
      <w:pPr>
        <w:numPr>
          <w:ilvl w:val="0"/>
          <w:numId w:val="3"/>
        </w:numPr>
        <w:spacing w:before="150" w:after="100" w:afterAutospacing="1"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We embed the environment protection framework, ensuring the general environmental duty and other duties are widely understood and implemented.</w:t>
      </w:r>
    </w:p>
    <w:p w14:paraId="5D8C301C" w14:textId="77777777" w:rsidR="00A1428B" w:rsidRPr="003643AB" w:rsidRDefault="00A1428B" w:rsidP="00A1428B">
      <w:pPr>
        <w:numPr>
          <w:ilvl w:val="0"/>
          <w:numId w:val="3"/>
        </w:numPr>
        <w:spacing w:before="150" w:after="100" w:afterAutospacing="1"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We’re consistent, transparent and proportionate in holding polluters to account.</w:t>
      </w:r>
    </w:p>
    <w:p w14:paraId="661E879F" w14:textId="77777777" w:rsidR="00A1428B" w:rsidRPr="003643AB" w:rsidRDefault="00A1428B" w:rsidP="00A1428B">
      <w:pPr>
        <w:numPr>
          <w:ilvl w:val="0"/>
          <w:numId w:val="3"/>
        </w:numPr>
        <w:spacing w:before="150" w:after="100" w:afterAutospacing="1"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We work with communities, industry and businesses so they act to prevent harm to the environment and human health.</w:t>
      </w:r>
    </w:p>
    <w:p w14:paraId="3C45DCB7" w14:textId="77777777" w:rsidR="00A1428B" w:rsidRPr="003643AB" w:rsidRDefault="00A1428B" w:rsidP="00A1428B">
      <w:pPr>
        <w:numPr>
          <w:ilvl w:val="0"/>
          <w:numId w:val="3"/>
        </w:numPr>
        <w:spacing w:before="150" w:after="100" w:afterAutospacing="1"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We build effective partnerships that amplify our knowledge, reach and presence.</w:t>
      </w:r>
    </w:p>
    <w:p w14:paraId="5F313F48" w14:textId="77777777" w:rsidR="00A1428B" w:rsidRPr="003643AB" w:rsidRDefault="00A1428B" w:rsidP="00A1428B">
      <w:pPr>
        <w:numPr>
          <w:ilvl w:val="0"/>
          <w:numId w:val="3"/>
        </w:numPr>
        <w:spacing w:before="150" w:after="100" w:afterAutospacing="1"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We respect the knowledge and cultural values of Traditional Owners. We seek to learn from and include Traditional Owner cultural values as part of our work.</w:t>
      </w:r>
    </w:p>
    <w:p w14:paraId="7F558F16" w14:textId="77777777" w:rsidR="00A1428B" w:rsidRPr="003643AB" w:rsidRDefault="00A1428B" w:rsidP="00A1428B">
      <w:pPr>
        <w:numPr>
          <w:ilvl w:val="0"/>
          <w:numId w:val="3"/>
        </w:numPr>
        <w:spacing w:before="150" w:after="100" w:afterAutospacing="1"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We employ our full range of regulatory capabilities to prevent harm by location and sector and at scale.</w:t>
      </w:r>
    </w:p>
    <w:p w14:paraId="105F2858" w14:textId="77777777" w:rsidR="00A1428B" w:rsidRPr="003643AB" w:rsidRDefault="00A1428B" w:rsidP="00A1428B">
      <w:pPr>
        <w:spacing w:before="600" w:after="390" w:line="690" w:lineRule="atLeast"/>
        <w:outlineLvl w:val="1"/>
        <w:rPr>
          <w:rFonts w:ascii="Arial" w:eastAsia="Times New Roman" w:hAnsi="Arial" w:cs="Arial"/>
          <w:b/>
          <w:bCs/>
          <w:color w:val="111111"/>
          <w:sz w:val="57"/>
          <w:szCs w:val="57"/>
          <w:lang w:eastAsia="en-AU"/>
        </w:rPr>
      </w:pPr>
      <w:r w:rsidRPr="003643AB">
        <w:rPr>
          <w:rFonts w:ascii="Arial" w:eastAsia="Times New Roman" w:hAnsi="Arial" w:cs="Arial"/>
          <w:b/>
          <w:bCs/>
          <w:color w:val="111111"/>
          <w:sz w:val="57"/>
          <w:szCs w:val="57"/>
          <w:lang w:eastAsia="en-AU"/>
        </w:rPr>
        <w:lastRenderedPageBreak/>
        <w:t>What we’re aiming to achieve</w:t>
      </w:r>
    </w:p>
    <w:p w14:paraId="2D9B7A6E" w14:textId="77777777" w:rsidR="00A1428B" w:rsidRPr="003643AB" w:rsidRDefault="00A1428B" w:rsidP="00A1428B">
      <w:pPr>
        <w:spacing w:before="210" w:after="21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To see the outcomes we want by 2027, we’re aiming to achieve the following:</w:t>
      </w:r>
    </w:p>
    <w:p w14:paraId="40B4AC39" w14:textId="77777777" w:rsidR="00A1428B" w:rsidRPr="003643AB" w:rsidRDefault="00A1428B" w:rsidP="00A1428B">
      <w:pPr>
        <w:numPr>
          <w:ilvl w:val="0"/>
          <w:numId w:val="4"/>
        </w:numPr>
        <w:spacing w:after="100" w:afterAutospacing="1"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Improved air and water quality.</w:t>
      </w:r>
    </w:p>
    <w:p w14:paraId="6E3FCD83" w14:textId="77777777" w:rsidR="00A1428B" w:rsidRPr="003643AB" w:rsidRDefault="00A1428B" w:rsidP="00A1428B">
      <w:pPr>
        <w:numPr>
          <w:ilvl w:val="0"/>
          <w:numId w:val="4"/>
        </w:numPr>
        <w:spacing w:before="150" w:after="100" w:afterAutospacing="1"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Reduced land contamination and noise pollution.</w:t>
      </w:r>
    </w:p>
    <w:p w14:paraId="20BC0D62" w14:textId="77777777" w:rsidR="00A1428B" w:rsidRPr="003643AB" w:rsidRDefault="00A1428B" w:rsidP="00A1428B">
      <w:pPr>
        <w:numPr>
          <w:ilvl w:val="0"/>
          <w:numId w:val="4"/>
        </w:numPr>
        <w:spacing w:before="150" w:after="100" w:afterAutospacing="1"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Businesses have appropriate permissions in place.</w:t>
      </w:r>
    </w:p>
    <w:p w14:paraId="695A2691" w14:textId="77777777" w:rsidR="00A1428B" w:rsidRPr="003643AB" w:rsidRDefault="00A1428B" w:rsidP="00A1428B">
      <w:pPr>
        <w:numPr>
          <w:ilvl w:val="0"/>
          <w:numId w:val="4"/>
        </w:numPr>
        <w:spacing w:before="150" w:after="100" w:afterAutospacing="1"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Increased understanding among communities and businesses of their environmental obligations.</w:t>
      </w:r>
    </w:p>
    <w:p w14:paraId="42866AD5" w14:textId="77777777" w:rsidR="00A1428B" w:rsidRPr="003643AB" w:rsidRDefault="00A1428B" w:rsidP="00A1428B">
      <w:pPr>
        <w:numPr>
          <w:ilvl w:val="0"/>
          <w:numId w:val="4"/>
        </w:numPr>
        <w:spacing w:before="150" w:after="100" w:afterAutospacing="1"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Increased adoption of environmental and human health risk controls.</w:t>
      </w:r>
    </w:p>
    <w:p w14:paraId="39BD4545" w14:textId="77777777" w:rsidR="00A1428B" w:rsidRPr="003643AB" w:rsidRDefault="00A1428B" w:rsidP="00A1428B">
      <w:pPr>
        <w:numPr>
          <w:ilvl w:val="0"/>
          <w:numId w:val="4"/>
        </w:numPr>
        <w:spacing w:before="150" w:after="100" w:afterAutospacing="1"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Industrial waste disposed at a lawful place.</w:t>
      </w:r>
    </w:p>
    <w:p w14:paraId="2D174461" w14:textId="77777777" w:rsidR="00A1428B" w:rsidRPr="003643AB" w:rsidRDefault="00A1428B" w:rsidP="00A1428B">
      <w:pPr>
        <w:numPr>
          <w:ilvl w:val="0"/>
          <w:numId w:val="4"/>
        </w:numPr>
        <w:spacing w:before="150" w:after="100" w:afterAutospacing="1"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Reduction in repeat polluters.</w:t>
      </w:r>
    </w:p>
    <w:p w14:paraId="70A70EAF" w14:textId="77777777" w:rsidR="00A1428B" w:rsidRPr="003643AB" w:rsidRDefault="00A1428B" w:rsidP="00A1428B">
      <w:pPr>
        <w:numPr>
          <w:ilvl w:val="0"/>
          <w:numId w:val="4"/>
        </w:numPr>
        <w:spacing w:before="150" w:after="100" w:afterAutospacing="1"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Increased proactive detection of environmental crime.</w:t>
      </w:r>
    </w:p>
    <w:p w14:paraId="53EB3A6C" w14:textId="77777777" w:rsidR="00A1428B" w:rsidRPr="003643AB" w:rsidRDefault="00A1428B" w:rsidP="00A1428B">
      <w:pPr>
        <w:numPr>
          <w:ilvl w:val="0"/>
          <w:numId w:val="4"/>
        </w:numPr>
        <w:spacing w:before="150" w:after="100" w:afterAutospacing="1"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Effective internal review and assurance processes that drive continuous improvement.</w:t>
      </w:r>
    </w:p>
    <w:p w14:paraId="022D1BFA" w14:textId="77777777" w:rsidR="00A1428B" w:rsidRPr="003643AB" w:rsidRDefault="00A1428B" w:rsidP="00A1428B">
      <w:pPr>
        <w:spacing w:before="600" w:after="390" w:line="690" w:lineRule="atLeast"/>
        <w:outlineLvl w:val="1"/>
        <w:rPr>
          <w:rFonts w:ascii="Arial" w:eastAsia="Times New Roman" w:hAnsi="Arial" w:cs="Arial"/>
          <w:b/>
          <w:bCs/>
          <w:color w:val="111111"/>
          <w:sz w:val="57"/>
          <w:szCs w:val="57"/>
          <w:lang w:eastAsia="en-AU"/>
        </w:rPr>
      </w:pPr>
      <w:r w:rsidRPr="003643AB">
        <w:rPr>
          <w:rFonts w:ascii="Arial" w:eastAsia="Times New Roman" w:hAnsi="Arial" w:cs="Arial"/>
          <w:b/>
          <w:bCs/>
          <w:color w:val="111111"/>
          <w:sz w:val="57"/>
          <w:szCs w:val="57"/>
          <w:lang w:eastAsia="en-AU"/>
        </w:rPr>
        <w:t>The drivers of our success</w:t>
      </w:r>
    </w:p>
    <w:p w14:paraId="1796F806" w14:textId="77777777" w:rsidR="00A1428B" w:rsidRPr="003643AB" w:rsidRDefault="00A1428B" w:rsidP="00A1428B">
      <w:pPr>
        <w:spacing w:before="210" w:after="21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To meet our purpose and deliver for Victorians, we’ll draw on key strengths of our organisation:</w:t>
      </w:r>
    </w:p>
    <w:p w14:paraId="15B5CC7C" w14:textId="77777777" w:rsidR="00A1428B" w:rsidRPr="003643AB" w:rsidRDefault="00A1428B" w:rsidP="00A1428B">
      <w:pPr>
        <w:numPr>
          <w:ilvl w:val="0"/>
          <w:numId w:val="5"/>
        </w:numPr>
        <w:spacing w:after="100" w:afterAutospacing="1"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 xml:space="preserve">Our people are our most </w:t>
      </w:r>
      <w:proofErr w:type="gramStart"/>
      <w:r w:rsidRPr="003643AB">
        <w:rPr>
          <w:rFonts w:ascii="Arial" w:eastAsia="Times New Roman" w:hAnsi="Arial" w:cs="Arial"/>
          <w:color w:val="333333"/>
          <w:sz w:val="20"/>
          <w:szCs w:val="20"/>
          <w:lang w:eastAsia="en-AU"/>
        </w:rPr>
        <w:t>valuable asset</w:t>
      </w:r>
      <w:proofErr w:type="gramEnd"/>
      <w:r w:rsidRPr="003643AB">
        <w:rPr>
          <w:rFonts w:ascii="Arial" w:eastAsia="Times New Roman" w:hAnsi="Arial" w:cs="Arial"/>
          <w:color w:val="333333"/>
          <w:sz w:val="20"/>
          <w:szCs w:val="20"/>
          <w:lang w:eastAsia="en-AU"/>
        </w:rPr>
        <w:t>. We prioritise their safety and wellbeing, creating a positive culture and a great place to work.</w:t>
      </w:r>
    </w:p>
    <w:p w14:paraId="7A727467" w14:textId="77777777" w:rsidR="00A1428B" w:rsidRPr="003643AB" w:rsidRDefault="00A1428B" w:rsidP="00A1428B">
      <w:pPr>
        <w:numPr>
          <w:ilvl w:val="0"/>
          <w:numId w:val="5"/>
        </w:numPr>
        <w:spacing w:before="150" w:after="100" w:afterAutospacing="1"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We’re clear about our role and accountable for our actions. We use science, data and intelligence to inform our actions.</w:t>
      </w:r>
    </w:p>
    <w:p w14:paraId="13E89EF0" w14:textId="77777777" w:rsidR="00A1428B" w:rsidRPr="003643AB" w:rsidRDefault="00A1428B" w:rsidP="00A1428B">
      <w:pPr>
        <w:numPr>
          <w:ilvl w:val="0"/>
          <w:numId w:val="5"/>
        </w:numPr>
        <w:spacing w:before="150" w:after="100" w:afterAutospacing="1"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We engage early, often, and respectfully with those affected by our decisions, seeking to understand their aspirations and concerns.</w:t>
      </w:r>
    </w:p>
    <w:p w14:paraId="5E26190E" w14:textId="77777777" w:rsidR="00A1428B" w:rsidRPr="003643AB" w:rsidRDefault="00A1428B" w:rsidP="00A1428B">
      <w:pPr>
        <w:numPr>
          <w:ilvl w:val="0"/>
          <w:numId w:val="5"/>
        </w:numPr>
        <w:spacing w:before="150" w:after="100" w:afterAutospacing="1"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We’re a learning organisation, committed to continuous improvement.</w:t>
      </w:r>
    </w:p>
    <w:p w14:paraId="769C0CF1" w14:textId="77777777" w:rsidR="00A1428B" w:rsidRPr="003643AB" w:rsidRDefault="00A1428B" w:rsidP="00A1428B">
      <w:pPr>
        <w:numPr>
          <w:ilvl w:val="0"/>
          <w:numId w:val="5"/>
        </w:numPr>
        <w:spacing w:before="150" w:after="100" w:afterAutospacing="1"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We use technology to be effective and efficient in our work.</w:t>
      </w:r>
    </w:p>
    <w:p w14:paraId="5BA9781A" w14:textId="77777777" w:rsidR="00A1428B" w:rsidRPr="003643AB" w:rsidRDefault="00A1428B" w:rsidP="00A1428B">
      <w:pPr>
        <w:numPr>
          <w:ilvl w:val="0"/>
          <w:numId w:val="5"/>
        </w:numPr>
        <w:spacing w:before="150" w:after="100" w:afterAutospacing="1"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We’re agile and responsive, leaning into challenges.</w:t>
      </w:r>
    </w:p>
    <w:p w14:paraId="0F7175B5" w14:textId="77777777" w:rsidR="00A1428B" w:rsidRPr="003643AB" w:rsidRDefault="00A1428B" w:rsidP="00A1428B">
      <w:pPr>
        <w:numPr>
          <w:ilvl w:val="0"/>
          <w:numId w:val="5"/>
        </w:numPr>
        <w:spacing w:before="150" w:after="100" w:afterAutospacing="1"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We build appropriate partnerships with industry to achieve compliance with the environment protection framework.</w:t>
      </w:r>
    </w:p>
    <w:p w14:paraId="0EBD68B0" w14:textId="6110A663" w:rsidR="00A1428B" w:rsidRPr="003643AB" w:rsidRDefault="00A1428B" w:rsidP="00A1428B">
      <w:pPr>
        <w:spacing w:before="600" w:after="390" w:line="690" w:lineRule="atLeast"/>
        <w:outlineLvl w:val="1"/>
        <w:rPr>
          <w:rFonts w:ascii="Arial" w:eastAsia="Times New Roman" w:hAnsi="Arial" w:cs="Arial"/>
          <w:b/>
          <w:bCs/>
          <w:color w:val="111111"/>
          <w:sz w:val="57"/>
          <w:szCs w:val="57"/>
          <w:lang w:eastAsia="en-AU"/>
        </w:rPr>
      </w:pPr>
      <w:r w:rsidRPr="003643AB">
        <w:rPr>
          <w:rFonts w:ascii="Arial" w:eastAsia="Times New Roman" w:hAnsi="Arial" w:cs="Arial"/>
          <w:b/>
          <w:bCs/>
          <w:color w:val="111111"/>
          <w:sz w:val="57"/>
          <w:szCs w:val="57"/>
          <w:lang w:eastAsia="en-AU"/>
        </w:rPr>
        <w:t xml:space="preserve">Our performance measures </w:t>
      </w:r>
      <w:r w:rsidR="002B20EA" w:rsidRPr="003643AB">
        <w:rPr>
          <w:rFonts w:ascii="Arial" w:eastAsia="Times New Roman" w:hAnsi="Arial" w:cs="Arial"/>
          <w:b/>
          <w:bCs/>
          <w:color w:val="111111"/>
          <w:sz w:val="57"/>
          <w:szCs w:val="57"/>
          <w:lang w:eastAsia="en-AU"/>
        </w:rPr>
        <w:br/>
      </w:r>
      <w:r w:rsidRPr="003643AB">
        <w:rPr>
          <w:rFonts w:ascii="Arial" w:eastAsia="Times New Roman" w:hAnsi="Arial" w:cs="Arial"/>
          <w:b/>
          <w:bCs/>
          <w:color w:val="111111"/>
          <w:sz w:val="57"/>
          <w:szCs w:val="57"/>
          <w:lang w:eastAsia="en-AU"/>
        </w:rPr>
        <w:t>and targets</w:t>
      </w:r>
    </w:p>
    <w:p w14:paraId="1365E9CD" w14:textId="77777777" w:rsidR="00A1428B" w:rsidRPr="003643AB" w:rsidRDefault="00A1428B" w:rsidP="00A1428B">
      <w:pPr>
        <w:spacing w:before="210" w:after="21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To monitor our progress in achieving the outcomes we want to see, we’ve established performance measures and targets.</w:t>
      </w:r>
    </w:p>
    <w:p w14:paraId="47C72A59" w14:textId="77777777" w:rsidR="00A1428B" w:rsidRPr="003643AB" w:rsidRDefault="00A1428B" w:rsidP="00A1428B">
      <w:pPr>
        <w:spacing w:before="210" w:after="210" w:line="240" w:lineRule="auto"/>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lastRenderedPageBreak/>
        <w:t>We’ll continue to improve these measures and targets over time. To find out more about our performance measures, read the </w:t>
      </w:r>
      <w:hyperlink r:id="rId18" w:anchor="pdfwordview" w:history="1">
        <w:r w:rsidRPr="003643AB">
          <w:rPr>
            <w:rFonts w:ascii="Arial" w:eastAsia="Times New Roman" w:hAnsi="Arial" w:cs="Arial"/>
            <w:b/>
            <w:bCs/>
            <w:color w:val="0A3C73"/>
            <w:sz w:val="20"/>
            <w:szCs w:val="20"/>
            <w:u w:val="single"/>
            <w:lang w:eastAsia="en-AU"/>
          </w:rPr>
          <w:t>Strategic Plan 2022-27</w:t>
        </w:r>
      </w:hyperlink>
      <w:r w:rsidRPr="003643AB">
        <w:rPr>
          <w:rFonts w:ascii="Arial" w:eastAsia="Times New Roman" w:hAnsi="Arial" w:cs="Arial"/>
          <w:color w:val="333333"/>
          <w:sz w:val="20"/>
          <w:szCs w:val="20"/>
          <w:lang w:eastAsia="en-AU"/>
        </w:rPr>
        <w:t>.</w:t>
      </w:r>
    </w:p>
    <w:p w14:paraId="3EB0801C" w14:textId="75B0AB5C" w:rsidR="00A1428B" w:rsidRPr="003643AB" w:rsidRDefault="00A1428B" w:rsidP="00A1428B">
      <w:pPr>
        <w:spacing w:before="600" w:after="225" w:line="420" w:lineRule="atLeast"/>
        <w:outlineLvl w:val="3"/>
        <w:rPr>
          <w:rFonts w:ascii="Arial" w:eastAsia="Times New Roman" w:hAnsi="Arial" w:cs="Arial"/>
          <w:b/>
          <w:bCs/>
          <w:color w:val="111111"/>
          <w:sz w:val="30"/>
          <w:szCs w:val="30"/>
          <w:lang w:eastAsia="en-AU"/>
        </w:rPr>
      </w:pPr>
      <w:r w:rsidRPr="003643AB">
        <w:rPr>
          <w:rFonts w:ascii="Arial" w:eastAsia="Times New Roman" w:hAnsi="Arial" w:cs="Arial"/>
          <w:b/>
          <w:bCs/>
          <w:color w:val="111111"/>
          <w:sz w:val="30"/>
          <w:szCs w:val="30"/>
          <w:lang w:eastAsia="en-AU"/>
        </w:rPr>
        <w:t>Performance measure</w:t>
      </w:r>
      <w:r w:rsidR="00F63F9E">
        <w:rPr>
          <w:rFonts w:ascii="Arial" w:eastAsia="Times New Roman" w:hAnsi="Arial" w:cs="Arial"/>
          <w:b/>
          <w:bCs/>
          <w:color w:val="111111"/>
          <w:sz w:val="30"/>
          <w:szCs w:val="30"/>
          <w:lang w:eastAsia="en-AU"/>
        </w:rPr>
        <w:t>s</w:t>
      </w:r>
      <w:r w:rsidR="00A260BA">
        <w:rPr>
          <w:rFonts w:ascii="Arial" w:eastAsia="Times New Roman" w:hAnsi="Arial" w:cs="Arial"/>
          <w:b/>
          <w:bCs/>
          <w:color w:val="111111"/>
          <w:sz w:val="30"/>
          <w:szCs w:val="30"/>
          <w:lang w:eastAsia="en-AU"/>
        </w:rPr>
        <w:br/>
      </w:r>
    </w:p>
    <w:p w14:paraId="142F7B9B" w14:textId="77777777" w:rsidR="00A1428B" w:rsidRPr="00F63F9E" w:rsidRDefault="00A1428B" w:rsidP="001A21A8">
      <w:pPr>
        <w:spacing w:after="0" w:line="240" w:lineRule="auto"/>
        <w:rPr>
          <w:rFonts w:ascii="Arial" w:eastAsia="Times New Roman" w:hAnsi="Arial" w:cs="Arial"/>
          <w:b/>
          <w:bCs/>
          <w:color w:val="333333"/>
          <w:sz w:val="20"/>
          <w:szCs w:val="20"/>
          <w:lang w:eastAsia="en-AU"/>
        </w:rPr>
      </w:pPr>
      <w:r w:rsidRPr="00F63F9E">
        <w:rPr>
          <w:rFonts w:ascii="Arial" w:eastAsia="Times New Roman" w:hAnsi="Arial" w:cs="Arial"/>
          <w:b/>
          <w:bCs/>
          <w:color w:val="333333"/>
          <w:sz w:val="20"/>
          <w:szCs w:val="20"/>
          <w:lang w:eastAsia="en-AU"/>
        </w:rPr>
        <w:t>Number of days that the maximum concentration standards for one or more of nitrogen dioxide, ozone, PM10 and PM2.5 is exceeded</w:t>
      </w:r>
      <w:r w:rsidRPr="00F63F9E">
        <w:rPr>
          <w:rFonts w:ascii="Arial" w:eastAsia="Times New Roman" w:hAnsi="Arial" w:cs="Arial"/>
          <w:b/>
          <w:bCs/>
          <w:color w:val="333333"/>
          <w:sz w:val="20"/>
          <w:szCs w:val="20"/>
          <w:vertAlign w:val="superscript"/>
          <w:lang w:eastAsia="en-AU"/>
        </w:rPr>
        <w:t>1</w:t>
      </w:r>
    </w:p>
    <w:tbl>
      <w:tblPr>
        <w:tblW w:w="8080" w:type="dxa"/>
        <w:tblCellMar>
          <w:top w:w="15" w:type="dxa"/>
          <w:left w:w="15" w:type="dxa"/>
          <w:bottom w:w="15" w:type="dxa"/>
          <w:right w:w="15" w:type="dxa"/>
        </w:tblCellMar>
        <w:tblLook w:val="04A0" w:firstRow="1" w:lastRow="0" w:firstColumn="1" w:lastColumn="0" w:noHBand="0" w:noVBand="1"/>
      </w:tblPr>
      <w:tblGrid>
        <w:gridCol w:w="2835"/>
        <w:gridCol w:w="2552"/>
        <w:gridCol w:w="2693"/>
      </w:tblGrid>
      <w:tr w:rsidR="00A1428B" w:rsidRPr="003643AB" w14:paraId="04B0A770" w14:textId="77777777" w:rsidTr="009C5865">
        <w:trPr>
          <w:trHeight w:val="280"/>
        </w:trPr>
        <w:tc>
          <w:tcPr>
            <w:tcW w:w="2835" w:type="dxa"/>
            <w:tcBorders>
              <w:top w:val="single" w:sz="2" w:space="0" w:color="FFFFFF"/>
              <w:left w:val="nil"/>
              <w:bottom w:val="single" w:sz="2" w:space="0" w:color="FFFFFF"/>
              <w:right w:val="single" w:sz="6" w:space="0" w:color="FFFFFF"/>
            </w:tcBorders>
            <w:shd w:val="clear" w:color="auto" w:fill="FFFFFF"/>
            <w:tcMar>
              <w:top w:w="390" w:type="dxa"/>
              <w:left w:w="0" w:type="dxa"/>
              <w:bottom w:w="390" w:type="dxa"/>
              <w:right w:w="750" w:type="dxa"/>
            </w:tcMar>
            <w:hideMark/>
          </w:tcPr>
          <w:p w14:paraId="78881C2C" w14:textId="237EEFE0" w:rsidR="00A1428B" w:rsidRPr="003643AB" w:rsidRDefault="00A1428B" w:rsidP="00DD022D">
            <w:pPr>
              <w:spacing w:after="210" w:line="360" w:lineRule="atLeast"/>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 2022</w:t>
            </w:r>
            <w:r w:rsidR="00DD022D">
              <w:rPr>
                <w:rFonts w:ascii="Arial" w:eastAsia="Times New Roman" w:hAnsi="Arial" w:cs="Arial"/>
                <w:color w:val="333333"/>
                <w:sz w:val="20"/>
                <w:szCs w:val="20"/>
                <w:lang w:eastAsia="en-AU"/>
              </w:rPr>
              <w:t xml:space="preserve"> Baseline</w:t>
            </w:r>
            <w:r w:rsidR="00156AD2">
              <w:rPr>
                <w:rFonts w:ascii="Arial" w:eastAsia="Times New Roman" w:hAnsi="Arial" w:cs="Arial"/>
                <w:color w:val="333333"/>
                <w:sz w:val="20"/>
                <w:szCs w:val="20"/>
                <w:lang w:eastAsia="en-AU"/>
              </w:rPr>
              <w:t xml:space="preserve"> - 15</w:t>
            </w:r>
          </w:p>
        </w:tc>
        <w:tc>
          <w:tcPr>
            <w:tcW w:w="2552" w:type="dxa"/>
            <w:tcBorders>
              <w:top w:val="single" w:sz="2" w:space="0" w:color="FFFFFF"/>
              <w:left w:val="single" w:sz="6" w:space="0" w:color="FFFFFF"/>
              <w:bottom w:val="single" w:sz="2" w:space="0" w:color="FFFFFF"/>
              <w:right w:val="single" w:sz="6" w:space="0" w:color="FFFFFF"/>
            </w:tcBorders>
            <w:shd w:val="clear" w:color="auto" w:fill="FFFFFF"/>
            <w:tcMar>
              <w:top w:w="390" w:type="dxa"/>
              <w:left w:w="0" w:type="dxa"/>
              <w:bottom w:w="390" w:type="dxa"/>
              <w:right w:w="750" w:type="dxa"/>
            </w:tcMar>
            <w:hideMark/>
          </w:tcPr>
          <w:p w14:paraId="5AC85427" w14:textId="47A5A769" w:rsidR="00A1428B" w:rsidRPr="003643AB" w:rsidRDefault="00A1428B" w:rsidP="00DD022D">
            <w:pPr>
              <w:spacing w:after="210" w:line="360" w:lineRule="atLeast"/>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2024</w:t>
            </w:r>
            <w:r w:rsidR="00DD022D">
              <w:rPr>
                <w:rFonts w:ascii="Arial" w:eastAsia="Times New Roman" w:hAnsi="Arial" w:cs="Arial"/>
                <w:color w:val="333333"/>
                <w:sz w:val="20"/>
                <w:szCs w:val="20"/>
                <w:lang w:eastAsia="en-AU"/>
              </w:rPr>
              <w:t xml:space="preserve"> </w:t>
            </w:r>
            <w:r w:rsidR="00DD022D" w:rsidRPr="003643AB">
              <w:rPr>
                <w:rFonts w:ascii="Arial" w:eastAsia="Times New Roman" w:hAnsi="Arial" w:cs="Arial"/>
                <w:color w:val="333333"/>
                <w:sz w:val="20"/>
                <w:szCs w:val="20"/>
                <w:lang w:eastAsia="en-AU"/>
              </w:rPr>
              <w:t>Target</w:t>
            </w:r>
            <w:r w:rsidR="00156AD2">
              <w:rPr>
                <w:rFonts w:ascii="Arial" w:eastAsia="Times New Roman" w:hAnsi="Arial" w:cs="Arial"/>
                <w:color w:val="333333"/>
                <w:sz w:val="20"/>
                <w:szCs w:val="20"/>
                <w:lang w:eastAsia="en-AU"/>
              </w:rPr>
              <w:t xml:space="preserve"> - 0</w:t>
            </w:r>
          </w:p>
        </w:tc>
        <w:tc>
          <w:tcPr>
            <w:tcW w:w="2693" w:type="dxa"/>
            <w:tcBorders>
              <w:top w:val="single" w:sz="2" w:space="0" w:color="FFFFFF"/>
              <w:left w:val="single" w:sz="6" w:space="0" w:color="FFFFFF"/>
              <w:bottom w:val="single" w:sz="2" w:space="0" w:color="FFFFFF"/>
              <w:right w:val="nil"/>
            </w:tcBorders>
            <w:shd w:val="clear" w:color="auto" w:fill="FFFFFF"/>
            <w:tcMar>
              <w:top w:w="390" w:type="dxa"/>
              <w:left w:w="0" w:type="dxa"/>
              <w:bottom w:w="390" w:type="dxa"/>
              <w:right w:w="750" w:type="dxa"/>
            </w:tcMar>
            <w:hideMark/>
          </w:tcPr>
          <w:p w14:paraId="11E7CD03" w14:textId="7E4C656C" w:rsidR="00A1428B" w:rsidRPr="003643AB" w:rsidRDefault="00A1428B" w:rsidP="00DD022D">
            <w:pPr>
              <w:spacing w:after="210" w:line="360" w:lineRule="atLeast"/>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2027</w:t>
            </w:r>
            <w:r w:rsidR="00DD022D">
              <w:rPr>
                <w:rFonts w:ascii="Arial" w:eastAsia="Times New Roman" w:hAnsi="Arial" w:cs="Arial"/>
                <w:color w:val="333333"/>
                <w:sz w:val="20"/>
                <w:szCs w:val="20"/>
                <w:lang w:eastAsia="en-AU"/>
              </w:rPr>
              <w:t xml:space="preserve"> </w:t>
            </w:r>
            <w:r w:rsidR="00DD022D" w:rsidRPr="003643AB">
              <w:rPr>
                <w:rFonts w:ascii="Arial" w:eastAsia="Times New Roman" w:hAnsi="Arial" w:cs="Arial"/>
                <w:color w:val="333333"/>
                <w:sz w:val="20"/>
                <w:szCs w:val="20"/>
                <w:lang w:eastAsia="en-AU"/>
              </w:rPr>
              <w:t>Target</w:t>
            </w:r>
            <w:r w:rsidR="00156AD2">
              <w:rPr>
                <w:rFonts w:ascii="Arial" w:eastAsia="Times New Roman" w:hAnsi="Arial" w:cs="Arial"/>
                <w:color w:val="333333"/>
                <w:sz w:val="20"/>
                <w:szCs w:val="20"/>
                <w:lang w:eastAsia="en-AU"/>
              </w:rPr>
              <w:t xml:space="preserve"> - 0</w:t>
            </w:r>
          </w:p>
        </w:tc>
      </w:tr>
    </w:tbl>
    <w:p w14:paraId="10903DA0" w14:textId="1FE92F27" w:rsidR="00A1428B" w:rsidRDefault="00A1428B" w:rsidP="001A21A8">
      <w:pPr>
        <w:spacing w:after="0" w:line="240" w:lineRule="auto"/>
        <w:rPr>
          <w:rFonts w:ascii="Arial" w:eastAsia="Times New Roman" w:hAnsi="Arial" w:cs="Arial"/>
          <w:b/>
          <w:bCs/>
          <w:color w:val="333333"/>
          <w:sz w:val="20"/>
          <w:szCs w:val="20"/>
          <w:vertAlign w:val="superscript"/>
          <w:lang w:eastAsia="en-AU"/>
        </w:rPr>
      </w:pPr>
      <w:r w:rsidRPr="00830FD3">
        <w:rPr>
          <w:rFonts w:ascii="Arial" w:eastAsia="Times New Roman" w:hAnsi="Arial" w:cs="Arial"/>
          <w:b/>
          <w:bCs/>
          <w:color w:val="333333"/>
          <w:sz w:val="20"/>
          <w:szCs w:val="20"/>
          <w:lang w:eastAsia="en-AU"/>
        </w:rPr>
        <w:t>Percentage of monitoring sites that meet long-term microbial water quality standards</w:t>
      </w:r>
      <w:r w:rsidRPr="00830FD3">
        <w:rPr>
          <w:rFonts w:ascii="Arial" w:eastAsia="Times New Roman" w:hAnsi="Arial" w:cs="Arial"/>
          <w:b/>
          <w:bCs/>
          <w:color w:val="333333"/>
          <w:sz w:val="20"/>
          <w:szCs w:val="20"/>
          <w:vertAlign w:val="superscript"/>
          <w:lang w:eastAsia="en-AU"/>
        </w:rPr>
        <w:t>2</w:t>
      </w:r>
    </w:p>
    <w:tbl>
      <w:tblPr>
        <w:tblW w:w="8647" w:type="dxa"/>
        <w:tblCellMar>
          <w:top w:w="15" w:type="dxa"/>
          <w:left w:w="15" w:type="dxa"/>
          <w:bottom w:w="15" w:type="dxa"/>
          <w:right w:w="15" w:type="dxa"/>
        </w:tblCellMar>
        <w:tblLook w:val="04A0" w:firstRow="1" w:lastRow="0" w:firstColumn="1" w:lastColumn="0" w:noHBand="0" w:noVBand="1"/>
      </w:tblPr>
      <w:tblGrid>
        <w:gridCol w:w="2835"/>
        <w:gridCol w:w="2552"/>
        <w:gridCol w:w="3260"/>
      </w:tblGrid>
      <w:tr w:rsidR="00376686" w:rsidRPr="003643AB" w14:paraId="53F6CE71" w14:textId="77777777" w:rsidTr="009C5865">
        <w:trPr>
          <w:trHeight w:val="280"/>
        </w:trPr>
        <w:tc>
          <w:tcPr>
            <w:tcW w:w="2835" w:type="dxa"/>
            <w:tcBorders>
              <w:top w:val="single" w:sz="2" w:space="0" w:color="FFFFFF"/>
              <w:left w:val="nil"/>
              <w:bottom w:val="single" w:sz="2" w:space="0" w:color="FFFFFF"/>
              <w:right w:val="single" w:sz="6" w:space="0" w:color="FFFFFF"/>
            </w:tcBorders>
            <w:shd w:val="clear" w:color="auto" w:fill="FFFFFF"/>
            <w:tcMar>
              <w:top w:w="390" w:type="dxa"/>
              <w:left w:w="0" w:type="dxa"/>
              <w:bottom w:w="390" w:type="dxa"/>
              <w:right w:w="750" w:type="dxa"/>
            </w:tcMar>
            <w:hideMark/>
          </w:tcPr>
          <w:p w14:paraId="7D23D9DF" w14:textId="6B161F97" w:rsidR="00376686" w:rsidRPr="003643AB" w:rsidRDefault="00376686" w:rsidP="00B44F37">
            <w:pPr>
              <w:spacing w:after="210" w:line="360" w:lineRule="atLeast"/>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 2022</w:t>
            </w:r>
            <w:r>
              <w:rPr>
                <w:rFonts w:ascii="Arial" w:eastAsia="Times New Roman" w:hAnsi="Arial" w:cs="Arial"/>
                <w:color w:val="333333"/>
                <w:sz w:val="20"/>
                <w:szCs w:val="20"/>
                <w:lang w:eastAsia="en-AU"/>
              </w:rPr>
              <w:t xml:space="preserve"> Baseline - 69%</w:t>
            </w:r>
          </w:p>
        </w:tc>
        <w:tc>
          <w:tcPr>
            <w:tcW w:w="2552" w:type="dxa"/>
            <w:tcBorders>
              <w:top w:val="single" w:sz="2" w:space="0" w:color="FFFFFF"/>
              <w:left w:val="single" w:sz="6" w:space="0" w:color="FFFFFF"/>
              <w:bottom w:val="single" w:sz="2" w:space="0" w:color="FFFFFF"/>
              <w:right w:val="single" w:sz="6" w:space="0" w:color="FFFFFF"/>
            </w:tcBorders>
            <w:shd w:val="clear" w:color="auto" w:fill="FFFFFF"/>
            <w:tcMar>
              <w:top w:w="390" w:type="dxa"/>
              <w:left w:w="0" w:type="dxa"/>
              <w:bottom w:w="390" w:type="dxa"/>
              <w:right w:w="750" w:type="dxa"/>
            </w:tcMar>
            <w:hideMark/>
          </w:tcPr>
          <w:p w14:paraId="636A344C" w14:textId="464E1D11" w:rsidR="00376686" w:rsidRPr="003643AB" w:rsidRDefault="00376686" w:rsidP="00B44F37">
            <w:pPr>
              <w:spacing w:after="210" w:line="360" w:lineRule="atLeast"/>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2024</w:t>
            </w:r>
            <w:r>
              <w:rPr>
                <w:rFonts w:ascii="Arial" w:eastAsia="Times New Roman" w:hAnsi="Arial" w:cs="Arial"/>
                <w:color w:val="333333"/>
                <w:sz w:val="20"/>
                <w:szCs w:val="20"/>
                <w:lang w:eastAsia="en-AU"/>
              </w:rPr>
              <w:t xml:space="preserve"> </w:t>
            </w:r>
            <w:r w:rsidRPr="003643AB">
              <w:rPr>
                <w:rFonts w:ascii="Arial" w:eastAsia="Times New Roman" w:hAnsi="Arial" w:cs="Arial"/>
                <w:color w:val="333333"/>
                <w:sz w:val="20"/>
                <w:szCs w:val="20"/>
                <w:lang w:eastAsia="en-AU"/>
              </w:rPr>
              <w:t>Target</w:t>
            </w:r>
            <w:r>
              <w:rPr>
                <w:rFonts w:ascii="Arial" w:eastAsia="Times New Roman" w:hAnsi="Arial" w:cs="Arial"/>
                <w:color w:val="333333"/>
                <w:sz w:val="20"/>
                <w:szCs w:val="20"/>
                <w:lang w:eastAsia="en-AU"/>
              </w:rPr>
              <w:t xml:space="preserve"> - 83%</w:t>
            </w:r>
          </w:p>
        </w:tc>
        <w:tc>
          <w:tcPr>
            <w:tcW w:w="3260" w:type="dxa"/>
            <w:tcBorders>
              <w:top w:val="single" w:sz="2" w:space="0" w:color="FFFFFF"/>
              <w:left w:val="single" w:sz="6" w:space="0" w:color="FFFFFF"/>
              <w:bottom w:val="single" w:sz="2" w:space="0" w:color="FFFFFF"/>
              <w:right w:val="nil"/>
            </w:tcBorders>
            <w:shd w:val="clear" w:color="auto" w:fill="FFFFFF"/>
            <w:tcMar>
              <w:top w:w="390" w:type="dxa"/>
              <w:left w:w="0" w:type="dxa"/>
              <w:bottom w:w="390" w:type="dxa"/>
              <w:right w:w="750" w:type="dxa"/>
            </w:tcMar>
            <w:hideMark/>
          </w:tcPr>
          <w:p w14:paraId="7C654436" w14:textId="5BDC6CC2" w:rsidR="00376686" w:rsidRPr="003643AB" w:rsidRDefault="00376686" w:rsidP="00B44F37">
            <w:pPr>
              <w:spacing w:after="210" w:line="360" w:lineRule="atLeast"/>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2027</w:t>
            </w:r>
            <w:r>
              <w:rPr>
                <w:rFonts w:ascii="Arial" w:eastAsia="Times New Roman" w:hAnsi="Arial" w:cs="Arial"/>
                <w:color w:val="333333"/>
                <w:sz w:val="20"/>
                <w:szCs w:val="20"/>
                <w:lang w:eastAsia="en-AU"/>
              </w:rPr>
              <w:t xml:space="preserve"> </w:t>
            </w:r>
            <w:r w:rsidRPr="003643AB">
              <w:rPr>
                <w:rFonts w:ascii="Arial" w:eastAsia="Times New Roman" w:hAnsi="Arial" w:cs="Arial"/>
                <w:color w:val="333333"/>
                <w:sz w:val="20"/>
                <w:szCs w:val="20"/>
                <w:lang w:eastAsia="en-AU"/>
              </w:rPr>
              <w:t>Target</w:t>
            </w:r>
            <w:r>
              <w:rPr>
                <w:rFonts w:ascii="Arial" w:eastAsia="Times New Roman" w:hAnsi="Arial" w:cs="Arial"/>
                <w:color w:val="333333"/>
                <w:sz w:val="20"/>
                <w:szCs w:val="20"/>
                <w:lang w:eastAsia="en-AU"/>
              </w:rPr>
              <w:t xml:space="preserve"> </w:t>
            </w:r>
            <w:r w:rsidR="00A25D42">
              <w:rPr>
                <w:rFonts w:ascii="Arial" w:eastAsia="Times New Roman" w:hAnsi="Arial" w:cs="Arial"/>
                <w:color w:val="333333"/>
                <w:sz w:val="20"/>
                <w:szCs w:val="20"/>
                <w:lang w:eastAsia="en-AU"/>
              </w:rPr>
              <w:t>-</w:t>
            </w:r>
            <w:r>
              <w:rPr>
                <w:rFonts w:ascii="Arial" w:eastAsia="Times New Roman" w:hAnsi="Arial" w:cs="Arial"/>
                <w:color w:val="333333"/>
                <w:sz w:val="20"/>
                <w:szCs w:val="20"/>
                <w:lang w:eastAsia="en-AU"/>
              </w:rPr>
              <w:t xml:space="preserve"> 93%</w:t>
            </w:r>
          </w:p>
        </w:tc>
      </w:tr>
    </w:tbl>
    <w:p w14:paraId="276910BD" w14:textId="77777777" w:rsidR="00A1428B" w:rsidRPr="00830FD3" w:rsidRDefault="00A1428B" w:rsidP="001A21A8">
      <w:pPr>
        <w:spacing w:after="0" w:line="240" w:lineRule="auto"/>
        <w:rPr>
          <w:rFonts w:ascii="Arial" w:eastAsia="Times New Roman" w:hAnsi="Arial" w:cs="Arial"/>
          <w:b/>
          <w:bCs/>
          <w:color w:val="333333"/>
          <w:sz w:val="20"/>
          <w:szCs w:val="20"/>
          <w:lang w:eastAsia="en-AU"/>
        </w:rPr>
      </w:pPr>
      <w:r w:rsidRPr="00830FD3">
        <w:rPr>
          <w:rFonts w:ascii="Arial" w:eastAsia="Times New Roman" w:hAnsi="Arial" w:cs="Arial"/>
          <w:b/>
          <w:bCs/>
          <w:color w:val="333333"/>
          <w:sz w:val="20"/>
          <w:szCs w:val="20"/>
          <w:lang w:eastAsia="en-AU"/>
        </w:rPr>
        <w:t>Percentage of high risk contaminated land sites under active management</w:t>
      </w:r>
      <w:r w:rsidRPr="00830FD3">
        <w:rPr>
          <w:rFonts w:ascii="Arial" w:eastAsia="Times New Roman" w:hAnsi="Arial" w:cs="Arial"/>
          <w:b/>
          <w:bCs/>
          <w:color w:val="333333"/>
          <w:sz w:val="20"/>
          <w:szCs w:val="20"/>
          <w:vertAlign w:val="superscript"/>
          <w:lang w:eastAsia="en-AU"/>
        </w:rPr>
        <w:t>3</w:t>
      </w:r>
    </w:p>
    <w:tbl>
      <w:tblPr>
        <w:tblW w:w="9214" w:type="dxa"/>
        <w:tblCellMar>
          <w:top w:w="15" w:type="dxa"/>
          <w:left w:w="15" w:type="dxa"/>
          <w:bottom w:w="15" w:type="dxa"/>
          <w:right w:w="15" w:type="dxa"/>
        </w:tblCellMar>
        <w:tblLook w:val="04A0" w:firstRow="1" w:lastRow="0" w:firstColumn="1" w:lastColumn="0" w:noHBand="0" w:noVBand="1"/>
      </w:tblPr>
      <w:tblGrid>
        <w:gridCol w:w="2835"/>
        <w:gridCol w:w="2552"/>
        <w:gridCol w:w="3827"/>
      </w:tblGrid>
      <w:tr w:rsidR="00BD5A6C" w:rsidRPr="003643AB" w14:paraId="778AAB15" w14:textId="77777777" w:rsidTr="00BD5A6C">
        <w:trPr>
          <w:trHeight w:val="687"/>
        </w:trPr>
        <w:tc>
          <w:tcPr>
            <w:tcW w:w="2835" w:type="dxa"/>
            <w:tcBorders>
              <w:top w:val="single" w:sz="2" w:space="0" w:color="FFFFFF"/>
              <w:left w:val="nil"/>
              <w:bottom w:val="single" w:sz="2" w:space="0" w:color="FFFFFF"/>
              <w:right w:val="single" w:sz="6" w:space="0" w:color="FFFFFF"/>
            </w:tcBorders>
            <w:shd w:val="clear" w:color="auto" w:fill="FFFFFF"/>
            <w:tcMar>
              <w:top w:w="390" w:type="dxa"/>
              <w:left w:w="0" w:type="dxa"/>
              <w:bottom w:w="390" w:type="dxa"/>
              <w:right w:w="750" w:type="dxa"/>
            </w:tcMar>
            <w:hideMark/>
          </w:tcPr>
          <w:p w14:paraId="4F4441F4" w14:textId="224A9B12" w:rsidR="00830FD3" w:rsidRPr="003643AB" w:rsidRDefault="00830FD3" w:rsidP="00B44F37">
            <w:pPr>
              <w:spacing w:after="210" w:line="360" w:lineRule="atLeast"/>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 2022</w:t>
            </w:r>
            <w:r>
              <w:rPr>
                <w:rFonts w:ascii="Arial" w:eastAsia="Times New Roman" w:hAnsi="Arial" w:cs="Arial"/>
                <w:color w:val="333333"/>
                <w:sz w:val="20"/>
                <w:szCs w:val="20"/>
                <w:lang w:eastAsia="en-AU"/>
              </w:rPr>
              <w:t xml:space="preserve"> Baseline - 15</w:t>
            </w:r>
            <w:r w:rsidRPr="003643AB">
              <w:rPr>
                <w:rFonts w:ascii="Arial" w:eastAsia="Times New Roman" w:hAnsi="Arial" w:cs="Arial"/>
                <w:color w:val="333333"/>
                <w:sz w:val="20"/>
                <w:szCs w:val="20"/>
                <w:lang w:eastAsia="en-AU"/>
              </w:rPr>
              <w:t>%</w:t>
            </w:r>
          </w:p>
        </w:tc>
        <w:tc>
          <w:tcPr>
            <w:tcW w:w="2552" w:type="dxa"/>
            <w:tcBorders>
              <w:top w:val="single" w:sz="2" w:space="0" w:color="FFFFFF"/>
              <w:left w:val="single" w:sz="6" w:space="0" w:color="FFFFFF"/>
              <w:bottom w:val="single" w:sz="2" w:space="0" w:color="FFFFFF"/>
              <w:right w:val="single" w:sz="6" w:space="0" w:color="FFFFFF"/>
            </w:tcBorders>
            <w:shd w:val="clear" w:color="auto" w:fill="FFFFFF"/>
            <w:tcMar>
              <w:top w:w="390" w:type="dxa"/>
              <w:left w:w="0" w:type="dxa"/>
              <w:bottom w:w="390" w:type="dxa"/>
              <w:right w:w="750" w:type="dxa"/>
            </w:tcMar>
            <w:hideMark/>
          </w:tcPr>
          <w:p w14:paraId="08A31DAA" w14:textId="1F26742F" w:rsidR="00830FD3" w:rsidRPr="003643AB" w:rsidRDefault="00830FD3" w:rsidP="00B44F37">
            <w:pPr>
              <w:spacing w:after="210" w:line="360" w:lineRule="atLeast"/>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2024</w:t>
            </w:r>
            <w:r>
              <w:rPr>
                <w:rFonts w:ascii="Arial" w:eastAsia="Times New Roman" w:hAnsi="Arial" w:cs="Arial"/>
                <w:color w:val="333333"/>
                <w:sz w:val="20"/>
                <w:szCs w:val="20"/>
                <w:lang w:eastAsia="en-AU"/>
              </w:rPr>
              <w:t xml:space="preserve"> </w:t>
            </w:r>
            <w:r w:rsidRPr="003643AB">
              <w:rPr>
                <w:rFonts w:ascii="Arial" w:eastAsia="Times New Roman" w:hAnsi="Arial" w:cs="Arial"/>
                <w:color w:val="333333"/>
                <w:sz w:val="20"/>
                <w:szCs w:val="20"/>
                <w:lang w:eastAsia="en-AU"/>
              </w:rPr>
              <w:t>Target</w:t>
            </w:r>
            <w:r>
              <w:rPr>
                <w:rFonts w:ascii="Arial" w:eastAsia="Times New Roman" w:hAnsi="Arial" w:cs="Arial"/>
                <w:color w:val="333333"/>
                <w:sz w:val="20"/>
                <w:szCs w:val="20"/>
                <w:lang w:eastAsia="en-AU"/>
              </w:rPr>
              <w:t xml:space="preserve"> - 50</w:t>
            </w:r>
            <w:r w:rsidRPr="003643AB">
              <w:rPr>
                <w:rFonts w:ascii="Arial" w:eastAsia="Times New Roman" w:hAnsi="Arial" w:cs="Arial"/>
                <w:color w:val="333333"/>
                <w:sz w:val="20"/>
                <w:szCs w:val="20"/>
                <w:lang w:eastAsia="en-AU"/>
              </w:rPr>
              <w:t>%</w:t>
            </w:r>
          </w:p>
        </w:tc>
        <w:tc>
          <w:tcPr>
            <w:tcW w:w="3827" w:type="dxa"/>
            <w:tcBorders>
              <w:top w:val="single" w:sz="2" w:space="0" w:color="FFFFFF"/>
              <w:left w:val="single" w:sz="6" w:space="0" w:color="FFFFFF"/>
              <w:bottom w:val="single" w:sz="2" w:space="0" w:color="FFFFFF"/>
              <w:right w:val="nil"/>
            </w:tcBorders>
            <w:shd w:val="clear" w:color="auto" w:fill="FFFFFF"/>
            <w:tcMar>
              <w:top w:w="390" w:type="dxa"/>
              <w:left w:w="0" w:type="dxa"/>
              <w:bottom w:w="390" w:type="dxa"/>
              <w:right w:w="750" w:type="dxa"/>
            </w:tcMar>
            <w:hideMark/>
          </w:tcPr>
          <w:p w14:paraId="74B5A512" w14:textId="469E92A4" w:rsidR="00830FD3" w:rsidRPr="003643AB" w:rsidRDefault="00830FD3" w:rsidP="00B44F37">
            <w:pPr>
              <w:spacing w:after="210" w:line="360" w:lineRule="atLeast"/>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2027</w:t>
            </w:r>
            <w:r>
              <w:rPr>
                <w:rFonts w:ascii="Arial" w:eastAsia="Times New Roman" w:hAnsi="Arial" w:cs="Arial"/>
                <w:color w:val="333333"/>
                <w:sz w:val="20"/>
                <w:szCs w:val="20"/>
                <w:lang w:eastAsia="en-AU"/>
              </w:rPr>
              <w:t xml:space="preserve"> </w:t>
            </w:r>
            <w:r w:rsidRPr="003643AB">
              <w:rPr>
                <w:rFonts w:ascii="Arial" w:eastAsia="Times New Roman" w:hAnsi="Arial" w:cs="Arial"/>
                <w:color w:val="333333"/>
                <w:sz w:val="20"/>
                <w:szCs w:val="20"/>
                <w:lang w:eastAsia="en-AU"/>
              </w:rPr>
              <w:t>Target</w:t>
            </w:r>
            <w:r>
              <w:rPr>
                <w:rFonts w:ascii="Arial" w:eastAsia="Times New Roman" w:hAnsi="Arial" w:cs="Arial"/>
                <w:color w:val="333333"/>
                <w:sz w:val="20"/>
                <w:szCs w:val="20"/>
                <w:lang w:eastAsia="en-AU"/>
              </w:rPr>
              <w:t xml:space="preserve"> - 95</w:t>
            </w:r>
            <w:r w:rsidRPr="003643AB">
              <w:rPr>
                <w:rFonts w:ascii="Arial" w:eastAsia="Times New Roman" w:hAnsi="Arial" w:cs="Arial"/>
                <w:color w:val="333333"/>
                <w:sz w:val="20"/>
                <w:szCs w:val="20"/>
                <w:lang w:eastAsia="en-AU"/>
              </w:rPr>
              <w:t>%</w:t>
            </w:r>
          </w:p>
        </w:tc>
      </w:tr>
    </w:tbl>
    <w:p w14:paraId="6C3F022D" w14:textId="03941E0A" w:rsidR="00A1428B" w:rsidRDefault="00A1428B" w:rsidP="001A21A8">
      <w:pPr>
        <w:spacing w:after="0" w:line="240" w:lineRule="auto"/>
        <w:rPr>
          <w:rFonts w:ascii="Arial" w:eastAsia="Times New Roman" w:hAnsi="Arial" w:cs="Arial"/>
          <w:b/>
          <w:bCs/>
          <w:color w:val="333333"/>
          <w:sz w:val="20"/>
          <w:szCs w:val="20"/>
          <w:vertAlign w:val="superscript"/>
          <w:lang w:eastAsia="en-AU"/>
        </w:rPr>
      </w:pPr>
      <w:r w:rsidRPr="00830FD3">
        <w:rPr>
          <w:rFonts w:ascii="Arial" w:eastAsia="Times New Roman" w:hAnsi="Arial" w:cs="Arial"/>
          <w:b/>
          <w:bCs/>
          <w:color w:val="333333"/>
          <w:sz w:val="20"/>
          <w:szCs w:val="20"/>
          <w:lang w:eastAsia="en-AU"/>
        </w:rPr>
        <w:t>Number of premises required to take remedial action because of noise</w:t>
      </w:r>
      <w:r w:rsidRPr="00830FD3">
        <w:rPr>
          <w:rFonts w:ascii="Arial" w:eastAsia="Times New Roman" w:hAnsi="Arial" w:cs="Arial"/>
          <w:b/>
          <w:bCs/>
          <w:color w:val="333333"/>
          <w:sz w:val="20"/>
          <w:szCs w:val="20"/>
          <w:vertAlign w:val="superscript"/>
          <w:lang w:eastAsia="en-AU"/>
        </w:rPr>
        <w:t>4</w:t>
      </w:r>
    </w:p>
    <w:tbl>
      <w:tblPr>
        <w:tblW w:w="8915" w:type="dxa"/>
        <w:tblCellMar>
          <w:top w:w="15" w:type="dxa"/>
          <w:left w:w="15" w:type="dxa"/>
          <w:bottom w:w="15" w:type="dxa"/>
          <w:right w:w="15" w:type="dxa"/>
        </w:tblCellMar>
        <w:tblLook w:val="04A0" w:firstRow="1" w:lastRow="0" w:firstColumn="1" w:lastColumn="0" w:noHBand="0" w:noVBand="1"/>
      </w:tblPr>
      <w:tblGrid>
        <w:gridCol w:w="2835"/>
        <w:gridCol w:w="2694"/>
        <w:gridCol w:w="3386"/>
      </w:tblGrid>
      <w:tr w:rsidR="00F2341D" w:rsidRPr="003643AB" w14:paraId="0455BD4F" w14:textId="77777777" w:rsidTr="00BD5A6C">
        <w:tc>
          <w:tcPr>
            <w:tcW w:w="2835" w:type="dxa"/>
            <w:tcBorders>
              <w:top w:val="single" w:sz="2" w:space="0" w:color="FFFFFF"/>
              <w:left w:val="nil"/>
              <w:bottom w:val="single" w:sz="2" w:space="0" w:color="FFFFFF"/>
              <w:right w:val="single" w:sz="6" w:space="0" w:color="FFFFFF"/>
            </w:tcBorders>
            <w:shd w:val="clear" w:color="auto" w:fill="FFFFFF"/>
            <w:tcMar>
              <w:top w:w="390" w:type="dxa"/>
              <w:left w:w="0" w:type="dxa"/>
              <w:bottom w:w="390" w:type="dxa"/>
              <w:right w:w="750" w:type="dxa"/>
            </w:tcMar>
            <w:hideMark/>
          </w:tcPr>
          <w:p w14:paraId="16797621" w14:textId="2E23B410" w:rsidR="00F2341D" w:rsidRPr="003643AB" w:rsidRDefault="00F2341D" w:rsidP="00B44F37">
            <w:pPr>
              <w:spacing w:after="210" w:line="360" w:lineRule="atLeast"/>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 2022</w:t>
            </w:r>
            <w:r>
              <w:rPr>
                <w:rFonts w:ascii="Arial" w:eastAsia="Times New Roman" w:hAnsi="Arial" w:cs="Arial"/>
                <w:color w:val="333333"/>
                <w:sz w:val="20"/>
                <w:szCs w:val="20"/>
                <w:lang w:eastAsia="en-AU"/>
              </w:rPr>
              <w:t xml:space="preserve"> Baseline - 50</w:t>
            </w:r>
          </w:p>
        </w:tc>
        <w:tc>
          <w:tcPr>
            <w:tcW w:w="2694" w:type="dxa"/>
            <w:tcBorders>
              <w:top w:val="single" w:sz="2" w:space="0" w:color="FFFFFF"/>
              <w:left w:val="single" w:sz="6" w:space="0" w:color="FFFFFF"/>
              <w:bottom w:val="single" w:sz="2" w:space="0" w:color="FFFFFF"/>
              <w:right w:val="single" w:sz="6" w:space="0" w:color="FFFFFF"/>
            </w:tcBorders>
            <w:shd w:val="clear" w:color="auto" w:fill="FFFFFF"/>
            <w:tcMar>
              <w:top w:w="390" w:type="dxa"/>
              <w:left w:w="0" w:type="dxa"/>
              <w:bottom w:w="390" w:type="dxa"/>
              <w:right w:w="750" w:type="dxa"/>
            </w:tcMar>
            <w:hideMark/>
          </w:tcPr>
          <w:p w14:paraId="4CB59F90" w14:textId="39A2323C" w:rsidR="00F2341D" w:rsidRPr="003643AB" w:rsidRDefault="00F2341D" w:rsidP="00B44F37">
            <w:pPr>
              <w:spacing w:after="210" w:line="360" w:lineRule="atLeast"/>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2024</w:t>
            </w:r>
            <w:r>
              <w:rPr>
                <w:rFonts w:ascii="Arial" w:eastAsia="Times New Roman" w:hAnsi="Arial" w:cs="Arial"/>
                <w:color w:val="333333"/>
                <w:sz w:val="20"/>
                <w:szCs w:val="20"/>
                <w:lang w:eastAsia="en-AU"/>
              </w:rPr>
              <w:t xml:space="preserve"> </w:t>
            </w:r>
            <w:r w:rsidRPr="003643AB">
              <w:rPr>
                <w:rFonts w:ascii="Arial" w:eastAsia="Times New Roman" w:hAnsi="Arial" w:cs="Arial"/>
                <w:color w:val="333333"/>
                <w:sz w:val="20"/>
                <w:szCs w:val="20"/>
                <w:lang w:eastAsia="en-AU"/>
              </w:rPr>
              <w:t>Target</w:t>
            </w:r>
            <w:r>
              <w:rPr>
                <w:rFonts w:ascii="Arial" w:eastAsia="Times New Roman" w:hAnsi="Arial" w:cs="Arial"/>
                <w:color w:val="333333"/>
                <w:sz w:val="20"/>
                <w:szCs w:val="20"/>
                <w:lang w:eastAsia="en-AU"/>
              </w:rPr>
              <w:t xml:space="preserve"> - 42</w:t>
            </w:r>
          </w:p>
        </w:tc>
        <w:tc>
          <w:tcPr>
            <w:tcW w:w="3386" w:type="dxa"/>
            <w:tcBorders>
              <w:top w:val="single" w:sz="2" w:space="0" w:color="FFFFFF"/>
              <w:left w:val="single" w:sz="6" w:space="0" w:color="FFFFFF"/>
              <w:bottom w:val="single" w:sz="2" w:space="0" w:color="FFFFFF"/>
              <w:right w:val="nil"/>
            </w:tcBorders>
            <w:shd w:val="clear" w:color="auto" w:fill="FFFFFF"/>
            <w:tcMar>
              <w:top w:w="390" w:type="dxa"/>
              <w:left w:w="0" w:type="dxa"/>
              <w:bottom w:w="390" w:type="dxa"/>
              <w:right w:w="750" w:type="dxa"/>
            </w:tcMar>
            <w:hideMark/>
          </w:tcPr>
          <w:p w14:paraId="6EB72D67" w14:textId="5A25410A" w:rsidR="00F2341D" w:rsidRPr="003643AB" w:rsidRDefault="00F2341D" w:rsidP="00B44F37">
            <w:pPr>
              <w:spacing w:after="210" w:line="360" w:lineRule="atLeast"/>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2027</w:t>
            </w:r>
            <w:r>
              <w:rPr>
                <w:rFonts w:ascii="Arial" w:eastAsia="Times New Roman" w:hAnsi="Arial" w:cs="Arial"/>
                <w:color w:val="333333"/>
                <w:sz w:val="20"/>
                <w:szCs w:val="20"/>
                <w:lang w:eastAsia="en-AU"/>
              </w:rPr>
              <w:t xml:space="preserve"> </w:t>
            </w:r>
            <w:r w:rsidRPr="003643AB">
              <w:rPr>
                <w:rFonts w:ascii="Arial" w:eastAsia="Times New Roman" w:hAnsi="Arial" w:cs="Arial"/>
                <w:color w:val="333333"/>
                <w:sz w:val="20"/>
                <w:szCs w:val="20"/>
                <w:lang w:eastAsia="en-AU"/>
              </w:rPr>
              <w:t>Target</w:t>
            </w:r>
            <w:r>
              <w:rPr>
                <w:rFonts w:ascii="Arial" w:eastAsia="Times New Roman" w:hAnsi="Arial" w:cs="Arial"/>
                <w:color w:val="333333"/>
                <w:sz w:val="20"/>
                <w:szCs w:val="20"/>
                <w:lang w:eastAsia="en-AU"/>
              </w:rPr>
              <w:t xml:space="preserve"> - 35</w:t>
            </w:r>
          </w:p>
        </w:tc>
      </w:tr>
    </w:tbl>
    <w:p w14:paraId="1E21A2C9" w14:textId="41A70C58" w:rsidR="00A1428B" w:rsidRDefault="00A1428B" w:rsidP="001A21A8">
      <w:pPr>
        <w:spacing w:after="0" w:line="240" w:lineRule="auto"/>
        <w:rPr>
          <w:rFonts w:ascii="Arial" w:eastAsia="Times New Roman" w:hAnsi="Arial" w:cs="Arial"/>
          <w:b/>
          <w:bCs/>
          <w:color w:val="333333"/>
          <w:sz w:val="20"/>
          <w:szCs w:val="20"/>
          <w:vertAlign w:val="superscript"/>
          <w:lang w:eastAsia="en-AU"/>
        </w:rPr>
      </w:pPr>
      <w:r w:rsidRPr="00830FD3">
        <w:rPr>
          <w:rFonts w:ascii="Arial" w:eastAsia="Times New Roman" w:hAnsi="Arial" w:cs="Arial"/>
          <w:b/>
          <w:bCs/>
          <w:color w:val="333333"/>
          <w:sz w:val="20"/>
          <w:szCs w:val="20"/>
          <w:lang w:eastAsia="en-AU"/>
        </w:rPr>
        <w:t>Percentage of pollution reports requiring a field response by EPA due to possible human health and/or environmental impacts</w:t>
      </w:r>
      <w:r w:rsidRPr="00830FD3">
        <w:rPr>
          <w:rFonts w:ascii="Arial" w:eastAsia="Times New Roman" w:hAnsi="Arial" w:cs="Arial"/>
          <w:b/>
          <w:bCs/>
          <w:color w:val="333333"/>
          <w:sz w:val="20"/>
          <w:szCs w:val="20"/>
          <w:vertAlign w:val="superscript"/>
          <w:lang w:eastAsia="en-AU"/>
        </w:rPr>
        <w:t>5</w:t>
      </w:r>
    </w:p>
    <w:tbl>
      <w:tblPr>
        <w:tblW w:w="8915" w:type="dxa"/>
        <w:tblCellMar>
          <w:top w:w="15" w:type="dxa"/>
          <w:left w:w="15" w:type="dxa"/>
          <w:bottom w:w="15" w:type="dxa"/>
          <w:right w:w="15" w:type="dxa"/>
        </w:tblCellMar>
        <w:tblLook w:val="04A0" w:firstRow="1" w:lastRow="0" w:firstColumn="1" w:lastColumn="0" w:noHBand="0" w:noVBand="1"/>
      </w:tblPr>
      <w:tblGrid>
        <w:gridCol w:w="2835"/>
        <w:gridCol w:w="2835"/>
        <w:gridCol w:w="3245"/>
      </w:tblGrid>
      <w:tr w:rsidR="00F2341D" w:rsidRPr="003643AB" w14:paraId="618D22E1" w14:textId="77777777" w:rsidTr="00BD5A6C">
        <w:tc>
          <w:tcPr>
            <w:tcW w:w="2835" w:type="dxa"/>
            <w:tcBorders>
              <w:top w:val="single" w:sz="2" w:space="0" w:color="FFFFFF"/>
              <w:left w:val="nil"/>
              <w:bottom w:val="single" w:sz="2" w:space="0" w:color="FFFFFF"/>
              <w:right w:val="single" w:sz="6" w:space="0" w:color="FFFFFF"/>
            </w:tcBorders>
            <w:shd w:val="clear" w:color="auto" w:fill="FFFFFF"/>
            <w:tcMar>
              <w:top w:w="390" w:type="dxa"/>
              <w:left w:w="0" w:type="dxa"/>
              <w:bottom w:w="390" w:type="dxa"/>
              <w:right w:w="750" w:type="dxa"/>
            </w:tcMar>
            <w:hideMark/>
          </w:tcPr>
          <w:p w14:paraId="23777955" w14:textId="5767BA39" w:rsidR="00F2341D" w:rsidRPr="003643AB" w:rsidRDefault="00F2341D" w:rsidP="00B44F37">
            <w:pPr>
              <w:spacing w:after="210" w:line="360" w:lineRule="atLeast"/>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 2022</w:t>
            </w:r>
            <w:r>
              <w:rPr>
                <w:rFonts w:ascii="Arial" w:eastAsia="Times New Roman" w:hAnsi="Arial" w:cs="Arial"/>
                <w:color w:val="333333"/>
                <w:sz w:val="20"/>
                <w:szCs w:val="20"/>
                <w:lang w:eastAsia="en-AU"/>
              </w:rPr>
              <w:t xml:space="preserve"> Baseline - </w:t>
            </w:r>
            <w:r w:rsidRPr="003643AB">
              <w:rPr>
                <w:rFonts w:ascii="Arial" w:eastAsia="Times New Roman" w:hAnsi="Arial" w:cs="Arial"/>
                <w:color w:val="333333"/>
                <w:sz w:val="20"/>
                <w:szCs w:val="20"/>
                <w:lang w:eastAsia="en-AU"/>
              </w:rPr>
              <w:t>9%</w:t>
            </w:r>
          </w:p>
        </w:tc>
        <w:tc>
          <w:tcPr>
            <w:tcW w:w="2835" w:type="dxa"/>
            <w:tcBorders>
              <w:top w:val="single" w:sz="2" w:space="0" w:color="FFFFFF"/>
              <w:left w:val="single" w:sz="6" w:space="0" w:color="FFFFFF"/>
              <w:bottom w:val="single" w:sz="2" w:space="0" w:color="FFFFFF"/>
              <w:right w:val="single" w:sz="6" w:space="0" w:color="FFFFFF"/>
            </w:tcBorders>
            <w:shd w:val="clear" w:color="auto" w:fill="FFFFFF"/>
            <w:tcMar>
              <w:top w:w="390" w:type="dxa"/>
              <w:left w:w="0" w:type="dxa"/>
              <w:bottom w:w="390" w:type="dxa"/>
              <w:right w:w="750" w:type="dxa"/>
            </w:tcMar>
            <w:hideMark/>
          </w:tcPr>
          <w:p w14:paraId="3976782A" w14:textId="7CF3F0D3" w:rsidR="00F2341D" w:rsidRPr="003643AB" w:rsidRDefault="00F2341D" w:rsidP="00B44F37">
            <w:pPr>
              <w:spacing w:after="210" w:line="360" w:lineRule="atLeast"/>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2024</w:t>
            </w:r>
            <w:r>
              <w:rPr>
                <w:rFonts w:ascii="Arial" w:eastAsia="Times New Roman" w:hAnsi="Arial" w:cs="Arial"/>
                <w:color w:val="333333"/>
                <w:sz w:val="20"/>
                <w:szCs w:val="20"/>
                <w:lang w:eastAsia="en-AU"/>
              </w:rPr>
              <w:t xml:space="preserve"> </w:t>
            </w:r>
            <w:r w:rsidRPr="003643AB">
              <w:rPr>
                <w:rFonts w:ascii="Arial" w:eastAsia="Times New Roman" w:hAnsi="Arial" w:cs="Arial"/>
                <w:color w:val="333333"/>
                <w:sz w:val="20"/>
                <w:szCs w:val="20"/>
                <w:lang w:eastAsia="en-AU"/>
              </w:rPr>
              <w:t>Target</w:t>
            </w:r>
            <w:r>
              <w:rPr>
                <w:rFonts w:ascii="Arial" w:eastAsia="Times New Roman" w:hAnsi="Arial" w:cs="Arial"/>
                <w:color w:val="333333"/>
                <w:sz w:val="20"/>
                <w:szCs w:val="20"/>
                <w:lang w:eastAsia="en-AU"/>
              </w:rPr>
              <w:t xml:space="preserve"> </w:t>
            </w:r>
            <w:r w:rsidR="00A25D42">
              <w:rPr>
                <w:rFonts w:ascii="Arial" w:eastAsia="Times New Roman" w:hAnsi="Arial" w:cs="Arial"/>
                <w:color w:val="333333"/>
                <w:sz w:val="20"/>
                <w:szCs w:val="20"/>
                <w:lang w:eastAsia="en-AU"/>
              </w:rPr>
              <w:t>-</w:t>
            </w:r>
            <w:r>
              <w:rPr>
                <w:rFonts w:ascii="Arial" w:eastAsia="Times New Roman" w:hAnsi="Arial" w:cs="Arial"/>
                <w:color w:val="333333"/>
                <w:sz w:val="20"/>
                <w:szCs w:val="20"/>
                <w:lang w:eastAsia="en-AU"/>
              </w:rPr>
              <w:t xml:space="preserve"> 7.2</w:t>
            </w:r>
            <w:r w:rsidRPr="003643AB">
              <w:rPr>
                <w:rFonts w:ascii="Arial" w:eastAsia="Times New Roman" w:hAnsi="Arial" w:cs="Arial"/>
                <w:color w:val="333333"/>
                <w:sz w:val="20"/>
                <w:szCs w:val="20"/>
                <w:lang w:eastAsia="en-AU"/>
              </w:rPr>
              <w:t>%</w:t>
            </w:r>
          </w:p>
        </w:tc>
        <w:tc>
          <w:tcPr>
            <w:tcW w:w="3245" w:type="dxa"/>
            <w:tcBorders>
              <w:top w:val="single" w:sz="2" w:space="0" w:color="FFFFFF"/>
              <w:left w:val="single" w:sz="6" w:space="0" w:color="FFFFFF"/>
              <w:bottom w:val="single" w:sz="2" w:space="0" w:color="FFFFFF"/>
              <w:right w:val="nil"/>
            </w:tcBorders>
            <w:shd w:val="clear" w:color="auto" w:fill="FFFFFF"/>
            <w:tcMar>
              <w:top w:w="390" w:type="dxa"/>
              <w:left w:w="0" w:type="dxa"/>
              <w:bottom w:w="390" w:type="dxa"/>
              <w:right w:w="750" w:type="dxa"/>
            </w:tcMar>
            <w:hideMark/>
          </w:tcPr>
          <w:p w14:paraId="10ECA546" w14:textId="2251642D" w:rsidR="00F2341D" w:rsidRPr="003643AB" w:rsidRDefault="00F2341D" w:rsidP="00B44F37">
            <w:pPr>
              <w:spacing w:after="210" w:line="360" w:lineRule="atLeast"/>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2027</w:t>
            </w:r>
            <w:r>
              <w:rPr>
                <w:rFonts w:ascii="Arial" w:eastAsia="Times New Roman" w:hAnsi="Arial" w:cs="Arial"/>
                <w:color w:val="333333"/>
                <w:sz w:val="20"/>
                <w:szCs w:val="20"/>
                <w:lang w:eastAsia="en-AU"/>
              </w:rPr>
              <w:t xml:space="preserve"> </w:t>
            </w:r>
            <w:r w:rsidRPr="003643AB">
              <w:rPr>
                <w:rFonts w:ascii="Arial" w:eastAsia="Times New Roman" w:hAnsi="Arial" w:cs="Arial"/>
                <w:color w:val="333333"/>
                <w:sz w:val="20"/>
                <w:szCs w:val="20"/>
                <w:lang w:eastAsia="en-AU"/>
              </w:rPr>
              <w:t>Target</w:t>
            </w:r>
            <w:r>
              <w:rPr>
                <w:rFonts w:ascii="Arial" w:eastAsia="Times New Roman" w:hAnsi="Arial" w:cs="Arial"/>
                <w:color w:val="333333"/>
                <w:sz w:val="20"/>
                <w:szCs w:val="20"/>
                <w:lang w:eastAsia="en-AU"/>
              </w:rPr>
              <w:t xml:space="preserve"> </w:t>
            </w:r>
            <w:r w:rsidR="00A25D42">
              <w:rPr>
                <w:rFonts w:ascii="Arial" w:eastAsia="Times New Roman" w:hAnsi="Arial" w:cs="Arial"/>
                <w:color w:val="333333"/>
                <w:sz w:val="20"/>
                <w:szCs w:val="20"/>
                <w:lang w:eastAsia="en-AU"/>
              </w:rPr>
              <w:t>-</w:t>
            </w:r>
            <w:r>
              <w:rPr>
                <w:rFonts w:ascii="Arial" w:eastAsia="Times New Roman" w:hAnsi="Arial" w:cs="Arial"/>
                <w:color w:val="333333"/>
                <w:sz w:val="20"/>
                <w:szCs w:val="20"/>
                <w:lang w:eastAsia="en-AU"/>
              </w:rPr>
              <w:t xml:space="preserve"> 4.5</w:t>
            </w:r>
            <w:r w:rsidRPr="003643AB">
              <w:rPr>
                <w:rFonts w:ascii="Arial" w:eastAsia="Times New Roman" w:hAnsi="Arial" w:cs="Arial"/>
                <w:color w:val="333333"/>
                <w:sz w:val="20"/>
                <w:szCs w:val="20"/>
                <w:lang w:eastAsia="en-AU"/>
              </w:rPr>
              <w:t>%</w:t>
            </w:r>
          </w:p>
        </w:tc>
      </w:tr>
    </w:tbl>
    <w:p w14:paraId="7165194F" w14:textId="3A9E0E15" w:rsidR="00A1428B" w:rsidRPr="00830FD3" w:rsidRDefault="00A1428B" w:rsidP="001A21A8">
      <w:pPr>
        <w:spacing w:after="0" w:line="240" w:lineRule="auto"/>
        <w:rPr>
          <w:rFonts w:ascii="Arial" w:eastAsia="Times New Roman" w:hAnsi="Arial" w:cs="Arial"/>
          <w:b/>
          <w:bCs/>
          <w:color w:val="333333"/>
          <w:sz w:val="20"/>
          <w:szCs w:val="20"/>
          <w:lang w:eastAsia="en-AU"/>
        </w:rPr>
      </w:pPr>
      <w:r w:rsidRPr="00830FD3">
        <w:rPr>
          <w:rFonts w:ascii="Arial" w:eastAsia="Times New Roman" w:hAnsi="Arial" w:cs="Arial"/>
          <w:b/>
          <w:bCs/>
          <w:color w:val="333333"/>
          <w:sz w:val="20"/>
          <w:szCs w:val="20"/>
          <w:lang w:eastAsia="en-AU"/>
        </w:rPr>
        <w:t>Percentage of permissioned businesses that have appropriate risk controls implemented at their site or premises</w:t>
      </w:r>
      <w:r w:rsidRPr="00830FD3">
        <w:rPr>
          <w:rFonts w:ascii="Arial" w:eastAsia="Times New Roman" w:hAnsi="Arial" w:cs="Arial"/>
          <w:b/>
          <w:bCs/>
          <w:color w:val="333333"/>
          <w:sz w:val="20"/>
          <w:szCs w:val="20"/>
          <w:vertAlign w:val="superscript"/>
          <w:lang w:eastAsia="en-AU"/>
        </w:rPr>
        <w:t>6</w:t>
      </w:r>
    </w:p>
    <w:tbl>
      <w:tblPr>
        <w:tblW w:w="9964" w:type="dxa"/>
        <w:tblCellMar>
          <w:top w:w="15" w:type="dxa"/>
          <w:left w:w="15" w:type="dxa"/>
          <w:bottom w:w="15" w:type="dxa"/>
          <w:right w:w="15" w:type="dxa"/>
        </w:tblCellMar>
        <w:tblLook w:val="04A0" w:firstRow="1" w:lastRow="0" w:firstColumn="1" w:lastColumn="0" w:noHBand="0" w:noVBand="1"/>
      </w:tblPr>
      <w:tblGrid>
        <w:gridCol w:w="2835"/>
        <w:gridCol w:w="2835"/>
        <w:gridCol w:w="4294"/>
      </w:tblGrid>
      <w:tr w:rsidR="008A3CC6" w:rsidRPr="003643AB" w14:paraId="0BC8C02F" w14:textId="77777777" w:rsidTr="00DF2C44">
        <w:tc>
          <w:tcPr>
            <w:tcW w:w="2835" w:type="dxa"/>
            <w:tcBorders>
              <w:top w:val="single" w:sz="2" w:space="0" w:color="FFFFFF"/>
              <w:left w:val="nil"/>
              <w:bottom w:val="single" w:sz="2" w:space="0" w:color="FFFFFF"/>
              <w:right w:val="single" w:sz="6" w:space="0" w:color="FFFFFF"/>
            </w:tcBorders>
            <w:shd w:val="clear" w:color="auto" w:fill="FFFFFF"/>
            <w:tcMar>
              <w:top w:w="390" w:type="dxa"/>
              <w:left w:w="0" w:type="dxa"/>
              <w:bottom w:w="390" w:type="dxa"/>
              <w:right w:w="750" w:type="dxa"/>
            </w:tcMar>
            <w:hideMark/>
          </w:tcPr>
          <w:p w14:paraId="3D621CD8" w14:textId="29DA967B" w:rsidR="008A3CC6" w:rsidRPr="003643AB" w:rsidRDefault="008A3CC6" w:rsidP="00B44F37">
            <w:pPr>
              <w:spacing w:after="210" w:line="360" w:lineRule="atLeast"/>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 2022</w:t>
            </w:r>
            <w:r>
              <w:rPr>
                <w:rFonts w:ascii="Arial" w:eastAsia="Times New Roman" w:hAnsi="Arial" w:cs="Arial"/>
                <w:color w:val="333333"/>
                <w:sz w:val="20"/>
                <w:szCs w:val="20"/>
                <w:lang w:eastAsia="en-AU"/>
              </w:rPr>
              <w:t xml:space="preserve"> Baseline - </w:t>
            </w:r>
            <w:r w:rsidR="00DF2C44">
              <w:rPr>
                <w:rFonts w:ascii="Arial" w:eastAsia="Times New Roman" w:hAnsi="Arial" w:cs="Arial"/>
                <w:color w:val="333333"/>
                <w:sz w:val="20"/>
                <w:szCs w:val="20"/>
                <w:lang w:eastAsia="en-AU"/>
              </w:rPr>
              <w:t>70</w:t>
            </w:r>
            <w:r w:rsidRPr="003643AB">
              <w:rPr>
                <w:rFonts w:ascii="Arial" w:eastAsia="Times New Roman" w:hAnsi="Arial" w:cs="Arial"/>
                <w:color w:val="333333"/>
                <w:sz w:val="20"/>
                <w:szCs w:val="20"/>
                <w:lang w:eastAsia="en-AU"/>
              </w:rPr>
              <w:t>%</w:t>
            </w:r>
          </w:p>
        </w:tc>
        <w:tc>
          <w:tcPr>
            <w:tcW w:w="2835" w:type="dxa"/>
            <w:tcBorders>
              <w:top w:val="single" w:sz="2" w:space="0" w:color="FFFFFF"/>
              <w:left w:val="single" w:sz="6" w:space="0" w:color="FFFFFF"/>
              <w:bottom w:val="single" w:sz="2" w:space="0" w:color="FFFFFF"/>
              <w:right w:val="single" w:sz="6" w:space="0" w:color="FFFFFF"/>
            </w:tcBorders>
            <w:shd w:val="clear" w:color="auto" w:fill="FFFFFF"/>
            <w:tcMar>
              <w:top w:w="390" w:type="dxa"/>
              <w:left w:w="0" w:type="dxa"/>
              <w:bottom w:w="390" w:type="dxa"/>
              <w:right w:w="750" w:type="dxa"/>
            </w:tcMar>
            <w:hideMark/>
          </w:tcPr>
          <w:p w14:paraId="77F95D43" w14:textId="2D4EB1B5" w:rsidR="008A3CC6" w:rsidRPr="003643AB" w:rsidRDefault="008A3CC6" w:rsidP="00B44F37">
            <w:pPr>
              <w:spacing w:after="210" w:line="360" w:lineRule="atLeast"/>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2024</w:t>
            </w:r>
            <w:r>
              <w:rPr>
                <w:rFonts w:ascii="Arial" w:eastAsia="Times New Roman" w:hAnsi="Arial" w:cs="Arial"/>
                <w:color w:val="333333"/>
                <w:sz w:val="20"/>
                <w:szCs w:val="20"/>
                <w:lang w:eastAsia="en-AU"/>
              </w:rPr>
              <w:t xml:space="preserve"> </w:t>
            </w:r>
            <w:r w:rsidRPr="003643AB">
              <w:rPr>
                <w:rFonts w:ascii="Arial" w:eastAsia="Times New Roman" w:hAnsi="Arial" w:cs="Arial"/>
                <w:color w:val="333333"/>
                <w:sz w:val="20"/>
                <w:szCs w:val="20"/>
                <w:lang w:eastAsia="en-AU"/>
              </w:rPr>
              <w:t>Target</w:t>
            </w:r>
            <w:r>
              <w:rPr>
                <w:rFonts w:ascii="Arial" w:eastAsia="Times New Roman" w:hAnsi="Arial" w:cs="Arial"/>
                <w:color w:val="333333"/>
                <w:sz w:val="20"/>
                <w:szCs w:val="20"/>
                <w:lang w:eastAsia="en-AU"/>
              </w:rPr>
              <w:t xml:space="preserve"> </w:t>
            </w:r>
            <w:r w:rsidR="00A25D42">
              <w:rPr>
                <w:rFonts w:ascii="Arial" w:eastAsia="Times New Roman" w:hAnsi="Arial" w:cs="Arial"/>
                <w:color w:val="333333"/>
                <w:sz w:val="20"/>
                <w:szCs w:val="20"/>
                <w:lang w:eastAsia="en-AU"/>
              </w:rPr>
              <w:t>-</w:t>
            </w:r>
            <w:r>
              <w:rPr>
                <w:rFonts w:ascii="Arial" w:eastAsia="Times New Roman" w:hAnsi="Arial" w:cs="Arial"/>
                <w:color w:val="333333"/>
                <w:sz w:val="20"/>
                <w:szCs w:val="20"/>
                <w:lang w:eastAsia="en-AU"/>
              </w:rPr>
              <w:t xml:space="preserve"> </w:t>
            </w:r>
            <w:r w:rsidR="00DF2C44">
              <w:rPr>
                <w:rFonts w:ascii="Arial" w:eastAsia="Times New Roman" w:hAnsi="Arial" w:cs="Arial"/>
                <w:color w:val="333333"/>
                <w:sz w:val="20"/>
                <w:szCs w:val="20"/>
                <w:lang w:eastAsia="en-AU"/>
              </w:rPr>
              <w:t>90</w:t>
            </w:r>
            <w:r w:rsidRPr="003643AB">
              <w:rPr>
                <w:rFonts w:ascii="Arial" w:eastAsia="Times New Roman" w:hAnsi="Arial" w:cs="Arial"/>
                <w:color w:val="333333"/>
                <w:sz w:val="20"/>
                <w:szCs w:val="20"/>
                <w:lang w:eastAsia="en-AU"/>
              </w:rPr>
              <w:t>%</w:t>
            </w:r>
          </w:p>
        </w:tc>
        <w:tc>
          <w:tcPr>
            <w:tcW w:w="4294" w:type="dxa"/>
            <w:tcBorders>
              <w:top w:val="single" w:sz="2" w:space="0" w:color="FFFFFF"/>
              <w:left w:val="single" w:sz="6" w:space="0" w:color="FFFFFF"/>
              <w:bottom w:val="single" w:sz="2" w:space="0" w:color="FFFFFF"/>
              <w:right w:val="nil"/>
            </w:tcBorders>
            <w:shd w:val="clear" w:color="auto" w:fill="FFFFFF"/>
            <w:tcMar>
              <w:top w:w="390" w:type="dxa"/>
              <w:left w:w="0" w:type="dxa"/>
              <w:bottom w:w="390" w:type="dxa"/>
              <w:right w:w="750" w:type="dxa"/>
            </w:tcMar>
            <w:hideMark/>
          </w:tcPr>
          <w:p w14:paraId="347BC887" w14:textId="07C305F7" w:rsidR="008A3CC6" w:rsidRPr="003643AB" w:rsidRDefault="008A3CC6" w:rsidP="00B44F37">
            <w:pPr>
              <w:spacing w:after="210" w:line="360" w:lineRule="atLeast"/>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2027</w:t>
            </w:r>
            <w:r>
              <w:rPr>
                <w:rFonts w:ascii="Arial" w:eastAsia="Times New Roman" w:hAnsi="Arial" w:cs="Arial"/>
                <w:color w:val="333333"/>
                <w:sz w:val="20"/>
                <w:szCs w:val="20"/>
                <w:lang w:eastAsia="en-AU"/>
              </w:rPr>
              <w:t xml:space="preserve"> </w:t>
            </w:r>
            <w:r w:rsidRPr="003643AB">
              <w:rPr>
                <w:rFonts w:ascii="Arial" w:eastAsia="Times New Roman" w:hAnsi="Arial" w:cs="Arial"/>
                <w:color w:val="333333"/>
                <w:sz w:val="20"/>
                <w:szCs w:val="20"/>
                <w:lang w:eastAsia="en-AU"/>
              </w:rPr>
              <w:t>Target</w:t>
            </w:r>
            <w:r>
              <w:rPr>
                <w:rFonts w:ascii="Arial" w:eastAsia="Times New Roman" w:hAnsi="Arial" w:cs="Arial"/>
                <w:color w:val="333333"/>
                <w:sz w:val="20"/>
                <w:szCs w:val="20"/>
                <w:lang w:eastAsia="en-AU"/>
              </w:rPr>
              <w:t xml:space="preserve"> </w:t>
            </w:r>
            <w:r w:rsidR="00A25D42">
              <w:rPr>
                <w:rFonts w:ascii="Arial" w:eastAsia="Times New Roman" w:hAnsi="Arial" w:cs="Arial"/>
                <w:color w:val="333333"/>
                <w:sz w:val="20"/>
                <w:szCs w:val="20"/>
                <w:lang w:eastAsia="en-AU"/>
              </w:rPr>
              <w:t>-</w:t>
            </w:r>
            <w:r>
              <w:rPr>
                <w:rFonts w:ascii="Arial" w:eastAsia="Times New Roman" w:hAnsi="Arial" w:cs="Arial"/>
                <w:color w:val="333333"/>
                <w:sz w:val="20"/>
                <w:szCs w:val="20"/>
                <w:lang w:eastAsia="en-AU"/>
              </w:rPr>
              <w:t xml:space="preserve"> </w:t>
            </w:r>
            <w:r w:rsidR="00DF2C44">
              <w:rPr>
                <w:rFonts w:ascii="Arial" w:eastAsia="Times New Roman" w:hAnsi="Arial" w:cs="Arial"/>
                <w:color w:val="333333"/>
                <w:sz w:val="20"/>
                <w:szCs w:val="20"/>
                <w:lang w:eastAsia="en-AU"/>
              </w:rPr>
              <w:t>9</w:t>
            </w:r>
            <w:r>
              <w:rPr>
                <w:rFonts w:ascii="Arial" w:eastAsia="Times New Roman" w:hAnsi="Arial" w:cs="Arial"/>
                <w:color w:val="333333"/>
                <w:sz w:val="20"/>
                <w:szCs w:val="20"/>
                <w:lang w:eastAsia="en-AU"/>
              </w:rPr>
              <w:t>5</w:t>
            </w:r>
            <w:r w:rsidRPr="003643AB">
              <w:rPr>
                <w:rFonts w:ascii="Arial" w:eastAsia="Times New Roman" w:hAnsi="Arial" w:cs="Arial"/>
                <w:color w:val="333333"/>
                <w:sz w:val="20"/>
                <w:szCs w:val="20"/>
                <w:lang w:eastAsia="en-AU"/>
              </w:rPr>
              <w:t>%</w:t>
            </w:r>
          </w:p>
        </w:tc>
      </w:tr>
    </w:tbl>
    <w:p w14:paraId="1E6B93A8" w14:textId="77777777" w:rsidR="00A1428B" w:rsidRPr="00830FD3" w:rsidRDefault="00A1428B" w:rsidP="001A21A8">
      <w:pPr>
        <w:spacing w:after="0" w:line="240" w:lineRule="auto"/>
        <w:rPr>
          <w:rFonts w:ascii="Arial" w:eastAsia="Times New Roman" w:hAnsi="Arial" w:cs="Arial"/>
          <w:b/>
          <w:bCs/>
          <w:color w:val="333333"/>
          <w:sz w:val="20"/>
          <w:szCs w:val="20"/>
          <w:lang w:eastAsia="en-AU"/>
        </w:rPr>
      </w:pPr>
      <w:r w:rsidRPr="00830FD3">
        <w:rPr>
          <w:rFonts w:ascii="Arial" w:eastAsia="Times New Roman" w:hAnsi="Arial" w:cs="Arial"/>
          <w:b/>
          <w:bCs/>
          <w:color w:val="333333"/>
          <w:sz w:val="20"/>
          <w:szCs w:val="20"/>
          <w:lang w:eastAsia="en-AU"/>
        </w:rPr>
        <w:t>Percentage of the Victorian community that know about the general environmental duty</w:t>
      </w:r>
      <w:r w:rsidRPr="00830FD3">
        <w:rPr>
          <w:rFonts w:ascii="Arial" w:eastAsia="Times New Roman" w:hAnsi="Arial" w:cs="Arial"/>
          <w:b/>
          <w:bCs/>
          <w:color w:val="333333"/>
          <w:sz w:val="20"/>
          <w:szCs w:val="20"/>
          <w:vertAlign w:val="superscript"/>
          <w:lang w:eastAsia="en-AU"/>
        </w:rPr>
        <w:t>7</w:t>
      </w:r>
      <w:r w:rsidRPr="00830FD3">
        <w:rPr>
          <w:rFonts w:ascii="Arial" w:eastAsia="Times New Roman" w:hAnsi="Arial" w:cs="Arial"/>
          <w:b/>
          <w:bCs/>
          <w:color w:val="333333"/>
          <w:sz w:val="20"/>
          <w:szCs w:val="20"/>
          <w:lang w:eastAsia="en-AU"/>
        </w:rPr>
        <w:t> </w:t>
      </w:r>
    </w:p>
    <w:tbl>
      <w:tblPr>
        <w:tblW w:w="8915" w:type="dxa"/>
        <w:tblCellMar>
          <w:top w:w="15" w:type="dxa"/>
          <w:left w:w="15" w:type="dxa"/>
          <w:bottom w:w="15" w:type="dxa"/>
          <w:right w:w="15" w:type="dxa"/>
        </w:tblCellMar>
        <w:tblLook w:val="04A0" w:firstRow="1" w:lastRow="0" w:firstColumn="1" w:lastColumn="0" w:noHBand="0" w:noVBand="1"/>
      </w:tblPr>
      <w:tblGrid>
        <w:gridCol w:w="2836"/>
        <w:gridCol w:w="2834"/>
        <w:gridCol w:w="3245"/>
      </w:tblGrid>
      <w:tr w:rsidR="004F2481" w:rsidRPr="003643AB" w14:paraId="09555A01" w14:textId="77777777" w:rsidTr="004F2481">
        <w:tc>
          <w:tcPr>
            <w:tcW w:w="2836" w:type="dxa"/>
            <w:tcBorders>
              <w:top w:val="single" w:sz="2" w:space="0" w:color="FFFFFF"/>
              <w:left w:val="nil"/>
              <w:bottom w:val="single" w:sz="2" w:space="0" w:color="FFFFFF"/>
              <w:right w:val="single" w:sz="6" w:space="0" w:color="FFFFFF"/>
            </w:tcBorders>
            <w:shd w:val="clear" w:color="auto" w:fill="FFFFFF"/>
            <w:tcMar>
              <w:top w:w="390" w:type="dxa"/>
              <w:left w:w="0" w:type="dxa"/>
              <w:bottom w:w="390" w:type="dxa"/>
              <w:right w:w="750" w:type="dxa"/>
            </w:tcMar>
            <w:hideMark/>
          </w:tcPr>
          <w:p w14:paraId="2E6E4606" w14:textId="142FA1A7" w:rsidR="004F2481" w:rsidRPr="003643AB" w:rsidRDefault="004F2481" w:rsidP="00B44F37">
            <w:pPr>
              <w:spacing w:after="210" w:line="360" w:lineRule="atLeast"/>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 2022</w:t>
            </w:r>
            <w:r>
              <w:rPr>
                <w:rFonts w:ascii="Arial" w:eastAsia="Times New Roman" w:hAnsi="Arial" w:cs="Arial"/>
                <w:color w:val="333333"/>
                <w:sz w:val="20"/>
                <w:szCs w:val="20"/>
                <w:lang w:eastAsia="en-AU"/>
              </w:rPr>
              <w:t xml:space="preserve"> Baseline - 16</w:t>
            </w:r>
            <w:r w:rsidRPr="003643AB">
              <w:rPr>
                <w:rFonts w:ascii="Arial" w:eastAsia="Times New Roman" w:hAnsi="Arial" w:cs="Arial"/>
                <w:color w:val="333333"/>
                <w:sz w:val="20"/>
                <w:szCs w:val="20"/>
                <w:lang w:eastAsia="en-AU"/>
              </w:rPr>
              <w:t>%</w:t>
            </w:r>
          </w:p>
        </w:tc>
        <w:tc>
          <w:tcPr>
            <w:tcW w:w="2834" w:type="dxa"/>
            <w:tcBorders>
              <w:top w:val="single" w:sz="2" w:space="0" w:color="FFFFFF"/>
              <w:left w:val="single" w:sz="6" w:space="0" w:color="FFFFFF"/>
              <w:bottom w:val="single" w:sz="2" w:space="0" w:color="FFFFFF"/>
              <w:right w:val="single" w:sz="6" w:space="0" w:color="FFFFFF"/>
            </w:tcBorders>
            <w:shd w:val="clear" w:color="auto" w:fill="FFFFFF"/>
            <w:tcMar>
              <w:top w:w="390" w:type="dxa"/>
              <w:left w:w="0" w:type="dxa"/>
              <w:bottom w:w="390" w:type="dxa"/>
              <w:right w:w="750" w:type="dxa"/>
            </w:tcMar>
            <w:hideMark/>
          </w:tcPr>
          <w:p w14:paraId="57812866" w14:textId="2FAEEB0D" w:rsidR="004F2481" w:rsidRPr="003643AB" w:rsidRDefault="004F2481" w:rsidP="00B44F37">
            <w:pPr>
              <w:spacing w:after="210" w:line="360" w:lineRule="atLeast"/>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2024</w:t>
            </w:r>
            <w:r>
              <w:rPr>
                <w:rFonts w:ascii="Arial" w:eastAsia="Times New Roman" w:hAnsi="Arial" w:cs="Arial"/>
                <w:color w:val="333333"/>
                <w:sz w:val="20"/>
                <w:szCs w:val="20"/>
                <w:lang w:eastAsia="en-AU"/>
              </w:rPr>
              <w:t xml:space="preserve"> </w:t>
            </w:r>
            <w:r w:rsidRPr="003643AB">
              <w:rPr>
                <w:rFonts w:ascii="Arial" w:eastAsia="Times New Roman" w:hAnsi="Arial" w:cs="Arial"/>
                <w:color w:val="333333"/>
                <w:sz w:val="20"/>
                <w:szCs w:val="20"/>
                <w:lang w:eastAsia="en-AU"/>
              </w:rPr>
              <w:t>Target</w:t>
            </w:r>
            <w:r>
              <w:rPr>
                <w:rFonts w:ascii="Arial" w:eastAsia="Times New Roman" w:hAnsi="Arial" w:cs="Arial"/>
                <w:color w:val="333333"/>
                <w:sz w:val="20"/>
                <w:szCs w:val="20"/>
                <w:lang w:eastAsia="en-AU"/>
              </w:rPr>
              <w:t xml:space="preserve"> </w:t>
            </w:r>
            <w:r w:rsidR="00A25D42">
              <w:rPr>
                <w:rFonts w:ascii="Arial" w:eastAsia="Times New Roman" w:hAnsi="Arial" w:cs="Arial"/>
                <w:color w:val="333333"/>
                <w:sz w:val="20"/>
                <w:szCs w:val="20"/>
                <w:lang w:eastAsia="en-AU"/>
              </w:rPr>
              <w:t xml:space="preserve">- </w:t>
            </w:r>
            <w:r>
              <w:rPr>
                <w:rFonts w:ascii="Arial" w:eastAsia="Times New Roman" w:hAnsi="Arial" w:cs="Arial"/>
                <w:color w:val="333333"/>
                <w:sz w:val="20"/>
                <w:szCs w:val="20"/>
                <w:lang w:eastAsia="en-AU"/>
              </w:rPr>
              <w:t>60</w:t>
            </w:r>
            <w:r w:rsidRPr="003643AB">
              <w:rPr>
                <w:rFonts w:ascii="Arial" w:eastAsia="Times New Roman" w:hAnsi="Arial" w:cs="Arial"/>
                <w:color w:val="333333"/>
                <w:sz w:val="20"/>
                <w:szCs w:val="20"/>
                <w:lang w:eastAsia="en-AU"/>
              </w:rPr>
              <w:t>%</w:t>
            </w:r>
          </w:p>
        </w:tc>
        <w:tc>
          <w:tcPr>
            <w:tcW w:w="3245" w:type="dxa"/>
            <w:tcBorders>
              <w:top w:val="single" w:sz="2" w:space="0" w:color="FFFFFF"/>
              <w:left w:val="single" w:sz="6" w:space="0" w:color="FFFFFF"/>
              <w:bottom w:val="single" w:sz="2" w:space="0" w:color="FFFFFF"/>
              <w:right w:val="nil"/>
            </w:tcBorders>
            <w:shd w:val="clear" w:color="auto" w:fill="FFFFFF"/>
            <w:tcMar>
              <w:top w:w="390" w:type="dxa"/>
              <w:left w:w="0" w:type="dxa"/>
              <w:bottom w:w="390" w:type="dxa"/>
              <w:right w:w="750" w:type="dxa"/>
            </w:tcMar>
            <w:hideMark/>
          </w:tcPr>
          <w:p w14:paraId="10F7B131" w14:textId="620DEFD6" w:rsidR="004F2481" w:rsidRPr="003643AB" w:rsidRDefault="004F2481" w:rsidP="00B44F37">
            <w:pPr>
              <w:spacing w:after="210" w:line="360" w:lineRule="atLeast"/>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2027</w:t>
            </w:r>
            <w:r>
              <w:rPr>
                <w:rFonts w:ascii="Arial" w:eastAsia="Times New Roman" w:hAnsi="Arial" w:cs="Arial"/>
                <w:color w:val="333333"/>
                <w:sz w:val="20"/>
                <w:szCs w:val="20"/>
                <w:lang w:eastAsia="en-AU"/>
              </w:rPr>
              <w:t xml:space="preserve"> </w:t>
            </w:r>
            <w:r w:rsidRPr="003643AB">
              <w:rPr>
                <w:rFonts w:ascii="Arial" w:eastAsia="Times New Roman" w:hAnsi="Arial" w:cs="Arial"/>
                <w:color w:val="333333"/>
                <w:sz w:val="20"/>
                <w:szCs w:val="20"/>
                <w:lang w:eastAsia="en-AU"/>
              </w:rPr>
              <w:t>Target</w:t>
            </w:r>
            <w:r>
              <w:rPr>
                <w:rFonts w:ascii="Arial" w:eastAsia="Times New Roman" w:hAnsi="Arial" w:cs="Arial"/>
                <w:color w:val="333333"/>
                <w:sz w:val="20"/>
                <w:szCs w:val="20"/>
                <w:lang w:eastAsia="en-AU"/>
              </w:rPr>
              <w:t xml:space="preserve"> </w:t>
            </w:r>
            <w:r w:rsidR="00A25D42">
              <w:rPr>
                <w:rFonts w:ascii="Arial" w:eastAsia="Times New Roman" w:hAnsi="Arial" w:cs="Arial"/>
                <w:color w:val="333333"/>
                <w:sz w:val="20"/>
                <w:szCs w:val="20"/>
                <w:lang w:eastAsia="en-AU"/>
              </w:rPr>
              <w:t>-</w:t>
            </w:r>
            <w:r>
              <w:rPr>
                <w:rFonts w:ascii="Arial" w:eastAsia="Times New Roman" w:hAnsi="Arial" w:cs="Arial"/>
                <w:color w:val="333333"/>
                <w:sz w:val="20"/>
                <w:szCs w:val="20"/>
                <w:lang w:eastAsia="en-AU"/>
              </w:rPr>
              <w:t xml:space="preserve"> 80</w:t>
            </w:r>
            <w:r w:rsidRPr="003643AB">
              <w:rPr>
                <w:rFonts w:ascii="Arial" w:eastAsia="Times New Roman" w:hAnsi="Arial" w:cs="Arial"/>
                <w:color w:val="333333"/>
                <w:sz w:val="20"/>
                <w:szCs w:val="20"/>
                <w:lang w:eastAsia="en-AU"/>
              </w:rPr>
              <w:t>%</w:t>
            </w:r>
          </w:p>
        </w:tc>
      </w:tr>
    </w:tbl>
    <w:p w14:paraId="5C2418CD" w14:textId="74962354" w:rsidR="00A1428B" w:rsidRDefault="00A1428B" w:rsidP="001A21A8">
      <w:pPr>
        <w:spacing w:after="0" w:line="240" w:lineRule="auto"/>
        <w:rPr>
          <w:rFonts w:ascii="Arial" w:eastAsia="Times New Roman" w:hAnsi="Arial" w:cs="Arial"/>
          <w:b/>
          <w:bCs/>
          <w:color w:val="333333"/>
          <w:sz w:val="20"/>
          <w:szCs w:val="20"/>
          <w:vertAlign w:val="superscript"/>
          <w:lang w:eastAsia="en-AU"/>
        </w:rPr>
      </w:pPr>
      <w:r w:rsidRPr="00830FD3">
        <w:rPr>
          <w:rFonts w:ascii="Arial" w:eastAsia="Times New Roman" w:hAnsi="Arial" w:cs="Arial"/>
          <w:b/>
          <w:bCs/>
          <w:color w:val="333333"/>
          <w:sz w:val="20"/>
          <w:szCs w:val="20"/>
          <w:lang w:eastAsia="en-AU"/>
        </w:rPr>
        <w:lastRenderedPageBreak/>
        <w:t>Percentage of the Victorian community that are aware of EPA</w:t>
      </w:r>
      <w:r w:rsidRPr="00830FD3">
        <w:rPr>
          <w:rFonts w:ascii="Arial" w:eastAsia="Times New Roman" w:hAnsi="Arial" w:cs="Arial"/>
          <w:b/>
          <w:bCs/>
          <w:color w:val="333333"/>
          <w:sz w:val="20"/>
          <w:szCs w:val="20"/>
          <w:vertAlign w:val="superscript"/>
          <w:lang w:eastAsia="en-AU"/>
        </w:rPr>
        <w:t>8</w:t>
      </w:r>
    </w:p>
    <w:tbl>
      <w:tblPr>
        <w:tblW w:w="8915" w:type="dxa"/>
        <w:tblCellMar>
          <w:top w:w="15" w:type="dxa"/>
          <w:left w:w="15" w:type="dxa"/>
          <w:bottom w:w="15" w:type="dxa"/>
          <w:right w:w="15" w:type="dxa"/>
        </w:tblCellMar>
        <w:tblLook w:val="04A0" w:firstRow="1" w:lastRow="0" w:firstColumn="1" w:lastColumn="0" w:noHBand="0" w:noVBand="1"/>
      </w:tblPr>
      <w:tblGrid>
        <w:gridCol w:w="2835"/>
        <w:gridCol w:w="3165"/>
        <w:gridCol w:w="2915"/>
      </w:tblGrid>
      <w:tr w:rsidR="004F2481" w:rsidRPr="003643AB" w14:paraId="5A726219" w14:textId="77777777" w:rsidTr="004F2481">
        <w:tc>
          <w:tcPr>
            <w:tcW w:w="2835" w:type="dxa"/>
            <w:tcBorders>
              <w:top w:val="single" w:sz="2" w:space="0" w:color="FFFFFF"/>
              <w:left w:val="nil"/>
              <w:bottom w:val="single" w:sz="2" w:space="0" w:color="FFFFFF"/>
              <w:right w:val="single" w:sz="6" w:space="0" w:color="FFFFFF"/>
            </w:tcBorders>
            <w:shd w:val="clear" w:color="auto" w:fill="FFFFFF"/>
            <w:tcMar>
              <w:top w:w="390" w:type="dxa"/>
              <w:left w:w="0" w:type="dxa"/>
              <w:bottom w:w="390" w:type="dxa"/>
              <w:right w:w="750" w:type="dxa"/>
            </w:tcMar>
            <w:hideMark/>
          </w:tcPr>
          <w:p w14:paraId="3E2880E6" w14:textId="40A20EE2" w:rsidR="004F2481" w:rsidRPr="003643AB" w:rsidRDefault="004F2481" w:rsidP="00B44F37">
            <w:pPr>
              <w:spacing w:after="210" w:line="360" w:lineRule="atLeast"/>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 2022</w:t>
            </w:r>
            <w:r>
              <w:rPr>
                <w:rFonts w:ascii="Arial" w:eastAsia="Times New Roman" w:hAnsi="Arial" w:cs="Arial"/>
                <w:color w:val="333333"/>
                <w:sz w:val="20"/>
                <w:szCs w:val="20"/>
                <w:lang w:eastAsia="en-AU"/>
              </w:rPr>
              <w:t xml:space="preserve"> Baseline - 56</w:t>
            </w:r>
            <w:r w:rsidRPr="003643AB">
              <w:rPr>
                <w:rFonts w:ascii="Arial" w:eastAsia="Times New Roman" w:hAnsi="Arial" w:cs="Arial"/>
                <w:color w:val="333333"/>
                <w:sz w:val="20"/>
                <w:szCs w:val="20"/>
                <w:lang w:eastAsia="en-AU"/>
              </w:rPr>
              <w:t>%</w:t>
            </w:r>
          </w:p>
        </w:tc>
        <w:tc>
          <w:tcPr>
            <w:tcW w:w="3165" w:type="dxa"/>
            <w:tcBorders>
              <w:top w:val="single" w:sz="2" w:space="0" w:color="FFFFFF"/>
              <w:left w:val="single" w:sz="6" w:space="0" w:color="FFFFFF"/>
              <w:bottom w:val="single" w:sz="2" w:space="0" w:color="FFFFFF"/>
              <w:right w:val="single" w:sz="6" w:space="0" w:color="FFFFFF"/>
            </w:tcBorders>
            <w:shd w:val="clear" w:color="auto" w:fill="FFFFFF"/>
            <w:tcMar>
              <w:top w:w="390" w:type="dxa"/>
              <w:left w:w="0" w:type="dxa"/>
              <w:bottom w:w="390" w:type="dxa"/>
              <w:right w:w="750" w:type="dxa"/>
            </w:tcMar>
            <w:hideMark/>
          </w:tcPr>
          <w:p w14:paraId="32E5D2D2" w14:textId="593FFAB4" w:rsidR="004F2481" w:rsidRPr="003643AB" w:rsidRDefault="004F2481" w:rsidP="00B44F37">
            <w:pPr>
              <w:spacing w:after="210" w:line="360" w:lineRule="atLeast"/>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2024</w:t>
            </w:r>
            <w:r>
              <w:rPr>
                <w:rFonts w:ascii="Arial" w:eastAsia="Times New Roman" w:hAnsi="Arial" w:cs="Arial"/>
                <w:color w:val="333333"/>
                <w:sz w:val="20"/>
                <w:szCs w:val="20"/>
                <w:lang w:eastAsia="en-AU"/>
              </w:rPr>
              <w:t xml:space="preserve"> </w:t>
            </w:r>
            <w:r w:rsidRPr="003643AB">
              <w:rPr>
                <w:rFonts w:ascii="Arial" w:eastAsia="Times New Roman" w:hAnsi="Arial" w:cs="Arial"/>
                <w:color w:val="333333"/>
                <w:sz w:val="20"/>
                <w:szCs w:val="20"/>
                <w:lang w:eastAsia="en-AU"/>
              </w:rPr>
              <w:t>Target</w:t>
            </w:r>
            <w:r>
              <w:rPr>
                <w:rFonts w:ascii="Arial" w:eastAsia="Times New Roman" w:hAnsi="Arial" w:cs="Arial"/>
                <w:color w:val="333333"/>
                <w:sz w:val="20"/>
                <w:szCs w:val="20"/>
                <w:lang w:eastAsia="en-AU"/>
              </w:rPr>
              <w:t xml:space="preserve"> </w:t>
            </w:r>
            <w:r w:rsidR="00A25D42">
              <w:rPr>
                <w:rFonts w:ascii="Arial" w:eastAsia="Times New Roman" w:hAnsi="Arial" w:cs="Arial"/>
                <w:color w:val="333333"/>
                <w:sz w:val="20"/>
                <w:szCs w:val="20"/>
                <w:lang w:eastAsia="en-AU"/>
              </w:rPr>
              <w:t>-</w:t>
            </w:r>
            <w:r>
              <w:rPr>
                <w:rFonts w:ascii="Arial" w:eastAsia="Times New Roman" w:hAnsi="Arial" w:cs="Arial"/>
                <w:color w:val="333333"/>
                <w:sz w:val="20"/>
                <w:szCs w:val="20"/>
                <w:lang w:eastAsia="en-AU"/>
              </w:rPr>
              <w:t xml:space="preserve"> 75</w:t>
            </w:r>
            <w:r w:rsidRPr="003643AB">
              <w:rPr>
                <w:rFonts w:ascii="Arial" w:eastAsia="Times New Roman" w:hAnsi="Arial" w:cs="Arial"/>
                <w:color w:val="333333"/>
                <w:sz w:val="20"/>
                <w:szCs w:val="20"/>
                <w:lang w:eastAsia="en-AU"/>
              </w:rPr>
              <w:t>%</w:t>
            </w:r>
          </w:p>
        </w:tc>
        <w:tc>
          <w:tcPr>
            <w:tcW w:w="0" w:type="auto"/>
            <w:tcBorders>
              <w:top w:val="single" w:sz="2" w:space="0" w:color="FFFFFF"/>
              <w:left w:val="single" w:sz="6" w:space="0" w:color="FFFFFF"/>
              <w:bottom w:val="single" w:sz="2" w:space="0" w:color="FFFFFF"/>
              <w:right w:val="nil"/>
            </w:tcBorders>
            <w:shd w:val="clear" w:color="auto" w:fill="FFFFFF"/>
            <w:tcMar>
              <w:top w:w="390" w:type="dxa"/>
              <w:left w:w="0" w:type="dxa"/>
              <w:bottom w:w="390" w:type="dxa"/>
              <w:right w:w="750" w:type="dxa"/>
            </w:tcMar>
            <w:hideMark/>
          </w:tcPr>
          <w:p w14:paraId="35D57EE8" w14:textId="39729A2A" w:rsidR="004F2481" w:rsidRPr="003643AB" w:rsidRDefault="004F2481" w:rsidP="00B44F37">
            <w:pPr>
              <w:spacing w:after="210" w:line="360" w:lineRule="atLeast"/>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2027</w:t>
            </w:r>
            <w:r>
              <w:rPr>
                <w:rFonts w:ascii="Arial" w:eastAsia="Times New Roman" w:hAnsi="Arial" w:cs="Arial"/>
                <w:color w:val="333333"/>
                <w:sz w:val="20"/>
                <w:szCs w:val="20"/>
                <w:lang w:eastAsia="en-AU"/>
              </w:rPr>
              <w:t xml:space="preserve"> </w:t>
            </w:r>
            <w:r w:rsidRPr="003643AB">
              <w:rPr>
                <w:rFonts w:ascii="Arial" w:eastAsia="Times New Roman" w:hAnsi="Arial" w:cs="Arial"/>
                <w:color w:val="333333"/>
                <w:sz w:val="20"/>
                <w:szCs w:val="20"/>
                <w:lang w:eastAsia="en-AU"/>
              </w:rPr>
              <w:t>Target</w:t>
            </w:r>
            <w:r>
              <w:rPr>
                <w:rFonts w:ascii="Arial" w:eastAsia="Times New Roman" w:hAnsi="Arial" w:cs="Arial"/>
                <w:color w:val="333333"/>
                <w:sz w:val="20"/>
                <w:szCs w:val="20"/>
                <w:lang w:eastAsia="en-AU"/>
              </w:rPr>
              <w:t xml:space="preserve"> </w:t>
            </w:r>
            <w:r w:rsidR="00A25D42">
              <w:rPr>
                <w:rFonts w:ascii="Arial" w:eastAsia="Times New Roman" w:hAnsi="Arial" w:cs="Arial"/>
                <w:color w:val="333333"/>
                <w:sz w:val="20"/>
                <w:szCs w:val="20"/>
                <w:lang w:eastAsia="en-AU"/>
              </w:rPr>
              <w:t>-</w:t>
            </w:r>
            <w:r>
              <w:rPr>
                <w:rFonts w:ascii="Arial" w:eastAsia="Times New Roman" w:hAnsi="Arial" w:cs="Arial"/>
                <w:color w:val="333333"/>
                <w:sz w:val="20"/>
                <w:szCs w:val="20"/>
                <w:lang w:eastAsia="en-AU"/>
              </w:rPr>
              <w:t xml:space="preserve"> 95</w:t>
            </w:r>
            <w:r w:rsidRPr="003643AB">
              <w:rPr>
                <w:rFonts w:ascii="Arial" w:eastAsia="Times New Roman" w:hAnsi="Arial" w:cs="Arial"/>
                <w:color w:val="333333"/>
                <w:sz w:val="20"/>
                <w:szCs w:val="20"/>
                <w:lang w:eastAsia="en-AU"/>
              </w:rPr>
              <w:t>%</w:t>
            </w:r>
          </w:p>
        </w:tc>
      </w:tr>
    </w:tbl>
    <w:p w14:paraId="12EEA3D7" w14:textId="05CE817B" w:rsidR="00A1428B" w:rsidRDefault="00A1428B" w:rsidP="001A21A8">
      <w:pPr>
        <w:spacing w:after="0" w:line="240" w:lineRule="auto"/>
        <w:rPr>
          <w:rFonts w:ascii="Arial" w:eastAsia="Times New Roman" w:hAnsi="Arial" w:cs="Arial"/>
          <w:b/>
          <w:bCs/>
          <w:color w:val="333333"/>
          <w:sz w:val="20"/>
          <w:szCs w:val="20"/>
          <w:vertAlign w:val="superscript"/>
          <w:lang w:eastAsia="en-AU"/>
        </w:rPr>
      </w:pPr>
      <w:r w:rsidRPr="00830FD3">
        <w:rPr>
          <w:rFonts w:ascii="Arial" w:eastAsia="Times New Roman" w:hAnsi="Arial" w:cs="Arial"/>
          <w:b/>
          <w:bCs/>
          <w:color w:val="333333"/>
          <w:sz w:val="20"/>
          <w:szCs w:val="20"/>
          <w:lang w:eastAsia="en-AU"/>
        </w:rPr>
        <w:t>Percentage of the Victorian community that trust EPA</w:t>
      </w:r>
      <w:r w:rsidRPr="00830FD3">
        <w:rPr>
          <w:rFonts w:ascii="Arial" w:eastAsia="Times New Roman" w:hAnsi="Arial" w:cs="Arial"/>
          <w:b/>
          <w:bCs/>
          <w:color w:val="333333"/>
          <w:sz w:val="20"/>
          <w:szCs w:val="20"/>
          <w:vertAlign w:val="superscript"/>
          <w:lang w:eastAsia="en-AU"/>
        </w:rPr>
        <w:t>9</w:t>
      </w:r>
    </w:p>
    <w:tbl>
      <w:tblPr>
        <w:tblW w:w="8915" w:type="dxa"/>
        <w:tblCellMar>
          <w:top w:w="15" w:type="dxa"/>
          <w:left w:w="15" w:type="dxa"/>
          <w:bottom w:w="15" w:type="dxa"/>
          <w:right w:w="15" w:type="dxa"/>
        </w:tblCellMar>
        <w:tblLook w:val="04A0" w:firstRow="1" w:lastRow="0" w:firstColumn="1" w:lastColumn="0" w:noHBand="0" w:noVBand="1"/>
      </w:tblPr>
      <w:tblGrid>
        <w:gridCol w:w="2835"/>
        <w:gridCol w:w="3119"/>
        <w:gridCol w:w="2961"/>
      </w:tblGrid>
      <w:tr w:rsidR="00A25D42" w:rsidRPr="003643AB" w14:paraId="08EFAFC1" w14:textId="77777777" w:rsidTr="00A25D42">
        <w:tc>
          <w:tcPr>
            <w:tcW w:w="2835" w:type="dxa"/>
            <w:tcBorders>
              <w:top w:val="single" w:sz="2" w:space="0" w:color="FFFFFF"/>
              <w:left w:val="nil"/>
              <w:bottom w:val="single" w:sz="2" w:space="0" w:color="FFFFFF"/>
              <w:right w:val="single" w:sz="6" w:space="0" w:color="FFFFFF"/>
            </w:tcBorders>
            <w:shd w:val="clear" w:color="auto" w:fill="FFFFFF"/>
            <w:tcMar>
              <w:top w:w="390" w:type="dxa"/>
              <w:left w:w="0" w:type="dxa"/>
              <w:bottom w:w="390" w:type="dxa"/>
              <w:right w:w="750" w:type="dxa"/>
            </w:tcMar>
            <w:hideMark/>
          </w:tcPr>
          <w:p w14:paraId="55C930D8" w14:textId="55FDE803" w:rsidR="00A25D42" w:rsidRPr="003643AB" w:rsidRDefault="00A25D42" w:rsidP="00B44F37">
            <w:pPr>
              <w:spacing w:after="210" w:line="360" w:lineRule="atLeast"/>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 2022</w:t>
            </w:r>
            <w:r>
              <w:rPr>
                <w:rFonts w:ascii="Arial" w:eastAsia="Times New Roman" w:hAnsi="Arial" w:cs="Arial"/>
                <w:color w:val="333333"/>
                <w:sz w:val="20"/>
                <w:szCs w:val="20"/>
                <w:lang w:eastAsia="en-AU"/>
              </w:rPr>
              <w:t xml:space="preserve"> Baseline - 51</w:t>
            </w:r>
            <w:r w:rsidRPr="003643AB">
              <w:rPr>
                <w:rFonts w:ascii="Arial" w:eastAsia="Times New Roman" w:hAnsi="Arial" w:cs="Arial"/>
                <w:color w:val="333333"/>
                <w:sz w:val="20"/>
                <w:szCs w:val="20"/>
                <w:lang w:eastAsia="en-AU"/>
              </w:rPr>
              <w:t>%</w:t>
            </w:r>
          </w:p>
        </w:tc>
        <w:tc>
          <w:tcPr>
            <w:tcW w:w="3119" w:type="dxa"/>
            <w:tcBorders>
              <w:top w:val="single" w:sz="2" w:space="0" w:color="FFFFFF"/>
              <w:left w:val="single" w:sz="6" w:space="0" w:color="FFFFFF"/>
              <w:bottom w:val="single" w:sz="2" w:space="0" w:color="FFFFFF"/>
              <w:right w:val="single" w:sz="6" w:space="0" w:color="FFFFFF"/>
            </w:tcBorders>
            <w:shd w:val="clear" w:color="auto" w:fill="FFFFFF"/>
            <w:tcMar>
              <w:top w:w="390" w:type="dxa"/>
              <w:left w:w="0" w:type="dxa"/>
              <w:bottom w:w="390" w:type="dxa"/>
              <w:right w:w="750" w:type="dxa"/>
            </w:tcMar>
            <w:hideMark/>
          </w:tcPr>
          <w:p w14:paraId="2263B4BF" w14:textId="66E27CDE" w:rsidR="00A25D42" w:rsidRPr="003643AB" w:rsidRDefault="00A25D42" w:rsidP="00B44F37">
            <w:pPr>
              <w:spacing w:after="210" w:line="360" w:lineRule="atLeast"/>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2024</w:t>
            </w:r>
            <w:r>
              <w:rPr>
                <w:rFonts w:ascii="Arial" w:eastAsia="Times New Roman" w:hAnsi="Arial" w:cs="Arial"/>
                <w:color w:val="333333"/>
                <w:sz w:val="20"/>
                <w:szCs w:val="20"/>
                <w:lang w:eastAsia="en-AU"/>
              </w:rPr>
              <w:t xml:space="preserve"> </w:t>
            </w:r>
            <w:r w:rsidRPr="003643AB">
              <w:rPr>
                <w:rFonts w:ascii="Arial" w:eastAsia="Times New Roman" w:hAnsi="Arial" w:cs="Arial"/>
                <w:color w:val="333333"/>
                <w:sz w:val="20"/>
                <w:szCs w:val="20"/>
                <w:lang w:eastAsia="en-AU"/>
              </w:rPr>
              <w:t>Target</w:t>
            </w:r>
            <w:r>
              <w:rPr>
                <w:rFonts w:ascii="Arial" w:eastAsia="Times New Roman" w:hAnsi="Arial" w:cs="Arial"/>
                <w:color w:val="333333"/>
                <w:sz w:val="20"/>
                <w:szCs w:val="20"/>
                <w:lang w:eastAsia="en-AU"/>
              </w:rPr>
              <w:t xml:space="preserve"> - 70</w:t>
            </w:r>
            <w:r w:rsidRPr="003643AB">
              <w:rPr>
                <w:rFonts w:ascii="Arial" w:eastAsia="Times New Roman" w:hAnsi="Arial" w:cs="Arial"/>
                <w:color w:val="333333"/>
                <w:sz w:val="20"/>
                <w:szCs w:val="20"/>
                <w:lang w:eastAsia="en-AU"/>
              </w:rPr>
              <w:t>%</w:t>
            </w:r>
          </w:p>
        </w:tc>
        <w:tc>
          <w:tcPr>
            <w:tcW w:w="2961" w:type="dxa"/>
            <w:tcBorders>
              <w:top w:val="single" w:sz="2" w:space="0" w:color="FFFFFF"/>
              <w:left w:val="single" w:sz="6" w:space="0" w:color="FFFFFF"/>
              <w:bottom w:val="single" w:sz="2" w:space="0" w:color="FFFFFF"/>
              <w:right w:val="nil"/>
            </w:tcBorders>
            <w:shd w:val="clear" w:color="auto" w:fill="FFFFFF"/>
            <w:tcMar>
              <w:top w:w="390" w:type="dxa"/>
              <w:left w:w="0" w:type="dxa"/>
              <w:bottom w:w="390" w:type="dxa"/>
              <w:right w:w="750" w:type="dxa"/>
            </w:tcMar>
            <w:hideMark/>
          </w:tcPr>
          <w:p w14:paraId="6619DAE7" w14:textId="713C18C2" w:rsidR="00A25D42" w:rsidRPr="003643AB" w:rsidRDefault="00A25D42" w:rsidP="00B44F37">
            <w:pPr>
              <w:spacing w:after="210" w:line="360" w:lineRule="atLeast"/>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2027</w:t>
            </w:r>
            <w:r>
              <w:rPr>
                <w:rFonts w:ascii="Arial" w:eastAsia="Times New Roman" w:hAnsi="Arial" w:cs="Arial"/>
                <w:color w:val="333333"/>
                <w:sz w:val="20"/>
                <w:szCs w:val="20"/>
                <w:lang w:eastAsia="en-AU"/>
              </w:rPr>
              <w:t xml:space="preserve"> </w:t>
            </w:r>
            <w:r w:rsidRPr="003643AB">
              <w:rPr>
                <w:rFonts w:ascii="Arial" w:eastAsia="Times New Roman" w:hAnsi="Arial" w:cs="Arial"/>
                <w:color w:val="333333"/>
                <w:sz w:val="20"/>
                <w:szCs w:val="20"/>
                <w:lang w:eastAsia="en-AU"/>
              </w:rPr>
              <w:t>Target</w:t>
            </w:r>
            <w:r>
              <w:rPr>
                <w:rFonts w:ascii="Arial" w:eastAsia="Times New Roman" w:hAnsi="Arial" w:cs="Arial"/>
                <w:color w:val="333333"/>
                <w:sz w:val="20"/>
                <w:szCs w:val="20"/>
                <w:lang w:eastAsia="en-AU"/>
              </w:rPr>
              <w:t xml:space="preserve"> - 90</w:t>
            </w:r>
            <w:r w:rsidRPr="003643AB">
              <w:rPr>
                <w:rFonts w:ascii="Arial" w:eastAsia="Times New Roman" w:hAnsi="Arial" w:cs="Arial"/>
                <w:color w:val="333333"/>
                <w:sz w:val="20"/>
                <w:szCs w:val="20"/>
                <w:lang w:eastAsia="en-AU"/>
              </w:rPr>
              <w:t>%</w:t>
            </w:r>
          </w:p>
        </w:tc>
      </w:tr>
    </w:tbl>
    <w:p w14:paraId="6934AFCB" w14:textId="4C92E9B0" w:rsidR="00A1428B" w:rsidRDefault="00A1428B" w:rsidP="001A21A8">
      <w:pPr>
        <w:spacing w:after="0" w:line="240" w:lineRule="auto"/>
        <w:rPr>
          <w:rFonts w:ascii="Arial" w:eastAsia="Times New Roman" w:hAnsi="Arial" w:cs="Arial"/>
          <w:b/>
          <w:bCs/>
          <w:color w:val="333333"/>
          <w:sz w:val="20"/>
          <w:szCs w:val="20"/>
          <w:vertAlign w:val="superscript"/>
          <w:lang w:eastAsia="en-AU"/>
        </w:rPr>
      </w:pPr>
      <w:r w:rsidRPr="00830FD3">
        <w:rPr>
          <w:rFonts w:ascii="Arial" w:eastAsia="Times New Roman" w:hAnsi="Arial" w:cs="Arial"/>
          <w:b/>
          <w:bCs/>
          <w:color w:val="333333"/>
          <w:sz w:val="20"/>
          <w:szCs w:val="20"/>
          <w:lang w:eastAsia="en-AU"/>
        </w:rPr>
        <w:t>Number of citations of EPA science</w:t>
      </w:r>
      <w:r w:rsidRPr="00830FD3">
        <w:rPr>
          <w:rFonts w:ascii="Arial" w:eastAsia="Times New Roman" w:hAnsi="Arial" w:cs="Arial"/>
          <w:b/>
          <w:bCs/>
          <w:color w:val="333333"/>
          <w:sz w:val="20"/>
          <w:szCs w:val="20"/>
          <w:vertAlign w:val="superscript"/>
          <w:lang w:eastAsia="en-AU"/>
        </w:rPr>
        <w:t>10</w:t>
      </w:r>
    </w:p>
    <w:tbl>
      <w:tblPr>
        <w:tblW w:w="8915" w:type="dxa"/>
        <w:tblCellMar>
          <w:top w:w="15" w:type="dxa"/>
          <w:left w:w="15" w:type="dxa"/>
          <w:bottom w:w="15" w:type="dxa"/>
          <w:right w:w="15" w:type="dxa"/>
        </w:tblCellMar>
        <w:tblLook w:val="04A0" w:firstRow="1" w:lastRow="0" w:firstColumn="1" w:lastColumn="0" w:noHBand="0" w:noVBand="1"/>
      </w:tblPr>
      <w:tblGrid>
        <w:gridCol w:w="2835"/>
        <w:gridCol w:w="3100"/>
        <w:gridCol w:w="2980"/>
      </w:tblGrid>
      <w:tr w:rsidR="00A25D42" w:rsidRPr="003643AB" w14:paraId="78F7382E" w14:textId="77777777" w:rsidTr="00A25D42">
        <w:tc>
          <w:tcPr>
            <w:tcW w:w="2835" w:type="dxa"/>
            <w:tcBorders>
              <w:top w:val="single" w:sz="2" w:space="0" w:color="FFFFFF"/>
              <w:left w:val="nil"/>
              <w:bottom w:val="single" w:sz="2" w:space="0" w:color="FFFFFF"/>
              <w:right w:val="single" w:sz="6" w:space="0" w:color="FFFFFF"/>
            </w:tcBorders>
            <w:shd w:val="clear" w:color="auto" w:fill="FFFFFF"/>
            <w:tcMar>
              <w:top w:w="390" w:type="dxa"/>
              <w:left w:w="0" w:type="dxa"/>
              <w:bottom w:w="390" w:type="dxa"/>
              <w:right w:w="750" w:type="dxa"/>
            </w:tcMar>
            <w:hideMark/>
          </w:tcPr>
          <w:p w14:paraId="37AB850D" w14:textId="125C50B8" w:rsidR="00A25D42" w:rsidRPr="003643AB" w:rsidRDefault="00A25D42" w:rsidP="00B44F37">
            <w:pPr>
              <w:spacing w:after="210" w:line="360" w:lineRule="atLeast"/>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 2022</w:t>
            </w:r>
            <w:r>
              <w:rPr>
                <w:rFonts w:ascii="Arial" w:eastAsia="Times New Roman" w:hAnsi="Arial" w:cs="Arial"/>
                <w:color w:val="333333"/>
                <w:sz w:val="20"/>
                <w:szCs w:val="20"/>
                <w:lang w:eastAsia="en-AU"/>
              </w:rPr>
              <w:t xml:space="preserve"> Baseline - 850</w:t>
            </w:r>
          </w:p>
        </w:tc>
        <w:tc>
          <w:tcPr>
            <w:tcW w:w="3100" w:type="dxa"/>
            <w:tcBorders>
              <w:top w:val="single" w:sz="2" w:space="0" w:color="FFFFFF"/>
              <w:left w:val="single" w:sz="6" w:space="0" w:color="FFFFFF"/>
              <w:bottom w:val="single" w:sz="2" w:space="0" w:color="FFFFFF"/>
              <w:right w:val="single" w:sz="6" w:space="0" w:color="FFFFFF"/>
            </w:tcBorders>
            <w:shd w:val="clear" w:color="auto" w:fill="FFFFFF"/>
            <w:tcMar>
              <w:top w:w="390" w:type="dxa"/>
              <w:left w:w="0" w:type="dxa"/>
              <w:bottom w:w="390" w:type="dxa"/>
              <w:right w:w="750" w:type="dxa"/>
            </w:tcMar>
            <w:hideMark/>
          </w:tcPr>
          <w:p w14:paraId="4A1C19F7" w14:textId="07B37031" w:rsidR="00A25D42" w:rsidRPr="003643AB" w:rsidRDefault="00A25D42" w:rsidP="00B44F37">
            <w:pPr>
              <w:spacing w:after="210" w:line="360" w:lineRule="atLeast"/>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2024</w:t>
            </w:r>
            <w:r>
              <w:rPr>
                <w:rFonts w:ascii="Arial" w:eastAsia="Times New Roman" w:hAnsi="Arial" w:cs="Arial"/>
                <w:color w:val="333333"/>
                <w:sz w:val="20"/>
                <w:szCs w:val="20"/>
                <w:lang w:eastAsia="en-AU"/>
              </w:rPr>
              <w:t xml:space="preserve"> </w:t>
            </w:r>
            <w:r w:rsidRPr="003643AB">
              <w:rPr>
                <w:rFonts w:ascii="Arial" w:eastAsia="Times New Roman" w:hAnsi="Arial" w:cs="Arial"/>
                <w:color w:val="333333"/>
                <w:sz w:val="20"/>
                <w:szCs w:val="20"/>
                <w:lang w:eastAsia="en-AU"/>
              </w:rPr>
              <w:t>Target</w:t>
            </w:r>
            <w:r>
              <w:rPr>
                <w:rFonts w:ascii="Arial" w:eastAsia="Times New Roman" w:hAnsi="Arial" w:cs="Arial"/>
                <w:color w:val="333333"/>
                <w:sz w:val="20"/>
                <w:szCs w:val="20"/>
                <w:lang w:eastAsia="en-AU"/>
              </w:rPr>
              <w:t xml:space="preserve"> - 935</w:t>
            </w:r>
          </w:p>
        </w:tc>
        <w:tc>
          <w:tcPr>
            <w:tcW w:w="0" w:type="auto"/>
            <w:tcBorders>
              <w:top w:val="single" w:sz="2" w:space="0" w:color="FFFFFF"/>
              <w:left w:val="single" w:sz="6" w:space="0" w:color="FFFFFF"/>
              <w:bottom w:val="single" w:sz="2" w:space="0" w:color="FFFFFF"/>
              <w:right w:val="nil"/>
            </w:tcBorders>
            <w:shd w:val="clear" w:color="auto" w:fill="FFFFFF"/>
            <w:tcMar>
              <w:top w:w="390" w:type="dxa"/>
              <w:left w:w="0" w:type="dxa"/>
              <w:bottom w:w="390" w:type="dxa"/>
              <w:right w:w="750" w:type="dxa"/>
            </w:tcMar>
            <w:hideMark/>
          </w:tcPr>
          <w:p w14:paraId="331CF531" w14:textId="01497C52" w:rsidR="00A25D42" w:rsidRPr="003643AB" w:rsidRDefault="00A25D42" w:rsidP="00B44F37">
            <w:pPr>
              <w:spacing w:after="210" w:line="360" w:lineRule="atLeast"/>
              <w:rPr>
                <w:rFonts w:ascii="Arial" w:eastAsia="Times New Roman" w:hAnsi="Arial" w:cs="Arial"/>
                <w:color w:val="333333"/>
                <w:sz w:val="20"/>
                <w:szCs w:val="20"/>
                <w:lang w:eastAsia="en-AU"/>
              </w:rPr>
            </w:pPr>
            <w:r w:rsidRPr="003643AB">
              <w:rPr>
                <w:rFonts w:ascii="Arial" w:eastAsia="Times New Roman" w:hAnsi="Arial" w:cs="Arial"/>
                <w:color w:val="333333"/>
                <w:sz w:val="20"/>
                <w:szCs w:val="20"/>
                <w:lang w:eastAsia="en-AU"/>
              </w:rPr>
              <w:t>2027</w:t>
            </w:r>
            <w:r>
              <w:rPr>
                <w:rFonts w:ascii="Arial" w:eastAsia="Times New Roman" w:hAnsi="Arial" w:cs="Arial"/>
                <w:color w:val="333333"/>
                <w:sz w:val="20"/>
                <w:szCs w:val="20"/>
                <w:lang w:eastAsia="en-AU"/>
              </w:rPr>
              <w:t xml:space="preserve"> </w:t>
            </w:r>
            <w:r w:rsidRPr="003643AB">
              <w:rPr>
                <w:rFonts w:ascii="Arial" w:eastAsia="Times New Roman" w:hAnsi="Arial" w:cs="Arial"/>
                <w:color w:val="333333"/>
                <w:sz w:val="20"/>
                <w:szCs w:val="20"/>
                <w:lang w:eastAsia="en-AU"/>
              </w:rPr>
              <w:t>Target</w:t>
            </w:r>
            <w:r>
              <w:rPr>
                <w:rFonts w:ascii="Arial" w:eastAsia="Times New Roman" w:hAnsi="Arial" w:cs="Arial"/>
                <w:color w:val="333333"/>
                <w:sz w:val="20"/>
                <w:szCs w:val="20"/>
                <w:lang w:eastAsia="en-AU"/>
              </w:rPr>
              <w:t xml:space="preserve"> - 1275</w:t>
            </w:r>
          </w:p>
        </w:tc>
      </w:tr>
    </w:tbl>
    <w:p w14:paraId="21D7F449" w14:textId="77777777" w:rsidR="00A1428B" w:rsidRPr="00F5071C" w:rsidRDefault="00A1428B" w:rsidP="00A1428B">
      <w:pPr>
        <w:spacing w:before="600" w:after="225" w:line="540" w:lineRule="atLeast"/>
        <w:outlineLvl w:val="2"/>
        <w:rPr>
          <w:rFonts w:ascii="Arial" w:eastAsia="Times New Roman" w:hAnsi="Arial" w:cs="Arial"/>
          <w:b/>
          <w:bCs/>
          <w:color w:val="111111"/>
          <w:sz w:val="30"/>
          <w:szCs w:val="30"/>
          <w:lang w:eastAsia="en-AU"/>
        </w:rPr>
      </w:pPr>
      <w:r w:rsidRPr="00F5071C">
        <w:rPr>
          <w:rFonts w:ascii="Arial" w:eastAsia="Times New Roman" w:hAnsi="Arial" w:cs="Arial"/>
          <w:b/>
          <w:bCs/>
          <w:color w:val="111111"/>
          <w:sz w:val="30"/>
          <w:szCs w:val="30"/>
          <w:lang w:eastAsia="en-AU"/>
        </w:rPr>
        <w:t>Notes</w:t>
      </w:r>
    </w:p>
    <w:p w14:paraId="74C35BB3" w14:textId="77777777" w:rsidR="00A1428B" w:rsidRPr="00F5071C" w:rsidRDefault="00A1428B" w:rsidP="00A1428B">
      <w:pPr>
        <w:numPr>
          <w:ilvl w:val="0"/>
          <w:numId w:val="6"/>
        </w:numPr>
        <w:spacing w:after="100" w:afterAutospacing="1" w:line="240" w:lineRule="auto"/>
        <w:rPr>
          <w:rFonts w:ascii="Arial" w:eastAsia="Times New Roman" w:hAnsi="Arial" w:cs="Arial"/>
          <w:color w:val="333333"/>
          <w:sz w:val="16"/>
          <w:szCs w:val="16"/>
          <w:lang w:eastAsia="en-AU"/>
        </w:rPr>
      </w:pPr>
      <w:r w:rsidRPr="00F5071C">
        <w:rPr>
          <w:rFonts w:ascii="Arial" w:eastAsia="Times New Roman" w:hAnsi="Arial" w:cs="Arial"/>
          <w:color w:val="333333"/>
          <w:sz w:val="16"/>
          <w:szCs w:val="16"/>
          <w:lang w:eastAsia="en-AU"/>
        </w:rPr>
        <w:t>Maximum concentration standards are defined in the National Environmental Protection (Ambient Air Quality) Measure. Measured by EPA’s general condition monitors and local condition monitors and excludes incident air monitors which are set up to respond to a major pollution event.</w:t>
      </w:r>
    </w:p>
    <w:p w14:paraId="05A1D14D" w14:textId="77777777" w:rsidR="00A1428B" w:rsidRPr="00F5071C" w:rsidRDefault="00A1428B" w:rsidP="00A1428B">
      <w:pPr>
        <w:numPr>
          <w:ilvl w:val="0"/>
          <w:numId w:val="6"/>
        </w:numPr>
        <w:spacing w:before="150" w:after="100" w:afterAutospacing="1" w:line="240" w:lineRule="auto"/>
        <w:rPr>
          <w:rFonts w:ascii="Arial" w:eastAsia="Times New Roman" w:hAnsi="Arial" w:cs="Arial"/>
          <w:color w:val="333333"/>
          <w:sz w:val="16"/>
          <w:szCs w:val="16"/>
          <w:lang w:eastAsia="en-AU"/>
        </w:rPr>
      </w:pPr>
      <w:r w:rsidRPr="00F5071C">
        <w:rPr>
          <w:rFonts w:ascii="Arial" w:eastAsia="Times New Roman" w:hAnsi="Arial" w:cs="Arial"/>
          <w:color w:val="333333"/>
          <w:sz w:val="16"/>
          <w:szCs w:val="16"/>
          <w:lang w:eastAsia="en-AU"/>
        </w:rPr>
        <w:t>Based on measurements undertaken at 36 monitoring sites in Port Phillip Bay in ‘dry weather’. Long-term microbial water quality standards are defined in the Environmental Reference Standard and are for primary contact recreation.</w:t>
      </w:r>
    </w:p>
    <w:p w14:paraId="2BE72069" w14:textId="77777777" w:rsidR="00A1428B" w:rsidRPr="00F5071C" w:rsidRDefault="00A1428B" w:rsidP="00A1428B">
      <w:pPr>
        <w:numPr>
          <w:ilvl w:val="0"/>
          <w:numId w:val="6"/>
        </w:numPr>
        <w:spacing w:before="150" w:after="100" w:afterAutospacing="1" w:line="240" w:lineRule="auto"/>
        <w:rPr>
          <w:rFonts w:ascii="Arial" w:eastAsia="Times New Roman" w:hAnsi="Arial" w:cs="Arial"/>
          <w:color w:val="333333"/>
          <w:sz w:val="16"/>
          <w:szCs w:val="16"/>
          <w:lang w:eastAsia="en-AU"/>
        </w:rPr>
      </w:pPr>
      <w:r w:rsidRPr="00F5071C">
        <w:rPr>
          <w:rFonts w:ascii="Arial" w:eastAsia="Times New Roman" w:hAnsi="Arial" w:cs="Arial"/>
          <w:color w:val="333333"/>
          <w:sz w:val="16"/>
          <w:szCs w:val="16"/>
          <w:lang w:eastAsia="en-AU"/>
        </w:rPr>
        <w:t>Measured by assessment of notifications received by EPA from a person in control or management of ‘notifiable contaminated land’ as defined in Part 2.1 of the Environment Protection Regulations 2021. High risk means CLARA Triage Score Category 5 or 6. Active Management means have appropriate management and/or regulatory controls in place.</w:t>
      </w:r>
    </w:p>
    <w:p w14:paraId="5CD320C7" w14:textId="77777777" w:rsidR="00A1428B" w:rsidRPr="00F5071C" w:rsidRDefault="00A1428B" w:rsidP="00A1428B">
      <w:pPr>
        <w:numPr>
          <w:ilvl w:val="0"/>
          <w:numId w:val="6"/>
        </w:numPr>
        <w:spacing w:before="150" w:after="100" w:afterAutospacing="1" w:line="240" w:lineRule="auto"/>
        <w:rPr>
          <w:rFonts w:ascii="Arial" w:eastAsia="Times New Roman" w:hAnsi="Arial" w:cs="Arial"/>
          <w:color w:val="333333"/>
          <w:sz w:val="16"/>
          <w:szCs w:val="16"/>
          <w:lang w:eastAsia="en-AU"/>
        </w:rPr>
      </w:pPr>
      <w:r w:rsidRPr="00F5071C">
        <w:rPr>
          <w:rFonts w:ascii="Arial" w:eastAsia="Times New Roman" w:hAnsi="Arial" w:cs="Arial"/>
          <w:color w:val="333333"/>
          <w:sz w:val="16"/>
          <w:szCs w:val="16"/>
          <w:lang w:eastAsia="en-AU"/>
        </w:rPr>
        <w:t>Based on remedial notices issued following an EPA inspection of a site.  Remedial notices issued for non-compliance with the general environmental duty, unreasonable and aggravated noise provisions in the Environment Protection Act 2017.</w:t>
      </w:r>
    </w:p>
    <w:p w14:paraId="2A9D5AD2" w14:textId="77777777" w:rsidR="00A1428B" w:rsidRPr="00F5071C" w:rsidRDefault="00A1428B" w:rsidP="00A1428B">
      <w:pPr>
        <w:numPr>
          <w:ilvl w:val="0"/>
          <w:numId w:val="6"/>
        </w:numPr>
        <w:spacing w:before="150" w:after="100" w:afterAutospacing="1" w:line="240" w:lineRule="auto"/>
        <w:rPr>
          <w:rFonts w:ascii="Arial" w:eastAsia="Times New Roman" w:hAnsi="Arial" w:cs="Arial"/>
          <w:color w:val="333333"/>
          <w:sz w:val="16"/>
          <w:szCs w:val="16"/>
          <w:lang w:eastAsia="en-AU"/>
        </w:rPr>
      </w:pPr>
      <w:r w:rsidRPr="00F5071C">
        <w:rPr>
          <w:rFonts w:ascii="Arial" w:eastAsia="Times New Roman" w:hAnsi="Arial" w:cs="Arial"/>
          <w:color w:val="333333"/>
          <w:sz w:val="16"/>
          <w:szCs w:val="16"/>
          <w:lang w:eastAsia="en-AU"/>
        </w:rPr>
        <w:t>Based on a three-year rolling average of the proportion of pollution reports received by EPA that are categorised as Priority 3 (planned response), Priority 4 (field response with 24 hours) or Priority 5 (immediate response) triage categories.</w:t>
      </w:r>
    </w:p>
    <w:p w14:paraId="71B1ECAC" w14:textId="77777777" w:rsidR="00A1428B" w:rsidRPr="00F5071C" w:rsidRDefault="00A1428B" w:rsidP="00A1428B">
      <w:pPr>
        <w:numPr>
          <w:ilvl w:val="0"/>
          <w:numId w:val="6"/>
        </w:numPr>
        <w:spacing w:before="150" w:after="100" w:afterAutospacing="1" w:line="240" w:lineRule="auto"/>
        <w:rPr>
          <w:rFonts w:ascii="Arial" w:eastAsia="Times New Roman" w:hAnsi="Arial" w:cs="Arial"/>
          <w:color w:val="333333"/>
          <w:sz w:val="16"/>
          <w:szCs w:val="16"/>
          <w:lang w:eastAsia="en-AU"/>
        </w:rPr>
      </w:pPr>
      <w:r w:rsidRPr="00F5071C">
        <w:rPr>
          <w:rFonts w:ascii="Arial" w:eastAsia="Times New Roman" w:hAnsi="Arial" w:cs="Arial"/>
          <w:color w:val="333333"/>
          <w:sz w:val="16"/>
          <w:szCs w:val="16"/>
          <w:lang w:eastAsia="en-AU"/>
        </w:rPr>
        <w:t>Based on assessments undertaken by EPA authorised officers. Permissioned business means sole trader or company issued a license or permit by EPA.</w:t>
      </w:r>
    </w:p>
    <w:p w14:paraId="51D18023" w14:textId="77777777" w:rsidR="00A1428B" w:rsidRPr="00F5071C" w:rsidRDefault="00A1428B" w:rsidP="00A1428B">
      <w:pPr>
        <w:numPr>
          <w:ilvl w:val="0"/>
          <w:numId w:val="6"/>
        </w:numPr>
        <w:spacing w:before="150" w:after="100" w:afterAutospacing="1" w:line="240" w:lineRule="auto"/>
        <w:rPr>
          <w:rFonts w:ascii="Arial" w:eastAsia="Times New Roman" w:hAnsi="Arial" w:cs="Arial"/>
          <w:color w:val="333333"/>
          <w:sz w:val="16"/>
          <w:szCs w:val="16"/>
          <w:lang w:eastAsia="en-AU"/>
        </w:rPr>
      </w:pPr>
      <w:r w:rsidRPr="00F5071C">
        <w:rPr>
          <w:rFonts w:ascii="Arial" w:eastAsia="Times New Roman" w:hAnsi="Arial" w:cs="Arial"/>
          <w:color w:val="333333"/>
          <w:sz w:val="16"/>
          <w:szCs w:val="16"/>
          <w:lang w:eastAsia="en-AU"/>
        </w:rPr>
        <w:t xml:space="preserve">Measured by The </w:t>
      </w:r>
      <w:proofErr w:type="spellStart"/>
      <w:r w:rsidRPr="00F5071C">
        <w:rPr>
          <w:rFonts w:ascii="Arial" w:eastAsia="Times New Roman" w:hAnsi="Arial" w:cs="Arial"/>
          <w:color w:val="333333"/>
          <w:sz w:val="16"/>
          <w:szCs w:val="16"/>
          <w:lang w:eastAsia="en-AU"/>
        </w:rPr>
        <w:t>RepTrak</w:t>
      </w:r>
      <w:proofErr w:type="spellEnd"/>
      <w:r w:rsidRPr="00F5071C">
        <w:rPr>
          <w:rFonts w:ascii="Arial" w:eastAsia="Times New Roman" w:hAnsi="Arial" w:cs="Arial"/>
          <w:color w:val="333333"/>
          <w:sz w:val="16"/>
          <w:szCs w:val="16"/>
          <w:lang w:eastAsia="en-AU"/>
        </w:rPr>
        <w:t xml:space="preserve"> Company sentiment survey where respondents that are aware of EPA reported a high level of knowledge of the general environmental duty.</w:t>
      </w:r>
    </w:p>
    <w:p w14:paraId="6D2DB014" w14:textId="77777777" w:rsidR="00A1428B" w:rsidRPr="00F5071C" w:rsidRDefault="00A1428B" w:rsidP="00A1428B">
      <w:pPr>
        <w:numPr>
          <w:ilvl w:val="0"/>
          <w:numId w:val="6"/>
        </w:numPr>
        <w:spacing w:before="150" w:after="100" w:afterAutospacing="1" w:line="240" w:lineRule="auto"/>
        <w:rPr>
          <w:rFonts w:ascii="Arial" w:eastAsia="Times New Roman" w:hAnsi="Arial" w:cs="Arial"/>
          <w:color w:val="333333"/>
          <w:sz w:val="16"/>
          <w:szCs w:val="16"/>
          <w:lang w:eastAsia="en-AU"/>
        </w:rPr>
      </w:pPr>
      <w:r w:rsidRPr="00F5071C">
        <w:rPr>
          <w:rFonts w:ascii="Arial" w:eastAsia="Times New Roman" w:hAnsi="Arial" w:cs="Arial"/>
          <w:color w:val="333333"/>
          <w:sz w:val="16"/>
          <w:szCs w:val="16"/>
          <w:lang w:eastAsia="en-AU"/>
        </w:rPr>
        <w:t xml:space="preserve">Measured by The </w:t>
      </w:r>
      <w:proofErr w:type="spellStart"/>
      <w:r w:rsidRPr="00F5071C">
        <w:rPr>
          <w:rFonts w:ascii="Arial" w:eastAsia="Times New Roman" w:hAnsi="Arial" w:cs="Arial"/>
          <w:color w:val="333333"/>
          <w:sz w:val="16"/>
          <w:szCs w:val="16"/>
          <w:lang w:eastAsia="en-AU"/>
        </w:rPr>
        <w:t>RepTrak</w:t>
      </w:r>
      <w:proofErr w:type="spellEnd"/>
      <w:r w:rsidRPr="00F5071C">
        <w:rPr>
          <w:rFonts w:ascii="Arial" w:eastAsia="Times New Roman" w:hAnsi="Arial" w:cs="Arial"/>
          <w:color w:val="333333"/>
          <w:sz w:val="16"/>
          <w:szCs w:val="16"/>
          <w:lang w:eastAsia="en-AU"/>
        </w:rPr>
        <w:t xml:space="preserve"> Company sentiment survey where respondents were familiar with EPA at a level beyond name recognition.</w:t>
      </w:r>
    </w:p>
    <w:p w14:paraId="0CC8E8A7" w14:textId="77777777" w:rsidR="00A1428B" w:rsidRPr="00F5071C" w:rsidRDefault="00A1428B" w:rsidP="00A1428B">
      <w:pPr>
        <w:numPr>
          <w:ilvl w:val="0"/>
          <w:numId w:val="6"/>
        </w:numPr>
        <w:spacing w:before="150" w:after="100" w:afterAutospacing="1" w:line="240" w:lineRule="auto"/>
        <w:rPr>
          <w:rFonts w:ascii="Arial" w:eastAsia="Times New Roman" w:hAnsi="Arial" w:cs="Arial"/>
          <w:color w:val="333333"/>
          <w:sz w:val="16"/>
          <w:szCs w:val="16"/>
          <w:lang w:eastAsia="en-AU"/>
        </w:rPr>
      </w:pPr>
      <w:r w:rsidRPr="00F5071C">
        <w:rPr>
          <w:rFonts w:ascii="Arial" w:eastAsia="Times New Roman" w:hAnsi="Arial" w:cs="Arial"/>
          <w:color w:val="333333"/>
          <w:sz w:val="16"/>
          <w:szCs w:val="16"/>
          <w:lang w:eastAsia="en-AU"/>
        </w:rPr>
        <w:t xml:space="preserve">Measured by The </w:t>
      </w:r>
      <w:proofErr w:type="spellStart"/>
      <w:r w:rsidRPr="00F5071C">
        <w:rPr>
          <w:rFonts w:ascii="Arial" w:eastAsia="Times New Roman" w:hAnsi="Arial" w:cs="Arial"/>
          <w:color w:val="333333"/>
          <w:sz w:val="16"/>
          <w:szCs w:val="16"/>
          <w:lang w:eastAsia="en-AU"/>
        </w:rPr>
        <w:t>RepTrak</w:t>
      </w:r>
      <w:proofErr w:type="spellEnd"/>
      <w:r w:rsidRPr="00F5071C">
        <w:rPr>
          <w:rFonts w:ascii="Arial" w:eastAsia="Times New Roman" w:hAnsi="Arial" w:cs="Arial"/>
          <w:color w:val="333333"/>
          <w:sz w:val="16"/>
          <w:szCs w:val="16"/>
          <w:lang w:eastAsia="en-AU"/>
        </w:rPr>
        <w:t xml:space="preserve"> Company sentiment survey where respondents that are aware of EPA strongly agree (score 6 or 7) with the </w:t>
      </w:r>
      <w:proofErr w:type="gramStart"/>
      <w:r w:rsidRPr="00F5071C">
        <w:rPr>
          <w:rFonts w:ascii="Arial" w:eastAsia="Times New Roman" w:hAnsi="Arial" w:cs="Arial"/>
          <w:color w:val="333333"/>
          <w:sz w:val="16"/>
          <w:szCs w:val="16"/>
          <w:lang w:eastAsia="en-AU"/>
        </w:rPr>
        <w:t>statement  ‘</w:t>
      </w:r>
      <w:proofErr w:type="gramEnd"/>
      <w:r w:rsidRPr="00F5071C">
        <w:rPr>
          <w:rFonts w:ascii="Arial" w:eastAsia="Times New Roman" w:hAnsi="Arial" w:cs="Arial"/>
          <w:color w:val="333333"/>
          <w:sz w:val="16"/>
          <w:szCs w:val="16"/>
          <w:lang w:eastAsia="en-AU"/>
        </w:rPr>
        <w:t>EPA is an organisation I trust’.</w:t>
      </w:r>
    </w:p>
    <w:p w14:paraId="12920C0A" w14:textId="77777777" w:rsidR="00A1428B" w:rsidRPr="00F5071C" w:rsidRDefault="00A1428B" w:rsidP="00A1428B">
      <w:pPr>
        <w:numPr>
          <w:ilvl w:val="0"/>
          <w:numId w:val="6"/>
        </w:numPr>
        <w:spacing w:before="150" w:after="100" w:afterAutospacing="1" w:line="240" w:lineRule="auto"/>
        <w:rPr>
          <w:rFonts w:ascii="Arial" w:eastAsia="Times New Roman" w:hAnsi="Arial" w:cs="Arial"/>
          <w:color w:val="333333"/>
          <w:sz w:val="16"/>
          <w:szCs w:val="16"/>
          <w:lang w:eastAsia="en-AU"/>
        </w:rPr>
      </w:pPr>
      <w:r w:rsidRPr="00F5071C">
        <w:rPr>
          <w:rFonts w:ascii="Arial" w:eastAsia="Times New Roman" w:hAnsi="Arial" w:cs="Arial"/>
          <w:color w:val="333333"/>
          <w:sz w:val="16"/>
          <w:szCs w:val="16"/>
          <w:lang w:eastAsia="en-AU"/>
        </w:rPr>
        <w:t xml:space="preserve">Citations in scientific publications over a </w:t>
      </w:r>
      <w:proofErr w:type="gramStart"/>
      <w:r w:rsidRPr="00F5071C">
        <w:rPr>
          <w:rFonts w:ascii="Arial" w:eastAsia="Times New Roman" w:hAnsi="Arial" w:cs="Arial"/>
          <w:color w:val="333333"/>
          <w:sz w:val="16"/>
          <w:szCs w:val="16"/>
          <w:lang w:eastAsia="en-AU"/>
        </w:rPr>
        <w:t>five year</w:t>
      </w:r>
      <w:proofErr w:type="gramEnd"/>
      <w:r w:rsidRPr="00F5071C">
        <w:rPr>
          <w:rFonts w:ascii="Arial" w:eastAsia="Times New Roman" w:hAnsi="Arial" w:cs="Arial"/>
          <w:color w:val="333333"/>
          <w:sz w:val="16"/>
          <w:szCs w:val="16"/>
          <w:lang w:eastAsia="en-AU"/>
        </w:rPr>
        <w:t xml:space="preserve"> period as measured by Google Scholar.</w:t>
      </w:r>
    </w:p>
    <w:p w14:paraId="13B1DDA4" w14:textId="77777777" w:rsidR="005E3A94" w:rsidRDefault="005E3A94">
      <w:pPr>
        <w:rPr>
          <w:rFonts w:ascii="Arial" w:eastAsia="Times New Roman" w:hAnsi="Arial" w:cs="Arial"/>
          <w:b/>
          <w:bCs/>
          <w:color w:val="111111"/>
          <w:sz w:val="57"/>
          <w:szCs w:val="57"/>
          <w:lang w:eastAsia="en-AU"/>
        </w:rPr>
      </w:pPr>
      <w:r>
        <w:rPr>
          <w:rFonts w:ascii="Arial" w:eastAsia="Times New Roman" w:hAnsi="Arial" w:cs="Arial"/>
          <w:b/>
          <w:bCs/>
          <w:color w:val="111111"/>
          <w:sz w:val="57"/>
          <w:szCs w:val="57"/>
          <w:lang w:eastAsia="en-AU"/>
        </w:rPr>
        <w:br w:type="page"/>
      </w:r>
    </w:p>
    <w:p w14:paraId="07E4860C" w14:textId="7509CAB1" w:rsidR="00A1428B" w:rsidRPr="003643AB" w:rsidRDefault="00A1428B" w:rsidP="00A1428B">
      <w:pPr>
        <w:spacing w:before="600" w:after="390" w:line="690" w:lineRule="atLeast"/>
        <w:outlineLvl w:val="1"/>
        <w:rPr>
          <w:rFonts w:ascii="Arial" w:eastAsia="Times New Roman" w:hAnsi="Arial" w:cs="Arial"/>
          <w:b/>
          <w:bCs/>
          <w:color w:val="111111"/>
          <w:sz w:val="57"/>
          <w:szCs w:val="57"/>
          <w:lang w:eastAsia="en-AU"/>
        </w:rPr>
      </w:pPr>
      <w:r w:rsidRPr="003643AB">
        <w:rPr>
          <w:rFonts w:ascii="Arial" w:eastAsia="Times New Roman" w:hAnsi="Arial" w:cs="Arial"/>
          <w:b/>
          <w:bCs/>
          <w:color w:val="111111"/>
          <w:sz w:val="57"/>
          <w:szCs w:val="57"/>
          <w:lang w:eastAsia="en-AU"/>
        </w:rPr>
        <w:lastRenderedPageBreak/>
        <w:t>How we’ll implement our Strategic Plan </w:t>
      </w:r>
    </w:p>
    <w:p w14:paraId="64F7267D" w14:textId="77777777" w:rsidR="00A1428B" w:rsidRPr="003643AB" w:rsidRDefault="00A1428B" w:rsidP="00A1428B">
      <w:pPr>
        <w:spacing w:before="600" w:after="225" w:line="540" w:lineRule="atLeast"/>
        <w:outlineLvl w:val="2"/>
        <w:rPr>
          <w:rFonts w:ascii="Arial" w:eastAsia="Times New Roman" w:hAnsi="Arial" w:cs="Arial"/>
          <w:b/>
          <w:bCs/>
          <w:color w:val="111111"/>
          <w:sz w:val="42"/>
          <w:szCs w:val="42"/>
          <w:lang w:eastAsia="en-AU"/>
        </w:rPr>
      </w:pPr>
      <w:r w:rsidRPr="003643AB">
        <w:rPr>
          <w:rFonts w:ascii="Arial" w:eastAsia="Times New Roman" w:hAnsi="Arial" w:cs="Arial"/>
          <w:b/>
          <w:bCs/>
          <w:color w:val="111111"/>
          <w:sz w:val="42"/>
          <w:szCs w:val="42"/>
          <w:lang w:eastAsia="en-AU"/>
        </w:rPr>
        <w:t>Working with others</w:t>
      </w:r>
    </w:p>
    <w:p w14:paraId="788C8916" w14:textId="77777777" w:rsidR="00A1428B" w:rsidRPr="00F5071C" w:rsidRDefault="00A1428B" w:rsidP="00A1428B">
      <w:pPr>
        <w:spacing w:before="210" w:after="210" w:line="240" w:lineRule="auto"/>
        <w:rPr>
          <w:rFonts w:ascii="Arial" w:eastAsia="Times New Roman" w:hAnsi="Arial" w:cs="Arial"/>
          <w:color w:val="333333"/>
          <w:sz w:val="20"/>
          <w:szCs w:val="20"/>
          <w:lang w:eastAsia="en-AU"/>
        </w:rPr>
      </w:pPr>
      <w:r w:rsidRPr="00F5071C">
        <w:rPr>
          <w:rFonts w:ascii="Arial" w:eastAsia="Times New Roman" w:hAnsi="Arial" w:cs="Arial"/>
          <w:color w:val="333333"/>
          <w:sz w:val="20"/>
          <w:szCs w:val="20"/>
          <w:lang w:eastAsia="en-AU"/>
        </w:rPr>
        <w:t>We work collaboratively with others to achieve our purpose and contribute to broader initiatives that improve our communities and environment.</w:t>
      </w:r>
    </w:p>
    <w:p w14:paraId="4273FE9D" w14:textId="77777777" w:rsidR="00A1428B" w:rsidRPr="003643AB" w:rsidRDefault="00A1428B" w:rsidP="00A1428B">
      <w:pPr>
        <w:spacing w:before="600" w:after="225" w:line="540" w:lineRule="atLeast"/>
        <w:outlineLvl w:val="2"/>
        <w:rPr>
          <w:rFonts w:ascii="Arial" w:eastAsia="Times New Roman" w:hAnsi="Arial" w:cs="Arial"/>
          <w:b/>
          <w:bCs/>
          <w:color w:val="111111"/>
          <w:sz w:val="42"/>
          <w:szCs w:val="42"/>
          <w:lang w:eastAsia="en-AU"/>
        </w:rPr>
      </w:pPr>
      <w:r w:rsidRPr="003643AB">
        <w:rPr>
          <w:rFonts w:ascii="Arial" w:eastAsia="Times New Roman" w:hAnsi="Arial" w:cs="Arial"/>
          <w:b/>
          <w:bCs/>
          <w:color w:val="111111"/>
          <w:sz w:val="42"/>
          <w:szCs w:val="42"/>
          <w:lang w:eastAsia="en-AU"/>
        </w:rPr>
        <w:t>Victorian communities</w:t>
      </w:r>
    </w:p>
    <w:p w14:paraId="76FB9CFB" w14:textId="77777777" w:rsidR="00A1428B" w:rsidRPr="00F5071C" w:rsidRDefault="00A1428B" w:rsidP="00A1428B">
      <w:pPr>
        <w:spacing w:before="210" w:after="210" w:line="240" w:lineRule="auto"/>
        <w:rPr>
          <w:rFonts w:ascii="Arial" w:eastAsia="Times New Roman" w:hAnsi="Arial" w:cs="Arial"/>
          <w:color w:val="333333"/>
          <w:sz w:val="20"/>
          <w:szCs w:val="20"/>
          <w:lang w:eastAsia="en-AU"/>
        </w:rPr>
      </w:pPr>
      <w:r w:rsidRPr="00F5071C">
        <w:rPr>
          <w:rFonts w:ascii="Arial" w:eastAsia="Times New Roman" w:hAnsi="Arial" w:cs="Arial"/>
          <w:color w:val="333333"/>
          <w:sz w:val="20"/>
          <w:szCs w:val="20"/>
          <w:lang w:eastAsia="en-AU"/>
        </w:rPr>
        <w:t xml:space="preserve">We work with </w:t>
      </w:r>
      <w:proofErr w:type="gramStart"/>
      <w:r w:rsidRPr="00F5071C">
        <w:rPr>
          <w:rFonts w:ascii="Arial" w:eastAsia="Times New Roman" w:hAnsi="Arial" w:cs="Arial"/>
          <w:color w:val="333333"/>
          <w:sz w:val="20"/>
          <w:szCs w:val="20"/>
          <w:lang w:eastAsia="en-AU"/>
        </w:rPr>
        <w:t>communities</w:t>
      </w:r>
      <w:proofErr w:type="gramEnd"/>
      <w:r w:rsidRPr="00F5071C">
        <w:rPr>
          <w:rFonts w:ascii="Arial" w:eastAsia="Times New Roman" w:hAnsi="Arial" w:cs="Arial"/>
          <w:color w:val="333333"/>
          <w:sz w:val="20"/>
          <w:szCs w:val="20"/>
          <w:lang w:eastAsia="en-AU"/>
        </w:rPr>
        <w:t xml:space="preserve"> so they understand the condition of their local environment by providing information and involving them in citizen science programs. We actively seek information from the community to assist us in targeting illegal activities and value community input into issues of concern and decisions that could impact them.</w:t>
      </w:r>
    </w:p>
    <w:p w14:paraId="2DC2421F" w14:textId="77777777" w:rsidR="00A1428B" w:rsidRPr="003643AB" w:rsidRDefault="00A1428B" w:rsidP="00A1428B">
      <w:pPr>
        <w:spacing w:before="600" w:after="225" w:line="540" w:lineRule="atLeast"/>
        <w:outlineLvl w:val="2"/>
        <w:rPr>
          <w:rFonts w:ascii="Arial" w:eastAsia="Times New Roman" w:hAnsi="Arial" w:cs="Arial"/>
          <w:b/>
          <w:bCs/>
          <w:color w:val="111111"/>
          <w:sz w:val="42"/>
          <w:szCs w:val="42"/>
          <w:lang w:eastAsia="en-AU"/>
        </w:rPr>
      </w:pPr>
      <w:r w:rsidRPr="003643AB">
        <w:rPr>
          <w:rFonts w:ascii="Arial" w:eastAsia="Times New Roman" w:hAnsi="Arial" w:cs="Arial"/>
          <w:b/>
          <w:bCs/>
          <w:color w:val="111111"/>
          <w:sz w:val="42"/>
          <w:szCs w:val="42"/>
          <w:lang w:eastAsia="en-AU"/>
        </w:rPr>
        <w:t>Industry, business and workers</w:t>
      </w:r>
    </w:p>
    <w:p w14:paraId="106F5956" w14:textId="77777777" w:rsidR="00A1428B" w:rsidRPr="00F5071C" w:rsidRDefault="00A1428B" w:rsidP="00A1428B">
      <w:pPr>
        <w:spacing w:before="210" w:after="210" w:line="240" w:lineRule="auto"/>
        <w:rPr>
          <w:rFonts w:ascii="Arial" w:eastAsia="Times New Roman" w:hAnsi="Arial" w:cs="Arial"/>
          <w:color w:val="333333"/>
          <w:sz w:val="20"/>
          <w:szCs w:val="20"/>
          <w:lang w:eastAsia="en-AU"/>
        </w:rPr>
      </w:pPr>
      <w:r w:rsidRPr="00F5071C">
        <w:rPr>
          <w:rFonts w:ascii="Arial" w:eastAsia="Times New Roman" w:hAnsi="Arial" w:cs="Arial"/>
          <w:color w:val="333333"/>
          <w:sz w:val="20"/>
          <w:szCs w:val="20"/>
          <w:lang w:eastAsia="en-AU"/>
        </w:rPr>
        <w:t>We join with industry, businesses and workers to achieve environmentally safe and sustainable economic growth, and to identify best practice approaches to prevent harm from pollution and waste.</w:t>
      </w:r>
    </w:p>
    <w:p w14:paraId="1AC2E2F4" w14:textId="77777777" w:rsidR="00A1428B" w:rsidRPr="003643AB" w:rsidRDefault="00A1428B" w:rsidP="00A1428B">
      <w:pPr>
        <w:spacing w:before="600" w:after="225" w:line="540" w:lineRule="atLeast"/>
        <w:outlineLvl w:val="2"/>
        <w:rPr>
          <w:rFonts w:ascii="Arial" w:eastAsia="Times New Roman" w:hAnsi="Arial" w:cs="Arial"/>
          <w:b/>
          <w:bCs/>
          <w:color w:val="111111"/>
          <w:sz w:val="42"/>
          <w:szCs w:val="42"/>
          <w:lang w:eastAsia="en-AU"/>
        </w:rPr>
      </w:pPr>
      <w:r w:rsidRPr="003643AB">
        <w:rPr>
          <w:rFonts w:ascii="Arial" w:eastAsia="Times New Roman" w:hAnsi="Arial" w:cs="Arial"/>
          <w:b/>
          <w:bCs/>
          <w:color w:val="111111"/>
          <w:sz w:val="42"/>
          <w:szCs w:val="42"/>
          <w:lang w:eastAsia="en-AU"/>
        </w:rPr>
        <w:t>Co-regulators</w:t>
      </w:r>
    </w:p>
    <w:p w14:paraId="418972A6" w14:textId="77777777" w:rsidR="00A1428B" w:rsidRPr="00F5071C" w:rsidRDefault="00A1428B" w:rsidP="00A1428B">
      <w:pPr>
        <w:spacing w:before="210" w:after="210" w:line="240" w:lineRule="auto"/>
        <w:rPr>
          <w:rFonts w:ascii="Arial" w:eastAsia="Times New Roman" w:hAnsi="Arial" w:cs="Arial"/>
          <w:color w:val="333333"/>
          <w:sz w:val="20"/>
          <w:szCs w:val="20"/>
          <w:lang w:eastAsia="en-AU"/>
        </w:rPr>
      </w:pPr>
      <w:r w:rsidRPr="00F5071C">
        <w:rPr>
          <w:rFonts w:ascii="Arial" w:eastAsia="Times New Roman" w:hAnsi="Arial" w:cs="Arial"/>
          <w:color w:val="333333"/>
          <w:sz w:val="20"/>
          <w:szCs w:val="20"/>
          <w:lang w:eastAsia="en-AU"/>
        </w:rPr>
        <w:t>We work with other regulators and enforcement agencies to identify and eliminate risks of harm to communities and the environment, improve our regulatory practice and reduce burden on regulated entities by being more connected and efficient.</w:t>
      </w:r>
    </w:p>
    <w:p w14:paraId="51001322" w14:textId="77777777" w:rsidR="00A1428B" w:rsidRPr="003643AB" w:rsidRDefault="00A1428B" w:rsidP="00A1428B">
      <w:pPr>
        <w:spacing w:before="600" w:after="225" w:line="540" w:lineRule="atLeast"/>
        <w:outlineLvl w:val="2"/>
        <w:rPr>
          <w:rFonts w:ascii="Arial" w:eastAsia="Times New Roman" w:hAnsi="Arial" w:cs="Arial"/>
          <w:b/>
          <w:bCs/>
          <w:color w:val="111111"/>
          <w:sz w:val="42"/>
          <w:szCs w:val="42"/>
          <w:lang w:eastAsia="en-AU"/>
        </w:rPr>
      </w:pPr>
      <w:r w:rsidRPr="003643AB">
        <w:rPr>
          <w:rFonts w:ascii="Arial" w:eastAsia="Times New Roman" w:hAnsi="Arial" w:cs="Arial"/>
          <w:b/>
          <w:bCs/>
          <w:color w:val="111111"/>
          <w:sz w:val="42"/>
          <w:szCs w:val="42"/>
          <w:lang w:eastAsia="en-AU"/>
        </w:rPr>
        <w:t>State and federal governments</w:t>
      </w:r>
    </w:p>
    <w:p w14:paraId="0AEAEE79" w14:textId="77777777" w:rsidR="00A1428B" w:rsidRPr="00F5071C" w:rsidRDefault="00A1428B" w:rsidP="00A1428B">
      <w:pPr>
        <w:spacing w:before="210" w:after="210" w:line="240" w:lineRule="auto"/>
        <w:rPr>
          <w:rFonts w:ascii="Arial" w:eastAsia="Times New Roman" w:hAnsi="Arial" w:cs="Arial"/>
          <w:color w:val="333333"/>
          <w:sz w:val="20"/>
          <w:szCs w:val="20"/>
          <w:lang w:eastAsia="en-AU"/>
        </w:rPr>
      </w:pPr>
      <w:r w:rsidRPr="00F5071C">
        <w:rPr>
          <w:rFonts w:ascii="Arial" w:eastAsia="Times New Roman" w:hAnsi="Arial" w:cs="Arial"/>
          <w:color w:val="333333"/>
          <w:sz w:val="20"/>
          <w:szCs w:val="20"/>
          <w:lang w:eastAsia="en-AU"/>
        </w:rPr>
        <w:t>We work with governments to identify emerging issues and provide advice on national standards, policy options, land use planning and major projects to address risks of harm to human health and the environment.</w:t>
      </w:r>
    </w:p>
    <w:p w14:paraId="71CB59BE" w14:textId="77777777" w:rsidR="00A1428B" w:rsidRPr="003643AB" w:rsidRDefault="00A1428B" w:rsidP="00A1428B">
      <w:pPr>
        <w:spacing w:before="600" w:after="225" w:line="540" w:lineRule="atLeast"/>
        <w:outlineLvl w:val="2"/>
        <w:rPr>
          <w:rFonts w:ascii="Arial" w:eastAsia="Times New Roman" w:hAnsi="Arial" w:cs="Arial"/>
          <w:b/>
          <w:bCs/>
          <w:color w:val="111111"/>
          <w:sz w:val="42"/>
          <w:szCs w:val="42"/>
          <w:lang w:eastAsia="en-AU"/>
        </w:rPr>
      </w:pPr>
      <w:r w:rsidRPr="003643AB">
        <w:rPr>
          <w:rFonts w:ascii="Arial" w:eastAsia="Times New Roman" w:hAnsi="Arial" w:cs="Arial"/>
          <w:b/>
          <w:bCs/>
          <w:color w:val="111111"/>
          <w:sz w:val="42"/>
          <w:szCs w:val="42"/>
          <w:lang w:eastAsia="en-AU"/>
        </w:rPr>
        <w:t>Local Government</w:t>
      </w:r>
    </w:p>
    <w:p w14:paraId="213EBA4C" w14:textId="77777777" w:rsidR="00A1428B" w:rsidRPr="00F5071C" w:rsidRDefault="00A1428B" w:rsidP="00A1428B">
      <w:pPr>
        <w:spacing w:before="210" w:after="210" w:line="240" w:lineRule="auto"/>
        <w:rPr>
          <w:rFonts w:ascii="Arial" w:eastAsia="Times New Roman" w:hAnsi="Arial" w:cs="Arial"/>
          <w:color w:val="333333"/>
          <w:sz w:val="20"/>
          <w:szCs w:val="20"/>
          <w:lang w:eastAsia="en-AU"/>
        </w:rPr>
      </w:pPr>
      <w:r w:rsidRPr="00F5071C">
        <w:rPr>
          <w:rFonts w:ascii="Arial" w:eastAsia="Times New Roman" w:hAnsi="Arial" w:cs="Arial"/>
          <w:color w:val="333333"/>
          <w:sz w:val="20"/>
          <w:szCs w:val="20"/>
          <w:lang w:eastAsia="en-AU"/>
        </w:rPr>
        <w:t>We team up with local government to address local environmental and public health issues, including through the Officers for the Protection of the Local Environment (OPLE) program.</w:t>
      </w:r>
    </w:p>
    <w:p w14:paraId="7E7DBB37" w14:textId="77777777" w:rsidR="00A1428B" w:rsidRPr="003643AB" w:rsidRDefault="00A1428B" w:rsidP="00A1428B">
      <w:pPr>
        <w:spacing w:before="600" w:after="225" w:line="540" w:lineRule="atLeast"/>
        <w:outlineLvl w:val="2"/>
        <w:rPr>
          <w:rFonts w:ascii="Arial" w:eastAsia="Times New Roman" w:hAnsi="Arial" w:cs="Arial"/>
          <w:b/>
          <w:bCs/>
          <w:color w:val="111111"/>
          <w:sz w:val="42"/>
          <w:szCs w:val="42"/>
          <w:lang w:eastAsia="en-AU"/>
        </w:rPr>
      </w:pPr>
      <w:r w:rsidRPr="003643AB">
        <w:rPr>
          <w:rFonts w:ascii="Arial" w:eastAsia="Times New Roman" w:hAnsi="Arial" w:cs="Arial"/>
          <w:b/>
          <w:bCs/>
          <w:color w:val="111111"/>
          <w:sz w:val="42"/>
          <w:szCs w:val="42"/>
          <w:lang w:eastAsia="en-AU"/>
        </w:rPr>
        <w:lastRenderedPageBreak/>
        <w:t>Universities and other research institutions</w:t>
      </w:r>
    </w:p>
    <w:p w14:paraId="3884235E" w14:textId="77777777" w:rsidR="00A1428B" w:rsidRPr="00F5071C" w:rsidRDefault="00A1428B" w:rsidP="00A1428B">
      <w:pPr>
        <w:spacing w:before="210" w:after="210" w:line="240" w:lineRule="auto"/>
        <w:rPr>
          <w:rFonts w:ascii="Arial" w:eastAsia="Times New Roman" w:hAnsi="Arial" w:cs="Arial"/>
          <w:color w:val="333333"/>
          <w:sz w:val="20"/>
          <w:szCs w:val="20"/>
          <w:lang w:eastAsia="en-AU"/>
        </w:rPr>
      </w:pPr>
      <w:r w:rsidRPr="00F5071C">
        <w:rPr>
          <w:rFonts w:ascii="Arial" w:eastAsia="Times New Roman" w:hAnsi="Arial" w:cs="Arial"/>
          <w:color w:val="333333"/>
          <w:sz w:val="20"/>
          <w:szCs w:val="20"/>
          <w:lang w:eastAsia="en-AU"/>
        </w:rPr>
        <w:t>We partner with universities and other research institutions to expand our scientific knowledge base and ensure our regulatory decisions are underpinned by the best available science.</w:t>
      </w:r>
    </w:p>
    <w:p w14:paraId="404DA6B0" w14:textId="77777777" w:rsidR="00A1428B" w:rsidRPr="003643AB" w:rsidRDefault="00A1428B" w:rsidP="00A1428B">
      <w:pPr>
        <w:spacing w:before="600" w:after="225" w:line="540" w:lineRule="atLeast"/>
        <w:outlineLvl w:val="2"/>
        <w:rPr>
          <w:rFonts w:ascii="Arial" w:eastAsia="Times New Roman" w:hAnsi="Arial" w:cs="Arial"/>
          <w:b/>
          <w:bCs/>
          <w:color w:val="111111"/>
          <w:sz w:val="42"/>
          <w:szCs w:val="42"/>
          <w:lang w:eastAsia="en-AU"/>
        </w:rPr>
      </w:pPr>
      <w:r w:rsidRPr="003643AB">
        <w:rPr>
          <w:rFonts w:ascii="Arial" w:eastAsia="Times New Roman" w:hAnsi="Arial" w:cs="Arial"/>
          <w:b/>
          <w:bCs/>
          <w:color w:val="111111"/>
          <w:sz w:val="42"/>
          <w:szCs w:val="42"/>
          <w:lang w:eastAsia="en-AU"/>
        </w:rPr>
        <w:t>Non-government organisations</w:t>
      </w:r>
    </w:p>
    <w:p w14:paraId="7E008A19" w14:textId="77777777" w:rsidR="00A1428B" w:rsidRPr="00F5071C" w:rsidRDefault="00A1428B" w:rsidP="00A1428B">
      <w:pPr>
        <w:spacing w:before="210" w:after="210" w:line="240" w:lineRule="auto"/>
        <w:rPr>
          <w:rFonts w:ascii="Arial" w:eastAsia="Times New Roman" w:hAnsi="Arial" w:cs="Arial"/>
          <w:color w:val="333333"/>
          <w:sz w:val="20"/>
          <w:szCs w:val="20"/>
          <w:lang w:eastAsia="en-AU"/>
        </w:rPr>
      </w:pPr>
      <w:r w:rsidRPr="00F5071C">
        <w:rPr>
          <w:rFonts w:ascii="Arial" w:eastAsia="Times New Roman" w:hAnsi="Arial" w:cs="Arial"/>
          <w:color w:val="333333"/>
          <w:sz w:val="20"/>
          <w:szCs w:val="20"/>
          <w:lang w:eastAsia="en-AU"/>
        </w:rPr>
        <w:t>We engage with non-government organisations and other interest groups to understand and gain insights about environmental and human health issues to inform our work.</w:t>
      </w:r>
    </w:p>
    <w:p w14:paraId="75BECAF4" w14:textId="77777777" w:rsidR="00A1428B" w:rsidRPr="003643AB" w:rsidRDefault="00A1428B" w:rsidP="00A1428B">
      <w:pPr>
        <w:spacing w:before="600" w:after="225" w:line="540" w:lineRule="atLeast"/>
        <w:outlineLvl w:val="2"/>
        <w:rPr>
          <w:rFonts w:ascii="Arial" w:eastAsia="Times New Roman" w:hAnsi="Arial" w:cs="Arial"/>
          <w:b/>
          <w:bCs/>
          <w:color w:val="111111"/>
          <w:sz w:val="42"/>
          <w:szCs w:val="42"/>
          <w:lang w:eastAsia="en-AU"/>
        </w:rPr>
      </w:pPr>
      <w:r w:rsidRPr="003643AB">
        <w:rPr>
          <w:rFonts w:ascii="Arial" w:eastAsia="Times New Roman" w:hAnsi="Arial" w:cs="Arial"/>
          <w:b/>
          <w:bCs/>
          <w:color w:val="111111"/>
          <w:sz w:val="42"/>
          <w:szCs w:val="42"/>
          <w:lang w:eastAsia="en-AU"/>
        </w:rPr>
        <w:t>Performance measurement</w:t>
      </w:r>
    </w:p>
    <w:p w14:paraId="337CE5CE" w14:textId="77777777" w:rsidR="00A1428B" w:rsidRPr="00F5071C" w:rsidRDefault="00A1428B" w:rsidP="00A1428B">
      <w:pPr>
        <w:spacing w:before="210" w:after="210" w:line="240" w:lineRule="auto"/>
        <w:rPr>
          <w:rFonts w:ascii="Arial" w:eastAsia="Times New Roman" w:hAnsi="Arial" w:cs="Arial"/>
          <w:color w:val="333333"/>
          <w:sz w:val="20"/>
          <w:szCs w:val="20"/>
          <w:lang w:eastAsia="en-AU"/>
        </w:rPr>
      </w:pPr>
      <w:r w:rsidRPr="00F5071C">
        <w:rPr>
          <w:rFonts w:ascii="Arial" w:eastAsia="Times New Roman" w:hAnsi="Arial" w:cs="Arial"/>
          <w:color w:val="333333"/>
          <w:sz w:val="20"/>
          <w:szCs w:val="20"/>
          <w:lang w:eastAsia="en-AU"/>
        </w:rPr>
        <w:t>Budget Paper 3 (BP3) provides an overview of the priority goods and services funded by the Victorian Government and delivered by departments and agencies to support the government’s strategic objectives. EPA’s performance is reported against the measures and targets in the BP3 service output ‘Statutory Activities and Environment Protection’.</w:t>
      </w:r>
    </w:p>
    <w:p w14:paraId="5988F0B8" w14:textId="77777777" w:rsidR="00A1428B" w:rsidRPr="00F5071C" w:rsidRDefault="00A1428B" w:rsidP="00A1428B">
      <w:pPr>
        <w:spacing w:before="210" w:after="210" w:line="240" w:lineRule="auto"/>
        <w:rPr>
          <w:rFonts w:ascii="Arial" w:eastAsia="Times New Roman" w:hAnsi="Arial" w:cs="Arial"/>
          <w:color w:val="333333"/>
          <w:sz w:val="20"/>
          <w:szCs w:val="20"/>
          <w:lang w:eastAsia="en-AU"/>
        </w:rPr>
      </w:pPr>
      <w:r w:rsidRPr="00F5071C">
        <w:rPr>
          <w:rFonts w:ascii="Arial" w:eastAsia="Times New Roman" w:hAnsi="Arial" w:cs="Arial"/>
          <w:color w:val="333333"/>
          <w:sz w:val="20"/>
          <w:szCs w:val="20"/>
          <w:lang w:eastAsia="en-AU"/>
        </w:rPr>
        <w:t>To complement these output measures and targets and monitor our progress against the outcomes we want to see in the next five years, we’ve also identified outcome measures and targets. We’ll improve these outcome measures and targets over time.</w:t>
      </w:r>
    </w:p>
    <w:p w14:paraId="7587975C" w14:textId="77777777" w:rsidR="00A1428B" w:rsidRPr="003643AB" w:rsidRDefault="00A1428B" w:rsidP="00A1428B">
      <w:pPr>
        <w:spacing w:before="600" w:after="225" w:line="540" w:lineRule="atLeast"/>
        <w:outlineLvl w:val="2"/>
        <w:rPr>
          <w:rFonts w:ascii="Arial" w:eastAsia="Times New Roman" w:hAnsi="Arial" w:cs="Arial"/>
          <w:b/>
          <w:bCs/>
          <w:color w:val="111111"/>
          <w:sz w:val="42"/>
          <w:szCs w:val="42"/>
          <w:lang w:eastAsia="en-AU"/>
        </w:rPr>
      </w:pPr>
      <w:r w:rsidRPr="003643AB">
        <w:rPr>
          <w:rFonts w:ascii="Arial" w:eastAsia="Times New Roman" w:hAnsi="Arial" w:cs="Arial"/>
          <w:b/>
          <w:bCs/>
          <w:color w:val="111111"/>
          <w:sz w:val="42"/>
          <w:szCs w:val="42"/>
          <w:lang w:eastAsia="en-AU"/>
        </w:rPr>
        <w:t>Annual planning and reporting</w:t>
      </w:r>
    </w:p>
    <w:p w14:paraId="6DC6A06D" w14:textId="77777777" w:rsidR="00A1428B" w:rsidRPr="00F5071C" w:rsidRDefault="00A1428B" w:rsidP="00A1428B">
      <w:pPr>
        <w:spacing w:before="210" w:after="210" w:line="240" w:lineRule="auto"/>
        <w:rPr>
          <w:rFonts w:ascii="Arial" w:eastAsia="Times New Roman" w:hAnsi="Arial" w:cs="Arial"/>
          <w:color w:val="333333"/>
          <w:sz w:val="20"/>
          <w:szCs w:val="20"/>
          <w:lang w:eastAsia="en-AU"/>
        </w:rPr>
      </w:pPr>
      <w:r w:rsidRPr="00F5071C">
        <w:rPr>
          <w:rFonts w:ascii="Arial" w:eastAsia="Times New Roman" w:hAnsi="Arial" w:cs="Arial"/>
          <w:color w:val="333333"/>
          <w:sz w:val="20"/>
          <w:szCs w:val="20"/>
          <w:lang w:eastAsia="en-AU"/>
        </w:rPr>
        <w:t>Each financial year, EPA produces an Annual Delivery Plan describing what we plan to deliver that year, aligned to our strategic outcomes and priority initiatives. We publish our Annual Delivery Plan on our website.</w:t>
      </w:r>
    </w:p>
    <w:p w14:paraId="7805671C" w14:textId="77777777" w:rsidR="00A1428B" w:rsidRPr="00F5071C" w:rsidRDefault="00A1428B" w:rsidP="00A1428B">
      <w:pPr>
        <w:spacing w:before="210" w:after="210" w:line="240" w:lineRule="auto"/>
        <w:rPr>
          <w:rFonts w:ascii="Arial" w:eastAsia="Times New Roman" w:hAnsi="Arial" w:cs="Arial"/>
          <w:color w:val="333333"/>
          <w:sz w:val="20"/>
          <w:szCs w:val="20"/>
          <w:lang w:eastAsia="en-AU"/>
        </w:rPr>
      </w:pPr>
      <w:r w:rsidRPr="00F5071C">
        <w:rPr>
          <w:rFonts w:ascii="Arial" w:eastAsia="Times New Roman" w:hAnsi="Arial" w:cs="Arial"/>
          <w:color w:val="333333"/>
          <w:sz w:val="20"/>
          <w:szCs w:val="20"/>
          <w:lang w:eastAsia="en-AU"/>
        </w:rPr>
        <w:t>We report on our performance each financial year in our Annual Report, which is tabled in the Victorian Parliament and published on our website.</w:t>
      </w:r>
    </w:p>
    <w:p w14:paraId="0251A492" w14:textId="77777777" w:rsidR="00A1428B" w:rsidRPr="00F5071C" w:rsidRDefault="00A1428B" w:rsidP="00A1428B">
      <w:pPr>
        <w:spacing w:before="210" w:after="210" w:line="240" w:lineRule="auto"/>
        <w:rPr>
          <w:rFonts w:ascii="Arial" w:eastAsia="Times New Roman" w:hAnsi="Arial" w:cs="Arial"/>
          <w:color w:val="333333"/>
          <w:sz w:val="20"/>
          <w:szCs w:val="20"/>
          <w:lang w:eastAsia="en-AU"/>
        </w:rPr>
      </w:pPr>
      <w:r w:rsidRPr="00F5071C">
        <w:rPr>
          <w:rFonts w:ascii="Arial" w:eastAsia="Times New Roman" w:hAnsi="Arial" w:cs="Arial"/>
          <w:color w:val="333333"/>
          <w:sz w:val="20"/>
          <w:szCs w:val="20"/>
          <w:lang w:eastAsia="en-AU"/>
        </w:rPr>
        <w:t>epa.vic.gov.au</w:t>
      </w:r>
    </w:p>
    <w:p w14:paraId="11233136" w14:textId="77777777" w:rsidR="00A1428B" w:rsidRPr="00F5071C" w:rsidRDefault="00A1428B" w:rsidP="00A1428B">
      <w:pPr>
        <w:spacing w:before="210" w:after="210" w:line="240" w:lineRule="auto"/>
        <w:rPr>
          <w:rFonts w:ascii="Arial" w:eastAsia="Times New Roman" w:hAnsi="Arial" w:cs="Arial"/>
          <w:color w:val="333333"/>
          <w:sz w:val="20"/>
          <w:szCs w:val="20"/>
          <w:lang w:eastAsia="en-AU"/>
        </w:rPr>
      </w:pPr>
      <w:r w:rsidRPr="00F5071C">
        <w:rPr>
          <w:rFonts w:ascii="Arial" w:eastAsia="Times New Roman" w:hAnsi="Arial" w:cs="Arial"/>
          <w:color w:val="333333"/>
          <w:sz w:val="20"/>
          <w:szCs w:val="20"/>
          <w:lang w:eastAsia="en-AU"/>
        </w:rPr>
        <w:t>Environment Protection Authority Victoria 200 Victoria Street, Carlton VIC 3001</w:t>
      </w:r>
    </w:p>
    <w:p w14:paraId="0E2392A1" w14:textId="77777777" w:rsidR="00A1428B" w:rsidRPr="00F5071C" w:rsidRDefault="00A1428B" w:rsidP="00A1428B">
      <w:pPr>
        <w:spacing w:before="210" w:after="210" w:line="240" w:lineRule="auto"/>
        <w:rPr>
          <w:rFonts w:ascii="Arial" w:eastAsia="Times New Roman" w:hAnsi="Arial" w:cs="Arial"/>
          <w:color w:val="333333"/>
          <w:sz w:val="20"/>
          <w:szCs w:val="20"/>
          <w:lang w:eastAsia="en-AU"/>
        </w:rPr>
      </w:pPr>
      <w:r w:rsidRPr="00F5071C">
        <w:rPr>
          <w:rFonts w:ascii="Arial" w:eastAsia="Times New Roman" w:hAnsi="Arial" w:cs="Arial"/>
          <w:color w:val="333333"/>
          <w:sz w:val="20"/>
          <w:szCs w:val="20"/>
          <w:lang w:eastAsia="en-AU"/>
        </w:rPr>
        <w:t>1300 372 842</w:t>
      </w:r>
    </w:p>
    <w:p w14:paraId="05BCE2D7" w14:textId="77777777" w:rsidR="00A1428B" w:rsidRPr="00F5071C" w:rsidRDefault="00A1428B" w:rsidP="00A1428B">
      <w:pPr>
        <w:spacing w:before="210" w:after="210" w:line="240" w:lineRule="auto"/>
        <w:rPr>
          <w:rFonts w:ascii="Arial" w:eastAsia="Times New Roman" w:hAnsi="Arial" w:cs="Arial"/>
          <w:color w:val="333333"/>
          <w:sz w:val="20"/>
          <w:szCs w:val="20"/>
          <w:lang w:eastAsia="en-AU"/>
        </w:rPr>
      </w:pPr>
      <w:r w:rsidRPr="00F5071C">
        <w:rPr>
          <w:rFonts w:ascii="Arial" w:eastAsia="Times New Roman" w:hAnsi="Arial" w:cs="Arial"/>
          <w:color w:val="333333"/>
          <w:sz w:val="20"/>
          <w:szCs w:val="20"/>
          <w:lang w:eastAsia="en-AU"/>
        </w:rPr>
        <w:t>Authorised and published by the Victorian Government, 1 Treasury Place, Melbourne</w:t>
      </w:r>
    </w:p>
    <w:p w14:paraId="3A56F5FF" w14:textId="77777777" w:rsidR="00A1428B" w:rsidRPr="003643AB" w:rsidRDefault="00A1428B" w:rsidP="00A1428B">
      <w:pPr>
        <w:spacing w:before="210" w:after="210" w:line="240" w:lineRule="auto"/>
        <w:rPr>
          <w:rFonts w:ascii="Arial" w:eastAsia="Times New Roman" w:hAnsi="Arial" w:cs="Arial"/>
          <w:color w:val="333333"/>
          <w:sz w:val="24"/>
          <w:szCs w:val="24"/>
          <w:lang w:eastAsia="en-AU"/>
        </w:rPr>
      </w:pPr>
      <w:r w:rsidRPr="003643AB">
        <w:rPr>
          <w:rFonts w:ascii="Arial" w:eastAsia="Times New Roman" w:hAnsi="Arial" w:cs="Arial"/>
          <w:color w:val="333333"/>
          <w:sz w:val="24"/>
          <w:szCs w:val="24"/>
          <w:lang w:eastAsia="en-AU"/>
        </w:rPr>
        <w:t> </w:t>
      </w:r>
    </w:p>
    <w:p w14:paraId="352811B4" w14:textId="77777777" w:rsidR="00A1428B" w:rsidRPr="003643AB" w:rsidRDefault="00000000" w:rsidP="00A1428B">
      <w:pPr>
        <w:spacing w:before="210" w:line="240" w:lineRule="auto"/>
        <w:rPr>
          <w:rFonts w:ascii="Arial" w:eastAsia="Times New Roman" w:hAnsi="Arial" w:cs="Arial"/>
          <w:color w:val="333333"/>
          <w:sz w:val="24"/>
          <w:szCs w:val="24"/>
          <w:lang w:eastAsia="en-AU"/>
        </w:rPr>
      </w:pPr>
      <w:hyperlink r:id="rId19" w:history="1">
        <w:r w:rsidR="00A1428B" w:rsidRPr="003643AB">
          <w:rPr>
            <w:rFonts w:ascii="Arial" w:eastAsia="Times New Roman" w:hAnsi="Arial" w:cs="Arial"/>
            <w:b/>
            <w:bCs/>
            <w:color w:val="0A3C73"/>
            <w:sz w:val="24"/>
            <w:szCs w:val="24"/>
            <w:u w:val="single"/>
            <w:lang w:eastAsia="en-AU"/>
          </w:rPr>
          <w:t>Strategic Plan 2022-27 PDF</w:t>
        </w:r>
      </w:hyperlink>
    </w:p>
    <w:p w14:paraId="5D3BE69A" w14:textId="77777777" w:rsidR="00A1428B" w:rsidRPr="003643AB" w:rsidRDefault="00A1428B" w:rsidP="00A1428B">
      <w:pPr>
        <w:spacing w:line="240" w:lineRule="auto"/>
        <w:rPr>
          <w:rFonts w:ascii="Arial" w:eastAsia="Times New Roman" w:hAnsi="Arial" w:cs="Arial"/>
          <w:color w:val="333333"/>
          <w:sz w:val="21"/>
          <w:szCs w:val="21"/>
          <w:lang w:eastAsia="en-AU"/>
        </w:rPr>
      </w:pPr>
      <w:r w:rsidRPr="003643AB">
        <w:rPr>
          <w:rFonts w:ascii="Arial" w:eastAsia="Times New Roman" w:hAnsi="Arial" w:cs="Arial"/>
          <w:color w:val="333333"/>
          <w:sz w:val="21"/>
          <w:szCs w:val="21"/>
          <w:lang w:eastAsia="en-AU"/>
        </w:rPr>
        <w:t>Reviewed 1 July 2022</w:t>
      </w:r>
    </w:p>
    <w:p w14:paraId="08806BA3" w14:textId="77777777" w:rsidR="00AA264E" w:rsidRPr="003643AB" w:rsidRDefault="00AA264E">
      <w:pPr>
        <w:rPr>
          <w:rFonts w:ascii="Arial" w:hAnsi="Arial" w:cs="Arial"/>
        </w:rPr>
      </w:pPr>
    </w:p>
    <w:sectPr w:rsidR="00AA264E" w:rsidRPr="003643AB" w:rsidSect="001E3C00">
      <w:headerReference w:type="even" r:id="rId20"/>
      <w:headerReference w:type="default" r:id="rId21"/>
      <w:footerReference w:type="even" r:id="rId22"/>
      <w:footerReference w:type="default" r:id="rId23"/>
      <w:headerReference w:type="first" r:id="rId24"/>
      <w:footerReference w:type="first" r:id="rId25"/>
      <w:pgSz w:w="11906" w:h="16838"/>
      <w:pgMar w:top="127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BA56F" w14:textId="77777777" w:rsidR="00066442" w:rsidRDefault="00066442" w:rsidP="00A1428B">
      <w:pPr>
        <w:spacing w:after="0" w:line="240" w:lineRule="auto"/>
      </w:pPr>
      <w:r>
        <w:separator/>
      </w:r>
    </w:p>
  </w:endnote>
  <w:endnote w:type="continuationSeparator" w:id="0">
    <w:p w14:paraId="3C14CED1" w14:textId="77777777" w:rsidR="00066442" w:rsidRDefault="00066442" w:rsidP="00A1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389F" w14:textId="77777777" w:rsidR="00A1428B" w:rsidRDefault="00A14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B893" w14:textId="77777777" w:rsidR="00A1428B" w:rsidRDefault="00A142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F24B" w14:textId="77777777" w:rsidR="00A1428B" w:rsidRDefault="00A14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4F5B3" w14:textId="77777777" w:rsidR="00066442" w:rsidRDefault="00066442" w:rsidP="00A1428B">
      <w:pPr>
        <w:spacing w:after="0" w:line="240" w:lineRule="auto"/>
      </w:pPr>
      <w:r>
        <w:separator/>
      </w:r>
    </w:p>
  </w:footnote>
  <w:footnote w:type="continuationSeparator" w:id="0">
    <w:p w14:paraId="7D0489A5" w14:textId="77777777" w:rsidR="00066442" w:rsidRDefault="00066442" w:rsidP="00A14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BC35" w14:textId="110F4ACD" w:rsidR="00A1428B" w:rsidRDefault="00A1428B">
    <w:pPr>
      <w:pStyle w:val="Header"/>
    </w:pPr>
    <w:r>
      <w:rPr>
        <w:noProof/>
      </w:rPr>
      <mc:AlternateContent>
        <mc:Choice Requires="wps">
          <w:drawing>
            <wp:anchor distT="0" distB="0" distL="0" distR="0" simplePos="0" relativeHeight="251659264" behindDoc="0" locked="0" layoutInCell="1" allowOverlap="1" wp14:anchorId="12B54D34" wp14:editId="0D6DF2C1">
              <wp:simplePos x="635" y="635"/>
              <wp:positionH relativeFrom="column">
                <wp:align>center</wp:align>
              </wp:positionH>
              <wp:positionV relativeFrom="paragraph">
                <wp:posOffset>635</wp:posOffset>
              </wp:positionV>
              <wp:extent cx="443865" cy="443865"/>
              <wp:effectExtent l="0" t="0" r="5715" b="17145"/>
              <wp:wrapSquare wrapText="bothSides"/>
              <wp:docPr id="2" name="Text Box 2" descr="UN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EB7751" w14:textId="164D4D8C" w:rsidR="00A1428B" w:rsidRPr="00A1428B" w:rsidRDefault="00A1428B">
                          <w:pPr>
                            <w:rPr>
                              <w:rFonts w:ascii="Calibri" w:eastAsia="Calibri" w:hAnsi="Calibri" w:cs="Calibri"/>
                              <w:noProof/>
                              <w:color w:val="000000"/>
                              <w:sz w:val="20"/>
                              <w:szCs w:val="20"/>
                            </w:rPr>
                          </w:pPr>
                          <w:r w:rsidRPr="00A1428B">
                            <w:rPr>
                              <w:rFonts w:ascii="Calibri" w:eastAsia="Calibri" w:hAnsi="Calibri" w:cs="Calibri"/>
                              <w:noProof/>
                              <w:color w:val="000000"/>
                              <w:sz w:val="20"/>
                              <w:szCs w:val="20"/>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2B54D34" id="_x0000_t202" coordsize="21600,21600" o:spt="202" path="m,l,21600r21600,l21600,xe">
              <v:stroke joinstyle="miter"/>
              <v:path gradientshapeok="t" o:connecttype="rect"/>
            </v:shapetype>
            <v:shape id="Text Box 2" o:spid="_x0000_s1026" type="#_x0000_t202" alt="UN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" filled="f" stroked="f">
              <v:textbox style="mso-fit-shape-to-text:t" inset="0,0,0,0">
                <w:txbxContent>
                  <w:p w14:paraId="5AEB7751" w14:textId="164D4D8C" w:rsidR="00A1428B" w:rsidRPr="00A1428B" w:rsidRDefault="00A1428B">
                    <w:pPr>
                      <w:rPr>
                        <w:rFonts w:ascii="Calibri" w:eastAsia="Calibri" w:hAnsi="Calibri" w:cs="Calibri"/>
                        <w:noProof/>
                        <w:color w:val="000000"/>
                        <w:sz w:val="20"/>
                        <w:szCs w:val="20"/>
                      </w:rPr>
                    </w:pPr>
                    <w:r w:rsidRPr="00A1428B">
                      <w:rPr>
                        <w:rFonts w:ascii="Calibri" w:eastAsia="Calibri" w:hAnsi="Calibri" w:cs="Calibri"/>
                        <w:noProof/>
                        <w:color w:val="000000"/>
                        <w:sz w:val="20"/>
                        <w:szCs w:val="20"/>
                      </w:rPr>
                      <w:t>UNOFFICIAL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81651" w14:textId="6EC775C5" w:rsidR="00A1428B" w:rsidRDefault="00A1428B">
    <w:pPr>
      <w:pStyle w:val="Header"/>
    </w:pPr>
    <w:r>
      <w:rPr>
        <w:noProof/>
      </w:rPr>
      <mc:AlternateContent>
        <mc:Choice Requires="wps">
          <w:drawing>
            <wp:anchor distT="0" distB="0" distL="0" distR="0" simplePos="0" relativeHeight="251660288" behindDoc="0" locked="0" layoutInCell="1" allowOverlap="1" wp14:anchorId="74FE04E5" wp14:editId="25B02124">
              <wp:simplePos x="914400" y="452438"/>
              <wp:positionH relativeFrom="column">
                <wp:align>center</wp:align>
              </wp:positionH>
              <wp:positionV relativeFrom="paragraph">
                <wp:posOffset>635</wp:posOffset>
              </wp:positionV>
              <wp:extent cx="443865" cy="443865"/>
              <wp:effectExtent l="0" t="0" r="5715" b="17145"/>
              <wp:wrapSquare wrapText="bothSides"/>
              <wp:docPr id="3" name="Text Box 3" descr="UN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E82407" w14:textId="5ABB1A9A" w:rsidR="00A1428B" w:rsidRPr="00A1428B" w:rsidRDefault="00A1428B">
                          <w:pPr>
                            <w:rPr>
                              <w:rFonts w:ascii="Calibri" w:eastAsia="Calibri" w:hAnsi="Calibri" w:cs="Calibri"/>
                              <w:noProof/>
                              <w:color w:val="000000"/>
                              <w:sz w:val="20"/>
                              <w:szCs w:val="20"/>
                            </w:rPr>
                          </w:pPr>
                          <w:r w:rsidRPr="00A1428B">
                            <w:rPr>
                              <w:rFonts w:ascii="Calibri" w:eastAsia="Calibri" w:hAnsi="Calibri" w:cs="Calibri"/>
                              <w:noProof/>
                              <w:color w:val="000000"/>
                              <w:sz w:val="20"/>
                              <w:szCs w:val="20"/>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4FE04E5" id="_x0000_t202" coordsize="21600,21600" o:spt="202" path="m,l,21600r21600,l21600,xe">
              <v:stroke joinstyle="miter"/>
              <v:path gradientshapeok="t" o:connecttype="rect"/>
            </v:shapetype>
            <v:shape id="Text Box 3" o:spid="_x0000_s1027" type="#_x0000_t202" alt="UN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" filled="f" stroked="f">
              <v:textbox style="mso-fit-shape-to-text:t" inset="0,0,0,0">
                <w:txbxContent>
                  <w:p w14:paraId="6EE82407" w14:textId="5ABB1A9A" w:rsidR="00A1428B" w:rsidRPr="00A1428B" w:rsidRDefault="00A1428B">
                    <w:pPr>
                      <w:rPr>
                        <w:rFonts w:ascii="Calibri" w:eastAsia="Calibri" w:hAnsi="Calibri" w:cs="Calibri"/>
                        <w:noProof/>
                        <w:color w:val="000000"/>
                        <w:sz w:val="20"/>
                        <w:szCs w:val="20"/>
                      </w:rPr>
                    </w:pPr>
                    <w:r w:rsidRPr="00A1428B">
                      <w:rPr>
                        <w:rFonts w:ascii="Calibri" w:eastAsia="Calibri" w:hAnsi="Calibri" w:cs="Calibri"/>
                        <w:noProof/>
                        <w:color w:val="000000"/>
                        <w:sz w:val="20"/>
                        <w:szCs w:val="20"/>
                      </w:rPr>
                      <w:t>UNOFFICIAL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E033" w14:textId="059C6D63" w:rsidR="00A1428B" w:rsidRDefault="00A1428B">
    <w:pPr>
      <w:pStyle w:val="Header"/>
    </w:pPr>
    <w:r>
      <w:rPr>
        <w:noProof/>
      </w:rPr>
      <mc:AlternateContent>
        <mc:Choice Requires="wps">
          <w:drawing>
            <wp:anchor distT="0" distB="0" distL="0" distR="0" simplePos="0" relativeHeight="251658240" behindDoc="0" locked="0" layoutInCell="1" allowOverlap="1" wp14:anchorId="5D1D267C" wp14:editId="34347484">
              <wp:simplePos x="635" y="635"/>
              <wp:positionH relativeFrom="column">
                <wp:align>center</wp:align>
              </wp:positionH>
              <wp:positionV relativeFrom="paragraph">
                <wp:posOffset>635</wp:posOffset>
              </wp:positionV>
              <wp:extent cx="443865" cy="443865"/>
              <wp:effectExtent l="0" t="0" r="5715" b="17145"/>
              <wp:wrapSquare wrapText="bothSides"/>
              <wp:docPr id="1" name="Text Box 1" descr="UN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E31AC2" w14:textId="628651E0" w:rsidR="00A1428B" w:rsidRPr="00A1428B" w:rsidRDefault="00A1428B">
                          <w:pPr>
                            <w:rPr>
                              <w:rFonts w:ascii="Calibri" w:eastAsia="Calibri" w:hAnsi="Calibri" w:cs="Calibri"/>
                              <w:noProof/>
                              <w:color w:val="000000"/>
                              <w:sz w:val="20"/>
                              <w:szCs w:val="20"/>
                            </w:rPr>
                          </w:pPr>
                          <w:r w:rsidRPr="00A1428B">
                            <w:rPr>
                              <w:rFonts w:ascii="Calibri" w:eastAsia="Calibri" w:hAnsi="Calibri" w:cs="Calibri"/>
                              <w:noProof/>
                              <w:color w:val="000000"/>
                              <w:sz w:val="20"/>
                              <w:szCs w:val="20"/>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D1D267C" id="_x0000_t202" coordsize="21600,21600" o:spt="202" path="m,l,21600r21600,l21600,xe">
              <v:stroke joinstyle="miter"/>
              <v:path gradientshapeok="t" o:connecttype="rect"/>
            </v:shapetype>
            <v:shape id="Text Box 1" o:spid="_x0000_s1028" type="#_x0000_t202" alt="UN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" filled="f" stroked="f">
              <v:textbox style="mso-fit-shape-to-text:t" inset="0,0,0,0">
                <w:txbxContent>
                  <w:p w14:paraId="4BE31AC2" w14:textId="628651E0" w:rsidR="00A1428B" w:rsidRPr="00A1428B" w:rsidRDefault="00A1428B">
                    <w:pPr>
                      <w:rPr>
                        <w:rFonts w:ascii="Calibri" w:eastAsia="Calibri" w:hAnsi="Calibri" w:cs="Calibri"/>
                        <w:noProof/>
                        <w:color w:val="000000"/>
                        <w:sz w:val="20"/>
                        <w:szCs w:val="20"/>
                      </w:rPr>
                    </w:pPr>
                    <w:r w:rsidRPr="00A1428B">
                      <w:rPr>
                        <w:rFonts w:ascii="Calibri" w:eastAsia="Calibri" w:hAnsi="Calibri" w:cs="Calibri"/>
                        <w:noProof/>
                        <w:color w:val="000000"/>
                        <w:sz w:val="20"/>
                        <w:szCs w:val="20"/>
                      </w:rPr>
                      <w:t>UNOFFICIAL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D38F2"/>
    <w:multiLevelType w:val="multilevel"/>
    <w:tmpl w:val="B428E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A81AAC"/>
    <w:multiLevelType w:val="multilevel"/>
    <w:tmpl w:val="E1AE5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31657E"/>
    <w:multiLevelType w:val="multilevel"/>
    <w:tmpl w:val="CDF6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D30F11"/>
    <w:multiLevelType w:val="multilevel"/>
    <w:tmpl w:val="72DA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882429"/>
    <w:multiLevelType w:val="multilevel"/>
    <w:tmpl w:val="04A8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C80952"/>
    <w:multiLevelType w:val="multilevel"/>
    <w:tmpl w:val="A0B6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7670415">
    <w:abstractNumId w:val="0"/>
  </w:num>
  <w:num w:numId="2" w16cid:durableId="355808360">
    <w:abstractNumId w:val="3"/>
  </w:num>
  <w:num w:numId="3" w16cid:durableId="680475596">
    <w:abstractNumId w:val="5"/>
  </w:num>
  <w:num w:numId="4" w16cid:durableId="1299996255">
    <w:abstractNumId w:val="4"/>
  </w:num>
  <w:num w:numId="5" w16cid:durableId="1051885541">
    <w:abstractNumId w:val="2"/>
  </w:num>
  <w:num w:numId="6" w16cid:durableId="1210847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8B"/>
    <w:rsid w:val="00066442"/>
    <w:rsid w:val="000E2E5A"/>
    <w:rsid w:val="000F47DE"/>
    <w:rsid w:val="00156AD2"/>
    <w:rsid w:val="001A21A8"/>
    <w:rsid w:val="001E3C00"/>
    <w:rsid w:val="002B20EA"/>
    <w:rsid w:val="002C0A5C"/>
    <w:rsid w:val="00305D74"/>
    <w:rsid w:val="003643AB"/>
    <w:rsid w:val="00376686"/>
    <w:rsid w:val="00427DAD"/>
    <w:rsid w:val="004F2481"/>
    <w:rsid w:val="005E3A94"/>
    <w:rsid w:val="006D3756"/>
    <w:rsid w:val="00830FD3"/>
    <w:rsid w:val="008A3CC6"/>
    <w:rsid w:val="008D50E6"/>
    <w:rsid w:val="009C5865"/>
    <w:rsid w:val="00A1428B"/>
    <w:rsid w:val="00A25D42"/>
    <w:rsid w:val="00A260BA"/>
    <w:rsid w:val="00A37353"/>
    <w:rsid w:val="00AA264E"/>
    <w:rsid w:val="00B3770B"/>
    <w:rsid w:val="00B42DCC"/>
    <w:rsid w:val="00BA444E"/>
    <w:rsid w:val="00BD5A6C"/>
    <w:rsid w:val="00DD022D"/>
    <w:rsid w:val="00DF2C44"/>
    <w:rsid w:val="00E23455"/>
    <w:rsid w:val="00ED3D54"/>
    <w:rsid w:val="00F2341D"/>
    <w:rsid w:val="00F31857"/>
    <w:rsid w:val="00F5071C"/>
    <w:rsid w:val="00F63F9E"/>
    <w:rsid w:val="00FF15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0E436"/>
  <w15:chartTrackingRefBased/>
  <w15:docId w15:val="{67BF63A8-110F-4A6D-8D4F-5B80215B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42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A1428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A1428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A1428B"/>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28B"/>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A1428B"/>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A1428B"/>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A1428B"/>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semiHidden/>
    <w:unhideWhenUsed/>
    <w:rsid w:val="00A1428B"/>
    <w:rPr>
      <w:color w:val="0000FF"/>
      <w:u w:val="single"/>
    </w:rPr>
  </w:style>
  <w:style w:type="paragraph" w:styleId="NormalWeb">
    <w:name w:val="Normal (Web)"/>
    <w:basedOn w:val="Normal"/>
    <w:uiPriority w:val="99"/>
    <w:semiHidden/>
    <w:unhideWhenUsed/>
    <w:rsid w:val="00A142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A14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28B"/>
  </w:style>
  <w:style w:type="paragraph" w:styleId="Footer">
    <w:name w:val="footer"/>
    <w:basedOn w:val="Normal"/>
    <w:link w:val="FooterChar"/>
    <w:uiPriority w:val="99"/>
    <w:unhideWhenUsed/>
    <w:rsid w:val="00A14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625199">
      <w:bodyDiv w:val="1"/>
      <w:marLeft w:val="0"/>
      <w:marRight w:val="0"/>
      <w:marTop w:val="0"/>
      <w:marBottom w:val="0"/>
      <w:divBdr>
        <w:top w:val="none" w:sz="0" w:space="0" w:color="auto"/>
        <w:left w:val="none" w:sz="0" w:space="0" w:color="auto"/>
        <w:bottom w:val="none" w:sz="0" w:space="0" w:color="auto"/>
        <w:right w:val="none" w:sz="0" w:space="0" w:color="auto"/>
      </w:divBdr>
      <w:divsChild>
        <w:div w:id="530534310">
          <w:marLeft w:val="0"/>
          <w:marRight w:val="0"/>
          <w:marTop w:val="0"/>
          <w:marBottom w:val="0"/>
          <w:divBdr>
            <w:top w:val="none" w:sz="0" w:space="0" w:color="auto"/>
            <w:left w:val="none" w:sz="0" w:space="0" w:color="auto"/>
            <w:bottom w:val="none" w:sz="0" w:space="0" w:color="auto"/>
            <w:right w:val="none" w:sz="0" w:space="0" w:color="auto"/>
          </w:divBdr>
          <w:divsChild>
            <w:div w:id="1992833893">
              <w:marLeft w:val="0"/>
              <w:marRight w:val="0"/>
              <w:marTop w:val="0"/>
              <w:marBottom w:val="0"/>
              <w:divBdr>
                <w:top w:val="none" w:sz="0" w:space="0" w:color="auto"/>
                <w:left w:val="none" w:sz="0" w:space="0" w:color="auto"/>
                <w:bottom w:val="none" w:sz="0" w:space="0" w:color="auto"/>
                <w:right w:val="none" w:sz="0" w:space="0" w:color="auto"/>
              </w:divBdr>
            </w:div>
          </w:divsChild>
        </w:div>
        <w:div w:id="559511736">
          <w:marLeft w:val="0"/>
          <w:marRight w:val="0"/>
          <w:marTop w:val="0"/>
          <w:marBottom w:val="1800"/>
          <w:divBdr>
            <w:top w:val="none" w:sz="0" w:space="0" w:color="auto"/>
            <w:left w:val="none" w:sz="0" w:space="0" w:color="auto"/>
            <w:bottom w:val="none" w:sz="0" w:space="0" w:color="auto"/>
            <w:right w:val="none" w:sz="0" w:space="0" w:color="auto"/>
          </w:divBdr>
          <w:divsChild>
            <w:div w:id="1155533079">
              <w:marLeft w:val="0"/>
              <w:marRight w:val="0"/>
              <w:marTop w:val="0"/>
              <w:marBottom w:val="0"/>
              <w:divBdr>
                <w:top w:val="none" w:sz="0" w:space="0" w:color="auto"/>
                <w:left w:val="single" w:sz="18" w:space="0" w:color="0A3C73"/>
                <w:bottom w:val="none" w:sz="0" w:space="0" w:color="auto"/>
                <w:right w:val="none" w:sz="0" w:space="0" w:color="auto"/>
              </w:divBdr>
            </w:div>
            <w:div w:id="109475980">
              <w:marLeft w:val="0"/>
              <w:marRight w:val="0"/>
              <w:marTop w:val="525"/>
              <w:marBottom w:val="525"/>
              <w:divBdr>
                <w:top w:val="none" w:sz="0" w:space="0" w:color="auto"/>
                <w:left w:val="none" w:sz="0" w:space="0" w:color="auto"/>
                <w:bottom w:val="none" w:sz="0" w:space="0" w:color="auto"/>
                <w:right w:val="none" w:sz="0" w:space="0" w:color="auto"/>
              </w:divBdr>
            </w:div>
            <w:div w:id="965811743">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vic.gov.au/about-epa/strategic-plan-2022-27" TargetMode="External"/><Relationship Id="rId13" Type="http://schemas.openxmlformats.org/officeDocument/2006/relationships/hyperlink" Target="https://www.epa.vic.gov.au/about-epa/strategic-plan-2022-27" TargetMode="External"/><Relationship Id="rId18" Type="http://schemas.openxmlformats.org/officeDocument/2006/relationships/hyperlink" Target="https://www.epa.vic.gov.au/about-epa/strategic-plan-2022-2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epa.vic.gov.au/about-epa/strategic-plan-2022-27" TargetMode="External"/><Relationship Id="rId12" Type="http://schemas.openxmlformats.org/officeDocument/2006/relationships/hyperlink" Target="https://www.epa.vic.gov.au/about-epa/strategic-plan-2022-27" TargetMode="External"/><Relationship Id="rId17" Type="http://schemas.openxmlformats.org/officeDocument/2006/relationships/hyperlink" Target="https://www.climatechange.vic.gov.au/victorian-government-action-on-climate-change"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epa.vic.gov.au/about-epa/strategic-plan-2022-27"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vic.gov.au/about-epa/strategic-plan-2022-27"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epa.vic.gov.au/about-epa/strategic-plan-2022-27" TargetMode="External"/><Relationship Id="rId23" Type="http://schemas.openxmlformats.org/officeDocument/2006/relationships/footer" Target="footer2.xml"/><Relationship Id="rId10" Type="http://schemas.openxmlformats.org/officeDocument/2006/relationships/hyperlink" Target="https://www.epa.vic.gov.au/about-epa/strategic-plan-2022-27" TargetMode="External"/><Relationship Id="rId19" Type="http://schemas.openxmlformats.org/officeDocument/2006/relationships/hyperlink" Target="https://www.epa.vic.gov.au/-/media/epa/files/about-epa/strategic-plan-2022-27/strategic-plan-2022-27.pdf?la=en&amp;hash=EAD5F8F3B4E767FE24DD4FEDE232C63D" TargetMode="External"/><Relationship Id="rId4" Type="http://schemas.openxmlformats.org/officeDocument/2006/relationships/webSettings" Target="webSettings.xml"/><Relationship Id="rId9" Type="http://schemas.openxmlformats.org/officeDocument/2006/relationships/hyperlink" Target="https://www.epa.vic.gov.au/about-epa/strategic-plan-2022-27" TargetMode="External"/><Relationship Id="rId14" Type="http://schemas.openxmlformats.org/officeDocument/2006/relationships/hyperlink" Target="https://www.epa.vic.gov.au/about-epa/strategic-plan-2022-27"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84c669e-a49d-47d1-ae00-34b3cb830346}" enabled="1" method="Privileged" siteId="{28e1a73d-f0ce-441e-80a7-1b36946db330}" contentBits="1" removed="0"/>
</clbl:labelList>
</file>

<file path=docProps/app.xml><?xml version="1.0" encoding="utf-8"?>
<Properties xmlns="http://schemas.openxmlformats.org/officeDocument/2006/extended-properties" xmlns:vt="http://schemas.openxmlformats.org/officeDocument/2006/docPropsVTypes">
  <Template>Normal</Template>
  <TotalTime>1</TotalTime>
  <Pages>11</Pages>
  <Words>2846</Words>
  <Characters>16225</Characters>
  <Application>Microsoft Office Word</Application>
  <DocSecurity>0</DocSecurity>
  <Lines>135</Lines>
  <Paragraphs>38</Paragraphs>
  <ScaleCrop>false</ScaleCrop>
  <Company/>
  <LinksUpToDate>false</LinksUpToDate>
  <CharactersWithSpaces>19033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Laurachel Ventus</dc:creator>
  <cp:keywords/>
  <dc:description/>
  <cp:lastModifiedBy>Amanda Sheat</cp:lastModifiedBy>
  <cp:revision>2</cp:revision>
  <dcterms:created xsi:type="dcterms:W3CDTF">2022-07-15T03:34:00Z</dcterms:created>
  <dcterms:modified xsi:type="dcterms:W3CDTF">2022-07-15T03:34:00Z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UNOFFICIAL</vt:lpwstr>
  </property>
</Properties>
</file>