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6A22" w14:textId="77777777" w:rsidR="00F027BC" w:rsidRDefault="00F027BC" w:rsidP="001B6AED">
      <w:pPr>
        <w:pStyle w:val="H1NoNumber"/>
        <w:ind w:left="0" w:firstLine="0"/>
        <w:sectPr w:rsidR="00F027BC" w:rsidSect="00323F26">
          <w:headerReference w:type="even" r:id="rId11"/>
          <w:footerReference w:type="default" r:id="rId12"/>
          <w:headerReference w:type="first" r:id="rId13"/>
          <w:footerReference w:type="first" r:id="rId14"/>
          <w:type w:val="continuous"/>
          <w:pgSz w:w="11906" w:h="16838" w:code="9"/>
          <w:pgMar w:top="2552" w:right="851" w:bottom="851" w:left="851" w:header="567" w:footer="606" w:gutter="0"/>
          <w:cols w:space="708"/>
          <w:titlePg/>
          <w:docGrid w:linePitch="360"/>
        </w:sectPr>
      </w:pPr>
      <w:bookmarkStart w:id="0" w:name="_Toc5368105"/>
      <w:bookmarkStart w:id="1" w:name="_Toc496270991"/>
      <w:bookmarkStart w:id="2" w:name="_Toc5368106"/>
    </w:p>
    <w:bookmarkEnd w:id="0"/>
    <w:p w14:paraId="47993AFA" w14:textId="46710279" w:rsidR="00010EF6" w:rsidRPr="00B87CC7" w:rsidRDefault="0099583D" w:rsidP="001B6AED">
      <w:pPr>
        <w:pStyle w:val="H1NoNumber"/>
      </w:pPr>
      <w:r w:rsidRPr="00B87CC7">
        <w:t>Purpose</w:t>
      </w:r>
      <w:bookmarkEnd w:id="1"/>
      <w:bookmarkEnd w:id="2"/>
      <w:r w:rsidR="00B62245" w:rsidRPr="00B87CC7">
        <w:t xml:space="preserve"> and scope</w:t>
      </w:r>
    </w:p>
    <w:p w14:paraId="265E35F5" w14:textId="5F78C1AC" w:rsidR="00F612DA" w:rsidRDefault="00B51E78" w:rsidP="0072700C">
      <w:pPr>
        <w:pStyle w:val="BodyText1"/>
        <w:rPr>
          <w:rFonts w:ascii="VIC" w:hAnsi="VIC"/>
        </w:rPr>
      </w:pPr>
      <w:r>
        <w:rPr>
          <w:rFonts w:ascii="VIC" w:hAnsi="VIC"/>
        </w:rPr>
        <w:t xml:space="preserve">The </w:t>
      </w:r>
      <w:r w:rsidR="0072700C" w:rsidRPr="0072700C">
        <w:rPr>
          <w:rFonts w:ascii="VIC" w:hAnsi="VIC"/>
        </w:rPr>
        <w:t xml:space="preserve">purpose of this checklist is to </w:t>
      </w:r>
      <w:r w:rsidR="004E2278">
        <w:rPr>
          <w:rFonts w:ascii="VIC" w:hAnsi="VIC"/>
        </w:rPr>
        <w:t xml:space="preserve">assist </w:t>
      </w:r>
      <w:r>
        <w:rPr>
          <w:rFonts w:ascii="VIC" w:hAnsi="VIC"/>
        </w:rPr>
        <w:t xml:space="preserve">applicants when preparing a Better Environment Plan </w:t>
      </w:r>
      <w:r w:rsidR="002D446D">
        <w:rPr>
          <w:rFonts w:ascii="VIC" w:hAnsi="VIC"/>
        </w:rPr>
        <w:t xml:space="preserve">(BEP) </w:t>
      </w:r>
      <w:r w:rsidR="001320B2">
        <w:rPr>
          <w:rFonts w:ascii="VIC" w:hAnsi="VIC"/>
        </w:rPr>
        <w:t xml:space="preserve">proposal </w:t>
      </w:r>
      <w:r w:rsidR="002F4BE3">
        <w:rPr>
          <w:rFonts w:ascii="VIC" w:hAnsi="VIC"/>
        </w:rPr>
        <w:t>under section 181</w:t>
      </w:r>
      <w:r w:rsidR="00F612DA">
        <w:rPr>
          <w:rFonts w:ascii="VIC" w:hAnsi="VIC"/>
        </w:rPr>
        <w:t xml:space="preserve"> of the</w:t>
      </w:r>
      <w:r w:rsidR="002F4BE3">
        <w:rPr>
          <w:rFonts w:ascii="VIC" w:hAnsi="VIC"/>
        </w:rPr>
        <w:t xml:space="preserve"> </w:t>
      </w:r>
      <w:r w:rsidR="00F612DA" w:rsidRPr="0072700C">
        <w:rPr>
          <w:rFonts w:ascii="VIC" w:hAnsi="VIC"/>
          <w:i/>
          <w:iCs/>
        </w:rPr>
        <w:t>Environment Protection Act 2017</w:t>
      </w:r>
      <w:r w:rsidR="00F612DA" w:rsidRPr="0072700C">
        <w:rPr>
          <w:rFonts w:ascii="VIC" w:hAnsi="VIC"/>
        </w:rPr>
        <w:t xml:space="preserve"> (the Act)</w:t>
      </w:r>
      <w:r w:rsidR="00886FE9">
        <w:rPr>
          <w:rFonts w:ascii="VIC" w:hAnsi="VIC"/>
        </w:rPr>
        <w:t xml:space="preserve"> so they can check if the</w:t>
      </w:r>
      <w:r w:rsidR="006D23B6">
        <w:rPr>
          <w:rFonts w:ascii="VIC" w:hAnsi="VIC"/>
        </w:rPr>
        <w:t xml:space="preserve">ir </w:t>
      </w:r>
      <w:r w:rsidR="00886FE9">
        <w:rPr>
          <w:rFonts w:ascii="VIC" w:hAnsi="VIC"/>
        </w:rPr>
        <w:t xml:space="preserve">proposal </w:t>
      </w:r>
      <w:r w:rsidR="00541C18">
        <w:rPr>
          <w:rFonts w:ascii="VIC" w:hAnsi="VIC"/>
        </w:rPr>
        <w:t>meets all the mandatory and applicable additional information requirements.</w:t>
      </w:r>
      <w:r w:rsidR="00214112">
        <w:rPr>
          <w:rFonts w:ascii="VIC" w:hAnsi="VIC"/>
        </w:rPr>
        <w:t xml:space="preserve"> </w:t>
      </w:r>
    </w:p>
    <w:p w14:paraId="053B4CDB" w14:textId="450AD6FF" w:rsidR="008C3E13" w:rsidRDefault="0028555E" w:rsidP="0072700C">
      <w:pPr>
        <w:pStyle w:val="BodyText1"/>
        <w:rPr>
          <w:rFonts w:ascii="VIC" w:hAnsi="VIC"/>
        </w:rPr>
      </w:pPr>
      <w:r>
        <w:rPr>
          <w:rFonts w:ascii="VIC" w:hAnsi="VIC"/>
        </w:rPr>
        <w:t xml:space="preserve">Section 1 </w:t>
      </w:r>
      <w:r w:rsidR="00F8766E">
        <w:rPr>
          <w:rFonts w:ascii="VIC" w:hAnsi="VIC"/>
        </w:rPr>
        <w:t>s</w:t>
      </w:r>
      <w:r w:rsidR="00C12211">
        <w:rPr>
          <w:rFonts w:ascii="VIC" w:hAnsi="VIC"/>
        </w:rPr>
        <w:t xml:space="preserve">ets out </w:t>
      </w:r>
      <w:r w:rsidR="00F8766E">
        <w:rPr>
          <w:rFonts w:ascii="VIC" w:hAnsi="VIC"/>
        </w:rPr>
        <w:t xml:space="preserve">the </w:t>
      </w:r>
      <w:r w:rsidR="00332C34">
        <w:rPr>
          <w:rFonts w:ascii="VIC" w:hAnsi="VIC"/>
        </w:rPr>
        <w:t xml:space="preserve">mandatory </w:t>
      </w:r>
      <w:r w:rsidR="00AD2BBF">
        <w:rPr>
          <w:rFonts w:ascii="VIC" w:hAnsi="VIC"/>
        </w:rPr>
        <w:t xml:space="preserve">information </w:t>
      </w:r>
      <w:r w:rsidR="00F8766E">
        <w:rPr>
          <w:rFonts w:ascii="VIC" w:hAnsi="VIC"/>
        </w:rPr>
        <w:t xml:space="preserve">requirements specified in </w:t>
      </w:r>
      <w:r w:rsidR="008C3E13">
        <w:rPr>
          <w:rFonts w:ascii="VIC" w:hAnsi="VIC"/>
        </w:rPr>
        <w:t>sub</w:t>
      </w:r>
      <w:r w:rsidR="00F8766E">
        <w:rPr>
          <w:rFonts w:ascii="VIC" w:hAnsi="VIC"/>
        </w:rPr>
        <w:t>section 181</w:t>
      </w:r>
      <w:r w:rsidR="008C3E13">
        <w:rPr>
          <w:rFonts w:ascii="VIC" w:hAnsi="VIC"/>
        </w:rPr>
        <w:t>(2)</w:t>
      </w:r>
      <w:r w:rsidR="00F8766E">
        <w:rPr>
          <w:rFonts w:ascii="VIC" w:hAnsi="VIC"/>
        </w:rPr>
        <w:t xml:space="preserve"> of the Act</w:t>
      </w:r>
      <w:r w:rsidR="008C3E13">
        <w:rPr>
          <w:rFonts w:ascii="VIC" w:hAnsi="VIC"/>
        </w:rPr>
        <w:t>.</w:t>
      </w:r>
      <w:r w:rsidR="00522349">
        <w:rPr>
          <w:rFonts w:ascii="VIC" w:hAnsi="VIC"/>
        </w:rPr>
        <w:t xml:space="preserve"> </w:t>
      </w:r>
    </w:p>
    <w:p w14:paraId="2C263121" w14:textId="6F4DECA5" w:rsidR="008869AF" w:rsidRDefault="008C3E13" w:rsidP="0072700C">
      <w:pPr>
        <w:pStyle w:val="BodyText1"/>
        <w:rPr>
          <w:rFonts w:ascii="VIC" w:hAnsi="VIC"/>
        </w:rPr>
      </w:pPr>
      <w:r>
        <w:rPr>
          <w:rFonts w:ascii="VIC" w:hAnsi="VIC"/>
        </w:rPr>
        <w:t xml:space="preserve">Section 2 </w:t>
      </w:r>
      <w:r w:rsidR="00C731AA">
        <w:rPr>
          <w:rFonts w:ascii="VIC" w:hAnsi="VIC"/>
        </w:rPr>
        <w:t xml:space="preserve">specifies additional information </w:t>
      </w:r>
      <w:r w:rsidR="006B7E9C">
        <w:rPr>
          <w:rFonts w:ascii="VIC" w:hAnsi="VIC"/>
        </w:rPr>
        <w:t>that applicant</w:t>
      </w:r>
      <w:r w:rsidR="00366C9D">
        <w:rPr>
          <w:rFonts w:ascii="VIC" w:hAnsi="VIC"/>
        </w:rPr>
        <w:t>s</w:t>
      </w:r>
      <w:r w:rsidR="006B7E9C">
        <w:rPr>
          <w:rFonts w:ascii="VIC" w:hAnsi="VIC"/>
        </w:rPr>
        <w:t xml:space="preserve"> may include </w:t>
      </w:r>
      <w:r w:rsidR="00366C9D">
        <w:rPr>
          <w:rFonts w:ascii="VIC" w:hAnsi="VIC"/>
        </w:rPr>
        <w:t>to support their BEP pr</w:t>
      </w:r>
      <w:r w:rsidR="002D446D">
        <w:rPr>
          <w:rFonts w:ascii="VIC" w:hAnsi="VIC"/>
        </w:rPr>
        <w:t>oposal.</w:t>
      </w:r>
      <w:r w:rsidR="00AA7233">
        <w:rPr>
          <w:rFonts w:ascii="VIC" w:hAnsi="VIC"/>
        </w:rPr>
        <w:t xml:space="preserve"> Provision of this information is not compulsory</w:t>
      </w:r>
      <w:r w:rsidR="00F300B4">
        <w:rPr>
          <w:rFonts w:ascii="VIC" w:hAnsi="VIC"/>
        </w:rPr>
        <w:t>.</w:t>
      </w:r>
      <w:r w:rsidR="00AA7233">
        <w:rPr>
          <w:rFonts w:ascii="VIC" w:hAnsi="VIC"/>
        </w:rPr>
        <w:t xml:space="preserve"> </w:t>
      </w:r>
      <w:r w:rsidR="00F300B4">
        <w:rPr>
          <w:rFonts w:ascii="VIC" w:hAnsi="VIC"/>
        </w:rPr>
        <w:t>H</w:t>
      </w:r>
      <w:r w:rsidR="00AA7233">
        <w:rPr>
          <w:rFonts w:ascii="VIC" w:hAnsi="VIC"/>
        </w:rPr>
        <w:t>owever</w:t>
      </w:r>
      <w:r w:rsidR="000749B5">
        <w:rPr>
          <w:rFonts w:ascii="VIC" w:hAnsi="VIC"/>
        </w:rPr>
        <w:t>,</w:t>
      </w:r>
      <w:r w:rsidR="00AA7233">
        <w:rPr>
          <w:rFonts w:ascii="VIC" w:hAnsi="VIC"/>
        </w:rPr>
        <w:t xml:space="preserve"> it will </w:t>
      </w:r>
      <w:r w:rsidR="00F300B4">
        <w:rPr>
          <w:rFonts w:ascii="VIC" w:hAnsi="VIC"/>
        </w:rPr>
        <w:t xml:space="preserve">assist Environment Protection Authority Victoria (EPA) when </w:t>
      </w:r>
      <w:r w:rsidR="0066117B">
        <w:rPr>
          <w:rFonts w:ascii="VIC" w:hAnsi="VIC"/>
        </w:rPr>
        <w:t>assessing a BEP</w:t>
      </w:r>
      <w:r w:rsidR="00250365">
        <w:rPr>
          <w:rFonts w:ascii="VIC" w:hAnsi="VIC"/>
        </w:rPr>
        <w:t xml:space="preserve"> proposal</w:t>
      </w:r>
      <w:r w:rsidR="00440537">
        <w:rPr>
          <w:rFonts w:ascii="VIC" w:hAnsi="VIC"/>
        </w:rPr>
        <w:t xml:space="preserve"> and may </w:t>
      </w:r>
      <w:r w:rsidR="00096761">
        <w:rPr>
          <w:rFonts w:ascii="VIC" w:hAnsi="VIC"/>
        </w:rPr>
        <w:t xml:space="preserve">avoid </w:t>
      </w:r>
      <w:r w:rsidR="006A082A">
        <w:rPr>
          <w:rFonts w:ascii="VIC" w:hAnsi="VIC"/>
        </w:rPr>
        <w:t xml:space="preserve">section 182(3) </w:t>
      </w:r>
      <w:r w:rsidR="00096761">
        <w:rPr>
          <w:rFonts w:ascii="VIC" w:hAnsi="VIC"/>
        </w:rPr>
        <w:t>requests for</w:t>
      </w:r>
      <w:r w:rsidR="008869AF">
        <w:rPr>
          <w:rFonts w:ascii="VIC" w:hAnsi="VIC"/>
        </w:rPr>
        <w:t xml:space="preserve"> further information, and associated delays.</w:t>
      </w:r>
    </w:p>
    <w:p w14:paraId="2378CF58" w14:textId="746FF811" w:rsidR="00450712" w:rsidRPr="00B87CC7" w:rsidRDefault="008C6BB9" w:rsidP="001B6AED">
      <w:pPr>
        <w:pStyle w:val="H1"/>
      </w:pPr>
      <w:r>
        <w:t xml:space="preserve">mandatory information </w:t>
      </w:r>
      <w:r w:rsidR="00632EC3">
        <w:t>requirements</w:t>
      </w:r>
    </w:p>
    <w:p w14:paraId="46EA05B4" w14:textId="77777777" w:rsidR="00CF7989" w:rsidRPr="00CF7989" w:rsidRDefault="00CF7989" w:rsidP="00CF7989">
      <w:pPr>
        <w:pStyle w:val="BodyText1"/>
      </w:pP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68"/>
      </w:tblGrid>
      <w:tr w:rsidR="00D13C7E" w:rsidRPr="00A3785F" w14:paraId="480599FD" w14:textId="36635EDA" w:rsidTr="00D13C7E">
        <w:trPr>
          <w:cnfStyle w:val="100000000000" w:firstRow="1" w:lastRow="0" w:firstColumn="0" w:lastColumn="0" w:oddVBand="0" w:evenVBand="0" w:oddHBand="0" w:evenHBand="0" w:firstRowFirstColumn="0" w:firstRowLastColumn="0" w:lastRowFirstColumn="0" w:lastRowLastColumn="0"/>
        </w:trPr>
        <w:tc>
          <w:tcPr>
            <w:tcW w:w="4378" w:type="pct"/>
            <w:shd w:val="clear" w:color="auto" w:fill="003C79" w:themeFill="text2"/>
          </w:tcPr>
          <w:p w14:paraId="2D1C6BAD" w14:textId="1B7C6A88" w:rsidR="00D13C7E" w:rsidRDefault="00D13C7E" w:rsidP="006225F5">
            <w:pPr>
              <w:pStyle w:val="Tableheaderrow"/>
            </w:pPr>
            <w:r>
              <w:t xml:space="preserve">Section 181(2) of the Act requires that a submission of a proposed BEP must include the following information: </w:t>
            </w:r>
          </w:p>
        </w:tc>
        <w:tc>
          <w:tcPr>
            <w:tcW w:w="622" w:type="pct"/>
            <w:shd w:val="clear" w:color="auto" w:fill="003C79" w:themeFill="text2"/>
          </w:tcPr>
          <w:p w14:paraId="1D3A98D4" w14:textId="06814E3B" w:rsidR="00D13C7E" w:rsidRDefault="00D13C7E" w:rsidP="006225F5">
            <w:pPr>
              <w:pStyle w:val="Tableheaderrow"/>
            </w:pPr>
            <w:r>
              <w:t>Check</w:t>
            </w:r>
          </w:p>
        </w:tc>
      </w:tr>
      <w:tr w:rsidR="006874D3" w:rsidRPr="00A3785F" w14:paraId="16A313FF" w14:textId="00EC79A8" w:rsidTr="006874D3">
        <w:tc>
          <w:tcPr>
            <w:tcW w:w="4378" w:type="pct"/>
            <w:shd w:val="clear" w:color="auto" w:fill="F2F2F2" w:themeFill="background1" w:themeFillShade="F2"/>
          </w:tcPr>
          <w:p w14:paraId="5DF18C5F" w14:textId="6C34AF6B" w:rsidR="006874D3" w:rsidRPr="0040600D" w:rsidRDefault="006874D3" w:rsidP="003810AB">
            <w:pPr>
              <w:pStyle w:val="Tabletext"/>
              <w:numPr>
                <w:ilvl w:val="0"/>
                <w:numId w:val="8"/>
              </w:numPr>
              <w:rPr>
                <w:b/>
                <w:bCs/>
              </w:rPr>
            </w:pPr>
            <w:r>
              <w:t xml:space="preserve">the objectives of the proposed BEP including, but not limited to, the risk of harm to human health or the environment that the proposed </w:t>
            </w:r>
            <w:r w:rsidR="00541B41">
              <w:t>BEP</w:t>
            </w:r>
            <w:r>
              <w:t xml:space="preserve"> addresses</w:t>
            </w:r>
          </w:p>
        </w:tc>
        <w:sdt>
          <w:sdtPr>
            <w:id w:val="1335428147"/>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0B03E120" w14:textId="4CC31A8D" w:rsidR="006874D3" w:rsidRDefault="00595B3E" w:rsidP="006874D3">
                <w:pPr>
                  <w:pStyle w:val="Tabletext"/>
                </w:pPr>
                <w:r>
                  <w:rPr>
                    <w:rFonts w:ascii="MS Gothic" w:eastAsia="MS Gothic" w:hAnsi="MS Gothic" w:hint="eastAsia"/>
                  </w:rPr>
                  <w:t>☐</w:t>
                </w:r>
              </w:p>
            </w:tc>
          </w:sdtContent>
        </w:sdt>
      </w:tr>
      <w:tr w:rsidR="006874D3" w:rsidRPr="00A3785F" w14:paraId="55B8F266" w14:textId="23E51899" w:rsidTr="006874D3">
        <w:tc>
          <w:tcPr>
            <w:tcW w:w="4378" w:type="pct"/>
            <w:shd w:val="clear" w:color="auto" w:fill="F2F2F2" w:themeFill="background1" w:themeFillShade="F2"/>
          </w:tcPr>
          <w:p w14:paraId="65570072" w14:textId="791BB6E5" w:rsidR="006874D3" w:rsidRPr="00A3785F" w:rsidRDefault="006874D3" w:rsidP="003810AB">
            <w:pPr>
              <w:pStyle w:val="Tabletext"/>
              <w:numPr>
                <w:ilvl w:val="0"/>
                <w:numId w:val="8"/>
              </w:numPr>
            </w:pPr>
            <w:r>
              <w:t xml:space="preserve">the participants in the proposed </w:t>
            </w:r>
            <w:r w:rsidR="00541B41">
              <w:t>BEP</w:t>
            </w:r>
          </w:p>
        </w:tc>
        <w:sdt>
          <w:sdtPr>
            <w:id w:val="1998075860"/>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26ED589C" w14:textId="1BD8FCB3" w:rsidR="006874D3" w:rsidRDefault="00BE0F69" w:rsidP="00D13C7E">
                <w:pPr>
                  <w:pStyle w:val="Tabletext"/>
                </w:pPr>
                <w:r>
                  <w:rPr>
                    <w:rFonts w:ascii="MS Gothic" w:eastAsia="MS Gothic" w:hAnsi="MS Gothic" w:hint="eastAsia"/>
                  </w:rPr>
                  <w:t>☐</w:t>
                </w:r>
              </w:p>
            </w:tc>
          </w:sdtContent>
        </w:sdt>
      </w:tr>
      <w:tr w:rsidR="00D13C7E" w:rsidRPr="00A3785F" w14:paraId="46CCD863" w14:textId="7CA6E677" w:rsidTr="006874D3">
        <w:tc>
          <w:tcPr>
            <w:tcW w:w="4378" w:type="pct"/>
            <w:shd w:val="clear" w:color="auto" w:fill="F2F2F2" w:themeFill="background1" w:themeFillShade="F2"/>
          </w:tcPr>
          <w:p w14:paraId="0AB7C352" w14:textId="6CA61EFA" w:rsidR="00D13C7E" w:rsidRPr="0040600D" w:rsidRDefault="00D13C7E" w:rsidP="00D13C7E">
            <w:pPr>
              <w:pStyle w:val="Tabletext"/>
              <w:numPr>
                <w:ilvl w:val="0"/>
                <w:numId w:val="8"/>
              </w:numPr>
              <w:rPr>
                <w:b/>
                <w:bCs/>
              </w:rPr>
            </w:pPr>
            <w:r>
              <w:t xml:space="preserve">any other person who is likely to be affected by the proposed </w:t>
            </w:r>
            <w:r w:rsidR="00541B41">
              <w:t>BEP</w:t>
            </w:r>
            <w:r>
              <w:t xml:space="preserve"> and whether that person has been consulted, or will be consulted, in relation to the proposed </w:t>
            </w:r>
            <w:r w:rsidR="00151F27">
              <w:t>BEP</w:t>
            </w:r>
          </w:p>
        </w:tc>
        <w:sdt>
          <w:sdtPr>
            <w:id w:val="1049417836"/>
            <w14:checkbox>
              <w14:checked w14:val="1"/>
              <w14:checkedState w14:val="2612" w14:font="MS Gothic"/>
              <w14:uncheckedState w14:val="2610" w14:font="MS Gothic"/>
            </w14:checkbox>
          </w:sdtPr>
          <w:sdtEndPr/>
          <w:sdtContent>
            <w:tc>
              <w:tcPr>
                <w:tcW w:w="622" w:type="pct"/>
                <w:shd w:val="clear" w:color="auto" w:fill="F2F2F2" w:themeFill="background1" w:themeFillShade="F2"/>
              </w:tcPr>
              <w:p w14:paraId="29E44EFB" w14:textId="0258395F" w:rsidR="00D13C7E" w:rsidRDefault="00595B3E" w:rsidP="00D13C7E">
                <w:pPr>
                  <w:pStyle w:val="Tabletext"/>
                </w:pPr>
                <w:r>
                  <w:rPr>
                    <w:rFonts w:ascii="MS Gothic" w:eastAsia="MS Gothic" w:hAnsi="MS Gothic" w:hint="eastAsia"/>
                  </w:rPr>
                  <w:t>☒</w:t>
                </w:r>
              </w:p>
            </w:tc>
          </w:sdtContent>
        </w:sdt>
      </w:tr>
      <w:tr w:rsidR="008B1A4D" w:rsidRPr="00A3785F" w14:paraId="47233C5E" w14:textId="2D4DAEF7" w:rsidTr="006874D3">
        <w:tc>
          <w:tcPr>
            <w:tcW w:w="4378" w:type="pct"/>
            <w:shd w:val="clear" w:color="auto" w:fill="F2F2F2" w:themeFill="background1" w:themeFillShade="F2"/>
          </w:tcPr>
          <w:p w14:paraId="0C12C52E" w14:textId="6F984CBC" w:rsidR="008B1A4D" w:rsidRPr="0040600D" w:rsidRDefault="008B1A4D" w:rsidP="008B1A4D">
            <w:pPr>
              <w:pStyle w:val="Tabletext"/>
              <w:numPr>
                <w:ilvl w:val="0"/>
                <w:numId w:val="8"/>
              </w:numPr>
              <w:rPr>
                <w:b/>
                <w:bCs/>
              </w:rPr>
            </w:pPr>
            <w:r>
              <w:t xml:space="preserve">the actions or responsibilities that each participant must undertake under the proposed </w:t>
            </w:r>
            <w:r w:rsidR="00151F27">
              <w:t>BEP</w:t>
            </w:r>
          </w:p>
        </w:tc>
        <w:sdt>
          <w:sdtPr>
            <w:id w:val="-1426339946"/>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183E0004" w14:textId="3A5D7AA7" w:rsidR="008B1A4D" w:rsidRDefault="00BE0F69" w:rsidP="008B1A4D">
                <w:pPr>
                  <w:pStyle w:val="Tabletext"/>
                  <w:jc w:val="both"/>
                </w:pPr>
                <w:r>
                  <w:rPr>
                    <w:rFonts w:ascii="MS Gothic" w:eastAsia="MS Gothic" w:hAnsi="MS Gothic" w:hint="eastAsia"/>
                  </w:rPr>
                  <w:t>☐</w:t>
                </w:r>
              </w:p>
            </w:tc>
          </w:sdtContent>
        </w:sdt>
      </w:tr>
      <w:tr w:rsidR="008B1A4D" w:rsidRPr="00A3785F" w14:paraId="56BD9128" w14:textId="7FA35D61" w:rsidTr="006874D3">
        <w:tc>
          <w:tcPr>
            <w:tcW w:w="4378" w:type="pct"/>
            <w:shd w:val="clear" w:color="auto" w:fill="F2F2F2" w:themeFill="background1" w:themeFillShade="F2"/>
          </w:tcPr>
          <w:p w14:paraId="2A3BE499" w14:textId="0852488F" w:rsidR="008B1A4D" w:rsidRDefault="008B1A4D" w:rsidP="008B1A4D">
            <w:pPr>
              <w:pStyle w:val="Tabletext"/>
              <w:numPr>
                <w:ilvl w:val="0"/>
                <w:numId w:val="8"/>
              </w:numPr>
            </w:pPr>
            <w:r>
              <w:t xml:space="preserve">the reporting requirements for each participant under the proposed </w:t>
            </w:r>
            <w:r w:rsidR="00151F27">
              <w:t>BEP</w:t>
            </w:r>
            <w:r>
              <w:t xml:space="preserve"> </w:t>
            </w:r>
          </w:p>
        </w:tc>
        <w:sdt>
          <w:sdtPr>
            <w:id w:val="637918673"/>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39425A29" w14:textId="09EA37F6" w:rsidR="008B1A4D" w:rsidRDefault="00BE0F69" w:rsidP="008B1A4D">
                <w:pPr>
                  <w:pStyle w:val="Tabletext"/>
                </w:pPr>
                <w:r>
                  <w:rPr>
                    <w:rFonts w:ascii="MS Gothic" w:eastAsia="MS Gothic" w:hAnsi="MS Gothic" w:hint="eastAsia"/>
                  </w:rPr>
                  <w:t>☐</w:t>
                </w:r>
              </w:p>
            </w:tc>
          </w:sdtContent>
        </w:sdt>
      </w:tr>
      <w:tr w:rsidR="008B1A4D" w:rsidRPr="00A3785F" w14:paraId="39B939AE" w14:textId="131BFAB2" w:rsidTr="006874D3">
        <w:tc>
          <w:tcPr>
            <w:tcW w:w="4378" w:type="pct"/>
            <w:shd w:val="clear" w:color="auto" w:fill="F2F2F2" w:themeFill="background1" w:themeFillShade="F2"/>
          </w:tcPr>
          <w:p w14:paraId="72156464" w14:textId="5643C5B2" w:rsidR="008B1A4D" w:rsidRDefault="008B1A4D" w:rsidP="008B1A4D">
            <w:pPr>
              <w:pStyle w:val="Tabletext"/>
              <w:numPr>
                <w:ilvl w:val="0"/>
                <w:numId w:val="8"/>
              </w:numPr>
            </w:pPr>
            <w:r>
              <w:t xml:space="preserve">the time or day by which the participants must undertake any action required under the proposed </w:t>
            </w:r>
            <w:r w:rsidR="00151F27">
              <w:t>BEP</w:t>
            </w:r>
          </w:p>
        </w:tc>
        <w:sdt>
          <w:sdtPr>
            <w:id w:val="32703519"/>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336D3091" w14:textId="131E639D" w:rsidR="008B1A4D" w:rsidRDefault="00BE0F69" w:rsidP="008B1A4D">
                <w:pPr>
                  <w:pStyle w:val="Tabletext"/>
                </w:pPr>
                <w:r>
                  <w:rPr>
                    <w:rFonts w:ascii="MS Gothic" w:eastAsia="MS Gothic" w:hAnsi="MS Gothic" w:hint="eastAsia"/>
                  </w:rPr>
                  <w:t>☐</w:t>
                </w:r>
              </w:p>
            </w:tc>
          </w:sdtContent>
        </w:sdt>
      </w:tr>
      <w:tr w:rsidR="008B1A4D" w:rsidRPr="00A3785F" w14:paraId="6A693579" w14:textId="721536F9" w:rsidTr="006874D3">
        <w:tc>
          <w:tcPr>
            <w:tcW w:w="4378" w:type="pct"/>
            <w:shd w:val="clear" w:color="auto" w:fill="F2F2F2" w:themeFill="background1" w:themeFillShade="F2"/>
          </w:tcPr>
          <w:p w14:paraId="200B3E7E" w14:textId="3C43CA8C" w:rsidR="008B1A4D" w:rsidRPr="00B160FB" w:rsidRDefault="008B1A4D" w:rsidP="008B1A4D">
            <w:pPr>
              <w:pStyle w:val="Tabletext"/>
              <w:numPr>
                <w:ilvl w:val="0"/>
                <w:numId w:val="8"/>
              </w:numPr>
            </w:pPr>
            <w:r>
              <w:t>t</w:t>
            </w:r>
            <w:r w:rsidRPr="00B160FB">
              <w:t xml:space="preserve">he </w:t>
            </w:r>
            <w:proofErr w:type="gramStart"/>
            <w:r w:rsidRPr="00B160FB">
              <w:t>time period</w:t>
            </w:r>
            <w:proofErr w:type="gramEnd"/>
            <w:r w:rsidRPr="00B160FB">
              <w:t xml:space="preserve"> during which the proposed </w:t>
            </w:r>
            <w:r w:rsidR="00151F27">
              <w:t>BEP</w:t>
            </w:r>
            <w:r w:rsidRPr="00B160FB">
              <w:t xml:space="preserve"> is to be in force</w:t>
            </w:r>
          </w:p>
        </w:tc>
        <w:sdt>
          <w:sdtPr>
            <w:id w:val="1249928843"/>
            <w14:checkbox>
              <w14:checked w14:val="0"/>
              <w14:checkedState w14:val="2612" w14:font="MS Gothic"/>
              <w14:uncheckedState w14:val="2610" w14:font="MS Gothic"/>
            </w14:checkbox>
          </w:sdtPr>
          <w:sdtEndPr/>
          <w:sdtContent>
            <w:tc>
              <w:tcPr>
                <w:tcW w:w="622" w:type="pct"/>
                <w:shd w:val="clear" w:color="auto" w:fill="F2F2F2" w:themeFill="background1" w:themeFillShade="F2"/>
              </w:tcPr>
              <w:p w14:paraId="32EAD350" w14:textId="6D36B555" w:rsidR="008B1A4D" w:rsidRDefault="00BE0F69" w:rsidP="008B1A4D">
                <w:pPr>
                  <w:pStyle w:val="Tabletext"/>
                </w:pPr>
                <w:r>
                  <w:rPr>
                    <w:rFonts w:ascii="MS Gothic" w:eastAsia="MS Gothic" w:hAnsi="MS Gothic" w:hint="eastAsia"/>
                  </w:rPr>
                  <w:t>☐</w:t>
                </w:r>
              </w:p>
            </w:tc>
          </w:sdtContent>
        </w:sdt>
      </w:tr>
    </w:tbl>
    <w:p w14:paraId="4F67AA41" w14:textId="21AF117C" w:rsidR="0037728C" w:rsidRDefault="0037728C">
      <w:pPr>
        <w:rPr>
          <w:rFonts w:ascii="VIC" w:hAnsi="VIC"/>
          <w:spacing w:val="4"/>
          <w:sz w:val="22"/>
        </w:rPr>
      </w:pPr>
    </w:p>
    <w:p w14:paraId="543E8B67" w14:textId="77777777" w:rsidR="0037728C" w:rsidRDefault="0037728C">
      <w:pPr>
        <w:rPr>
          <w:rFonts w:ascii="VIC" w:hAnsi="VIC"/>
          <w:spacing w:val="4"/>
          <w:sz w:val="22"/>
        </w:rPr>
      </w:pPr>
      <w:r>
        <w:rPr>
          <w:rFonts w:ascii="VIC" w:hAnsi="VIC"/>
          <w:spacing w:val="4"/>
          <w:sz w:val="22"/>
        </w:rPr>
        <w:br w:type="page"/>
      </w:r>
    </w:p>
    <w:p w14:paraId="4FCED85E" w14:textId="1B4A2E5A" w:rsidR="004D3DC8" w:rsidRDefault="001579F2" w:rsidP="001B6AED">
      <w:pPr>
        <w:pStyle w:val="H1"/>
      </w:pPr>
      <w:r>
        <w:lastRenderedPageBreak/>
        <w:t>Supporting information</w:t>
      </w:r>
    </w:p>
    <w:p w14:paraId="2B87DF1C" w14:textId="56FB5FBF" w:rsidR="0072700C" w:rsidRDefault="0072700C" w:rsidP="0072700C">
      <w:pPr>
        <w:pStyle w:val="BodyText2"/>
      </w:pP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552"/>
      </w:tblGrid>
      <w:tr w:rsidR="008B3D52" w:rsidRPr="00A3785F" w14:paraId="326FA655" w14:textId="0295DB10" w:rsidTr="008B3D52">
        <w:trPr>
          <w:cnfStyle w:val="100000000000" w:firstRow="1" w:lastRow="0" w:firstColumn="0" w:lastColumn="0" w:oddVBand="0" w:evenVBand="0" w:oddHBand="0" w:evenHBand="0" w:firstRowFirstColumn="0" w:firstRowLastColumn="0" w:lastRowFirstColumn="0" w:lastRowLastColumn="0"/>
        </w:trPr>
        <w:tc>
          <w:tcPr>
            <w:tcW w:w="4239" w:type="pct"/>
            <w:shd w:val="clear" w:color="auto" w:fill="003C79" w:themeFill="text2"/>
          </w:tcPr>
          <w:p w14:paraId="12A3D6AF" w14:textId="055D28C6" w:rsidR="008B3D52" w:rsidRPr="00A3785F" w:rsidRDefault="008B3D52" w:rsidP="005251BC">
            <w:pPr>
              <w:pStyle w:val="Tableheaderrow"/>
            </w:pPr>
            <w:r>
              <w:t xml:space="preserve">Other information to support EPA’s assessment of BEP proposals, including: </w:t>
            </w:r>
          </w:p>
        </w:tc>
        <w:tc>
          <w:tcPr>
            <w:tcW w:w="761" w:type="pct"/>
            <w:shd w:val="clear" w:color="auto" w:fill="003C79" w:themeFill="text2"/>
          </w:tcPr>
          <w:p w14:paraId="4A01A704" w14:textId="7996D72C" w:rsidR="008B3D52" w:rsidRDefault="008B3D52" w:rsidP="005251BC">
            <w:pPr>
              <w:pStyle w:val="Tableheaderrow"/>
            </w:pPr>
            <w:r>
              <w:t>Check</w:t>
            </w:r>
          </w:p>
        </w:tc>
      </w:tr>
      <w:tr w:rsidR="009D5F19" w:rsidRPr="00A3785F" w14:paraId="1D2963F9" w14:textId="0C0E79E6" w:rsidTr="008B3D52">
        <w:tc>
          <w:tcPr>
            <w:tcW w:w="4239" w:type="pct"/>
            <w:shd w:val="clear" w:color="auto" w:fill="F2F2F2" w:themeFill="background1" w:themeFillShade="F2"/>
          </w:tcPr>
          <w:p w14:paraId="004CCB8C" w14:textId="4DB10B36" w:rsidR="009D5F19" w:rsidRPr="0040600D" w:rsidRDefault="009D5F19" w:rsidP="009D5F19">
            <w:pPr>
              <w:pStyle w:val="Tabletext"/>
              <w:numPr>
                <w:ilvl w:val="0"/>
                <w:numId w:val="10"/>
              </w:numPr>
              <w:rPr>
                <w:b/>
                <w:bCs/>
              </w:rPr>
            </w:pPr>
            <w:r>
              <w:t xml:space="preserve">how do the duty holder/s currently meet their relevant duties and obligations under the Act? How does the proposed BEP go beyond compliance or use innovation to deliver compliance? </w:t>
            </w:r>
          </w:p>
        </w:tc>
        <w:sdt>
          <w:sdtPr>
            <w:id w:val="284785907"/>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22672846" w14:textId="75E1265E" w:rsidR="009D5F19" w:rsidRDefault="00541B41" w:rsidP="009D5F19">
                <w:pPr>
                  <w:pStyle w:val="Tabletext"/>
                  <w:ind w:left="357"/>
                </w:pPr>
                <w:r>
                  <w:rPr>
                    <w:rFonts w:ascii="MS Gothic" w:eastAsia="MS Gothic" w:hAnsi="MS Gothic" w:hint="eastAsia"/>
                  </w:rPr>
                  <w:t>☐</w:t>
                </w:r>
              </w:p>
            </w:tc>
          </w:sdtContent>
        </w:sdt>
      </w:tr>
      <w:tr w:rsidR="009D5F19" w:rsidRPr="00A3785F" w14:paraId="0EC2D140" w14:textId="44999210" w:rsidTr="008B3D52">
        <w:tc>
          <w:tcPr>
            <w:tcW w:w="4239" w:type="pct"/>
            <w:shd w:val="clear" w:color="auto" w:fill="F2F2F2" w:themeFill="background1" w:themeFillShade="F2"/>
          </w:tcPr>
          <w:p w14:paraId="782A6DCA" w14:textId="3043CD3D" w:rsidR="009D5F19" w:rsidRPr="00A3785F" w:rsidRDefault="009D5F19" w:rsidP="009D5F19">
            <w:pPr>
              <w:pStyle w:val="Tabletext"/>
              <w:numPr>
                <w:ilvl w:val="0"/>
                <w:numId w:val="10"/>
              </w:numPr>
            </w:pPr>
            <w:r>
              <w:t>site details explaining the existing uses of the site, including any existing operations, facilities, process, and production rate</w:t>
            </w:r>
          </w:p>
        </w:tc>
        <w:sdt>
          <w:sdtPr>
            <w:id w:val="-785269364"/>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528537F8" w14:textId="2DBE6EE1" w:rsidR="009D5F19" w:rsidRDefault="00541B41" w:rsidP="009D5F19">
                <w:pPr>
                  <w:pStyle w:val="Tabletext"/>
                  <w:ind w:left="357"/>
                </w:pPr>
                <w:r>
                  <w:rPr>
                    <w:rFonts w:ascii="MS Gothic" w:eastAsia="MS Gothic" w:hAnsi="MS Gothic" w:hint="eastAsia"/>
                  </w:rPr>
                  <w:t>☐</w:t>
                </w:r>
              </w:p>
            </w:tc>
          </w:sdtContent>
        </w:sdt>
      </w:tr>
      <w:tr w:rsidR="009D5F19" w:rsidRPr="00A3785F" w14:paraId="32B4800C" w14:textId="129D3403" w:rsidTr="008B3D52">
        <w:tc>
          <w:tcPr>
            <w:tcW w:w="4239" w:type="pct"/>
            <w:shd w:val="clear" w:color="auto" w:fill="F2F2F2" w:themeFill="background1" w:themeFillShade="F2"/>
          </w:tcPr>
          <w:p w14:paraId="2A30F1AF" w14:textId="5AB7B3C0" w:rsidR="009D5F19" w:rsidRPr="0040600D" w:rsidRDefault="009D5F19" w:rsidP="009D5F19">
            <w:pPr>
              <w:pStyle w:val="Tabletext"/>
              <w:numPr>
                <w:ilvl w:val="0"/>
                <w:numId w:val="10"/>
              </w:numPr>
              <w:rPr>
                <w:b/>
                <w:bCs/>
              </w:rPr>
            </w:pPr>
            <w:r>
              <w:t>the relevant history to the issue (</w:t>
            </w:r>
            <w:proofErr w:type="gramStart"/>
            <w:r>
              <w:t>e.g.</w:t>
            </w:r>
            <w:proofErr w:type="gramEnd"/>
            <w:r>
              <w:t xml:space="preserve"> compliance, community concerns, investments) </w:t>
            </w:r>
          </w:p>
        </w:tc>
        <w:sdt>
          <w:sdtPr>
            <w:id w:val="-28495463"/>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33E115F5" w14:textId="647EEE5F" w:rsidR="009D5F19" w:rsidRDefault="00541B41" w:rsidP="009D5F19">
                <w:pPr>
                  <w:pStyle w:val="Tabletext"/>
                  <w:ind w:left="357"/>
                </w:pPr>
                <w:r>
                  <w:rPr>
                    <w:rFonts w:ascii="MS Gothic" w:eastAsia="MS Gothic" w:hAnsi="MS Gothic" w:hint="eastAsia"/>
                  </w:rPr>
                  <w:t>☐</w:t>
                </w:r>
              </w:p>
            </w:tc>
          </w:sdtContent>
        </w:sdt>
      </w:tr>
      <w:tr w:rsidR="009D5F19" w:rsidRPr="00A3785F" w14:paraId="39DD678E" w14:textId="20A65741" w:rsidTr="008B3D52">
        <w:tc>
          <w:tcPr>
            <w:tcW w:w="4239" w:type="pct"/>
            <w:shd w:val="clear" w:color="auto" w:fill="F2F2F2" w:themeFill="background1" w:themeFillShade="F2"/>
          </w:tcPr>
          <w:p w14:paraId="352A7BD5" w14:textId="42B0D242" w:rsidR="009D5F19" w:rsidRPr="0040600D" w:rsidRDefault="009D5F19" w:rsidP="009D5F19">
            <w:pPr>
              <w:pStyle w:val="Tabletext"/>
              <w:numPr>
                <w:ilvl w:val="0"/>
                <w:numId w:val="10"/>
              </w:numPr>
              <w:rPr>
                <w:b/>
                <w:bCs/>
              </w:rPr>
            </w:pPr>
            <w:r>
              <w:t>any relevant or applicable policy and guidance produced by EPA or other recognised best practice guidance</w:t>
            </w:r>
          </w:p>
        </w:tc>
        <w:sdt>
          <w:sdtPr>
            <w:id w:val="-42602742"/>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286E262A" w14:textId="7BEA81AC" w:rsidR="009D5F19" w:rsidRDefault="00541B41" w:rsidP="009D5F19">
                <w:pPr>
                  <w:pStyle w:val="Tabletext"/>
                  <w:ind w:left="357"/>
                </w:pPr>
                <w:r>
                  <w:rPr>
                    <w:rFonts w:ascii="MS Gothic" w:eastAsia="MS Gothic" w:hAnsi="MS Gothic" w:hint="eastAsia"/>
                  </w:rPr>
                  <w:t>☐</w:t>
                </w:r>
              </w:p>
            </w:tc>
          </w:sdtContent>
        </w:sdt>
      </w:tr>
      <w:tr w:rsidR="009D5F19" w:rsidRPr="00A3785F" w14:paraId="7B4781A8" w14:textId="2077769D" w:rsidTr="008B3D52">
        <w:tc>
          <w:tcPr>
            <w:tcW w:w="4239" w:type="pct"/>
            <w:shd w:val="clear" w:color="auto" w:fill="F2F2F2" w:themeFill="background1" w:themeFillShade="F2"/>
          </w:tcPr>
          <w:p w14:paraId="7AB48B0E" w14:textId="43AEDA8A" w:rsidR="009D5F19" w:rsidRDefault="009D5F19" w:rsidP="009D5F19">
            <w:pPr>
              <w:pStyle w:val="Tabletext"/>
              <w:numPr>
                <w:ilvl w:val="0"/>
                <w:numId w:val="10"/>
              </w:numPr>
            </w:pPr>
            <w:r>
              <w:t>a stakeholder engagement plan (covering engagement throughout design and implementation of BEP)</w:t>
            </w:r>
          </w:p>
        </w:tc>
        <w:sdt>
          <w:sdtPr>
            <w:id w:val="-1352797956"/>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220E32E3" w14:textId="090A072A" w:rsidR="009D5F19" w:rsidRDefault="00541B41" w:rsidP="009D5F19">
                <w:pPr>
                  <w:pStyle w:val="Tabletext"/>
                  <w:ind w:left="357"/>
                </w:pPr>
                <w:r>
                  <w:rPr>
                    <w:rFonts w:ascii="MS Gothic" w:eastAsia="MS Gothic" w:hAnsi="MS Gothic" w:hint="eastAsia"/>
                  </w:rPr>
                  <w:t>☐</w:t>
                </w:r>
              </w:p>
            </w:tc>
          </w:sdtContent>
        </w:sdt>
      </w:tr>
      <w:tr w:rsidR="009D5F19" w:rsidRPr="00A3785F" w14:paraId="48B5A17E" w14:textId="77777777" w:rsidTr="008B3D52">
        <w:tc>
          <w:tcPr>
            <w:tcW w:w="4239" w:type="pct"/>
            <w:shd w:val="clear" w:color="auto" w:fill="F2F2F2" w:themeFill="background1" w:themeFillShade="F2"/>
          </w:tcPr>
          <w:p w14:paraId="0B61F33F" w14:textId="29CD10A4" w:rsidR="009D5F19" w:rsidRDefault="009D5F19" w:rsidP="009D5F19">
            <w:pPr>
              <w:pStyle w:val="Tabletext"/>
              <w:numPr>
                <w:ilvl w:val="0"/>
                <w:numId w:val="10"/>
              </w:numPr>
            </w:pPr>
            <w:r>
              <w:t>a communication plan that details how the proponent intends to share the learning from the BEP with industry peers</w:t>
            </w:r>
          </w:p>
        </w:tc>
        <w:sdt>
          <w:sdtPr>
            <w:id w:val="1557668667"/>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47BD6AC3" w14:textId="639645B5" w:rsidR="009D5F19" w:rsidRDefault="00541B41" w:rsidP="009D5F19">
                <w:pPr>
                  <w:pStyle w:val="Tabletext"/>
                  <w:ind w:left="357"/>
                </w:pPr>
                <w:r>
                  <w:rPr>
                    <w:rFonts w:ascii="MS Gothic" w:eastAsia="MS Gothic" w:hAnsi="MS Gothic" w:hint="eastAsia"/>
                  </w:rPr>
                  <w:t>☐</w:t>
                </w:r>
              </w:p>
            </w:tc>
          </w:sdtContent>
        </w:sdt>
      </w:tr>
      <w:tr w:rsidR="009D5F19" w:rsidRPr="00A3785F" w14:paraId="01CB2F6D" w14:textId="64815588" w:rsidTr="008B3D52">
        <w:tc>
          <w:tcPr>
            <w:tcW w:w="4239" w:type="pct"/>
            <w:shd w:val="clear" w:color="auto" w:fill="F2F2F2" w:themeFill="background1" w:themeFillShade="F2"/>
          </w:tcPr>
          <w:p w14:paraId="0A4C0783" w14:textId="7CD1CC93" w:rsidR="009D5F19" w:rsidRDefault="009D5F19" w:rsidP="009D5F19">
            <w:pPr>
              <w:pStyle w:val="Tabletext"/>
              <w:numPr>
                <w:ilvl w:val="0"/>
                <w:numId w:val="10"/>
              </w:numPr>
            </w:pPr>
            <w:bookmarkStart w:id="3" w:name="bullet6"/>
            <w:bookmarkEnd w:id="3"/>
            <w:r>
              <w:t>scenario-based commitments and responses, where relevant. For example, how the duty holder will deal with:</w:t>
            </w:r>
          </w:p>
          <w:p w14:paraId="574164B7" w14:textId="59D99B7C" w:rsidR="009D5F19" w:rsidRDefault="009D5F19" w:rsidP="009D5F19">
            <w:pPr>
              <w:pStyle w:val="Tabletext"/>
              <w:numPr>
                <w:ilvl w:val="1"/>
                <w:numId w:val="10"/>
              </w:numPr>
            </w:pPr>
            <w:r>
              <w:t>Changes in the land portfolio (for proposed BEP’s dealing with multiple sites)</w:t>
            </w:r>
          </w:p>
          <w:p w14:paraId="7AA1D58F" w14:textId="77777777" w:rsidR="009D5F19" w:rsidRDefault="009D5F19" w:rsidP="009D5F19">
            <w:pPr>
              <w:pStyle w:val="Tabletext"/>
              <w:numPr>
                <w:ilvl w:val="1"/>
                <w:numId w:val="10"/>
              </w:numPr>
            </w:pPr>
            <w:r>
              <w:t>Changes in reasonable awareness (</w:t>
            </w:r>
            <w:proofErr w:type="gramStart"/>
            <w:r>
              <w:t>e.g.</w:t>
            </w:r>
            <w:proofErr w:type="gramEnd"/>
            <w:r>
              <w:t xml:space="preserve"> new information)</w:t>
            </w:r>
          </w:p>
          <w:p w14:paraId="0D95F133" w14:textId="77777777" w:rsidR="009D5F19" w:rsidRDefault="009D5F19" w:rsidP="009D5F19">
            <w:pPr>
              <w:pStyle w:val="Tabletext"/>
              <w:numPr>
                <w:ilvl w:val="1"/>
                <w:numId w:val="10"/>
              </w:numPr>
            </w:pPr>
            <w:r>
              <w:t>Enquiries by EPA</w:t>
            </w:r>
          </w:p>
          <w:p w14:paraId="56572997" w14:textId="77777777" w:rsidR="009D5F19" w:rsidRDefault="009D5F19" w:rsidP="009D5F19">
            <w:pPr>
              <w:pStyle w:val="Tabletext"/>
              <w:numPr>
                <w:ilvl w:val="1"/>
                <w:numId w:val="10"/>
              </w:numPr>
            </w:pPr>
            <w:r>
              <w:t>Disputes about adequacy of management actions taken</w:t>
            </w:r>
          </w:p>
          <w:p w14:paraId="77945F26" w14:textId="77777777" w:rsidR="009D5F19" w:rsidRDefault="009D5F19" w:rsidP="009D5F19">
            <w:pPr>
              <w:pStyle w:val="Tabletext"/>
              <w:numPr>
                <w:ilvl w:val="1"/>
                <w:numId w:val="10"/>
              </w:numPr>
            </w:pPr>
            <w:r>
              <w:t>Failure to disclose or other non-compliance scenarios</w:t>
            </w:r>
          </w:p>
          <w:p w14:paraId="52221D4F" w14:textId="5621900F" w:rsidR="009D5F19" w:rsidRDefault="009D5F19" w:rsidP="009D5F19">
            <w:pPr>
              <w:pStyle w:val="Tabletext"/>
              <w:numPr>
                <w:ilvl w:val="1"/>
                <w:numId w:val="10"/>
              </w:numPr>
            </w:pPr>
            <w:r>
              <w:t>Situations in which the BEP does not provide coverage (</w:t>
            </w:r>
            <w:proofErr w:type="gramStart"/>
            <w:r>
              <w:t>e.g.</w:t>
            </w:r>
            <w:proofErr w:type="gramEnd"/>
            <w:r>
              <w:t xml:space="preserve"> imminent risks, pollution, notifiable incidents, or those matter that would be subject to urgent EPA action). </w:t>
            </w:r>
          </w:p>
        </w:tc>
        <w:sdt>
          <w:sdtPr>
            <w:id w:val="-339462739"/>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50BB2888" w14:textId="1EA34D16" w:rsidR="009D5F19" w:rsidRDefault="00541B41" w:rsidP="009D5F19">
                <w:pPr>
                  <w:pStyle w:val="Tabletext"/>
                  <w:ind w:left="357"/>
                </w:pPr>
                <w:r>
                  <w:rPr>
                    <w:rFonts w:ascii="MS Gothic" w:eastAsia="MS Gothic" w:hAnsi="MS Gothic" w:hint="eastAsia"/>
                  </w:rPr>
                  <w:t>☐</w:t>
                </w:r>
              </w:p>
            </w:tc>
          </w:sdtContent>
        </w:sdt>
      </w:tr>
      <w:tr w:rsidR="00A02C55" w:rsidRPr="00A3785F" w14:paraId="6957AFB7" w14:textId="70B66215" w:rsidTr="008B3D52">
        <w:tc>
          <w:tcPr>
            <w:tcW w:w="4239" w:type="pct"/>
            <w:shd w:val="clear" w:color="auto" w:fill="F2F2F2" w:themeFill="background1" w:themeFillShade="F2"/>
          </w:tcPr>
          <w:p w14:paraId="464893B7" w14:textId="3FFDDCEC" w:rsidR="00A02C55" w:rsidRPr="00B160FB" w:rsidRDefault="00A02C55" w:rsidP="00A02C55">
            <w:pPr>
              <w:pStyle w:val="Tabletext"/>
              <w:numPr>
                <w:ilvl w:val="0"/>
                <w:numId w:val="10"/>
              </w:numPr>
            </w:pPr>
            <w:r>
              <w:t>i</w:t>
            </w:r>
            <w:r w:rsidRPr="00B160FB">
              <w:t>ndependent review of risk management methods (both scientific basis and prioritisation methods) or a review of the performance of the plan by a suitably qualified professional (</w:t>
            </w:r>
            <w:proofErr w:type="gramStart"/>
            <w:r w:rsidRPr="00B160FB">
              <w:t>i.e.</w:t>
            </w:r>
            <w:proofErr w:type="gramEnd"/>
            <w:r w:rsidRPr="00B160FB">
              <w:t xml:space="preserve"> must have qualifications that are relevant to the risk that the BEP is addressing). If required, details of the professional, their qualifications, and experience should be provided in the proposal. In some circumstances, EPA may require an appointed environmental auditor to be involved.</w:t>
            </w:r>
          </w:p>
        </w:tc>
        <w:sdt>
          <w:sdtPr>
            <w:id w:val="-967976171"/>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1FDDAFA6" w14:textId="3E753055" w:rsidR="00A02C55" w:rsidRDefault="00541B41" w:rsidP="00A02C55">
                <w:pPr>
                  <w:pStyle w:val="Tabletext"/>
                  <w:ind w:left="357"/>
                </w:pPr>
                <w:r>
                  <w:rPr>
                    <w:rFonts w:ascii="MS Gothic" w:eastAsia="MS Gothic" w:hAnsi="MS Gothic" w:hint="eastAsia"/>
                  </w:rPr>
                  <w:t>☐</w:t>
                </w:r>
              </w:p>
            </w:tc>
          </w:sdtContent>
        </w:sdt>
      </w:tr>
      <w:tr w:rsidR="00A02C55" w:rsidRPr="00A3785F" w14:paraId="0B297A6F" w14:textId="77777777" w:rsidTr="008B3D52">
        <w:tc>
          <w:tcPr>
            <w:tcW w:w="4239" w:type="pct"/>
            <w:shd w:val="clear" w:color="auto" w:fill="F2F2F2" w:themeFill="background1" w:themeFillShade="F2"/>
          </w:tcPr>
          <w:p w14:paraId="3A398D3A" w14:textId="5BF02C33" w:rsidR="00A02C55" w:rsidRPr="000A6E0F" w:rsidRDefault="00A02C55" w:rsidP="00A02C55">
            <w:pPr>
              <w:pStyle w:val="Tabletext"/>
              <w:numPr>
                <w:ilvl w:val="0"/>
                <w:numId w:val="10"/>
              </w:numPr>
              <w:rPr>
                <w:color w:val="000000" w:themeColor="text1"/>
              </w:rPr>
            </w:pPr>
            <w:r w:rsidRPr="000A6E0F">
              <w:rPr>
                <w:color w:val="000000" w:themeColor="text1"/>
              </w:rPr>
              <w:t>any other information the duty holder would like EPA to consider when assessing the BEP proposal</w:t>
            </w:r>
          </w:p>
        </w:tc>
        <w:sdt>
          <w:sdtPr>
            <w:id w:val="219638656"/>
            <w14:checkbox>
              <w14:checked w14:val="0"/>
              <w14:checkedState w14:val="2612" w14:font="MS Gothic"/>
              <w14:uncheckedState w14:val="2610" w14:font="MS Gothic"/>
            </w14:checkbox>
          </w:sdtPr>
          <w:sdtEndPr/>
          <w:sdtContent>
            <w:tc>
              <w:tcPr>
                <w:tcW w:w="761" w:type="pct"/>
                <w:shd w:val="clear" w:color="auto" w:fill="F2F2F2" w:themeFill="background1" w:themeFillShade="F2"/>
              </w:tcPr>
              <w:p w14:paraId="4CEBBFCA" w14:textId="43B76CD3" w:rsidR="00A02C55" w:rsidRPr="000A6E0F" w:rsidRDefault="00541B41" w:rsidP="00A02C55">
                <w:pPr>
                  <w:pStyle w:val="Tabletext"/>
                  <w:ind w:left="357"/>
                  <w:rPr>
                    <w:color w:val="000000" w:themeColor="text1"/>
                  </w:rPr>
                </w:pPr>
                <w:r>
                  <w:rPr>
                    <w:rFonts w:ascii="MS Gothic" w:eastAsia="MS Gothic" w:hAnsi="MS Gothic" w:hint="eastAsia"/>
                  </w:rPr>
                  <w:t>☐</w:t>
                </w:r>
              </w:p>
            </w:tc>
          </w:sdtContent>
        </w:sdt>
      </w:tr>
    </w:tbl>
    <w:p w14:paraId="0EC811B3" w14:textId="77777777" w:rsidR="00781B17" w:rsidRDefault="00781B17" w:rsidP="000A6E0F">
      <w:pPr>
        <w:pStyle w:val="BodyText2"/>
      </w:pPr>
    </w:p>
    <w:sectPr w:rsidR="00781B17" w:rsidSect="00F027BC">
      <w:type w:val="continuous"/>
      <w:pgSz w:w="11906" w:h="16838" w:code="9"/>
      <w:pgMar w:top="1701" w:right="851" w:bottom="851" w:left="851"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FE49" w14:textId="77777777" w:rsidR="00695D45" w:rsidRDefault="00695D45" w:rsidP="005D022D">
      <w:pPr>
        <w:spacing w:after="0"/>
      </w:pPr>
      <w:r>
        <w:separator/>
      </w:r>
    </w:p>
  </w:endnote>
  <w:endnote w:type="continuationSeparator" w:id="0">
    <w:p w14:paraId="7CE62280" w14:textId="77777777" w:rsidR="00695D45" w:rsidRDefault="00695D45" w:rsidP="005D022D">
      <w:pPr>
        <w:spacing w:after="0"/>
      </w:pPr>
      <w:r>
        <w:continuationSeparator/>
      </w:r>
    </w:p>
  </w:endnote>
  <w:endnote w:type="continuationNotice" w:id="1">
    <w:p w14:paraId="0F32B8B3" w14:textId="77777777" w:rsidR="00695D45" w:rsidRDefault="00695D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IC" w:hAnsi="VIC"/>
        <w:noProof/>
        <w:color w:val="003C79" w:themeColor="text2"/>
      </w:rPr>
      <w:id w:val="87354627"/>
      <w:docPartObj>
        <w:docPartGallery w:val="Page Numbers (Bottom of Page)"/>
        <w:docPartUnique/>
      </w:docPartObj>
    </w:sdtPr>
    <w:sdtEndPr/>
    <w:sdtContent>
      <w:p w14:paraId="0B8CE5EB" w14:textId="52C8C18B" w:rsidR="00B7143C" w:rsidRPr="00B7143C" w:rsidRDefault="00B7143C" w:rsidP="00B7143C">
        <w:pPr>
          <w:pStyle w:val="Footer"/>
          <w:rPr>
            <w:rFonts w:ascii="VIC" w:hAnsi="VIC"/>
            <w:noProof/>
            <w:color w:val="003C79"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1"/>
          <w:gridCol w:w="1933"/>
        </w:tblGrid>
        <w:tr w:rsidR="00F87DB7" w14:paraId="54E3A9D5" w14:textId="77777777" w:rsidTr="00EA60AF">
          <w:tc>
            <w:tcPr>
              <w:tcW w:w="4053" w:type="pct"/>
              <w:tcMar>
                <w:top w:w="227" w:type="dxa"/>
                <w:left w:w="0" w:type="dxa"/>
                <w:right w:w="0" w:type="dxa"/>
              </w:tcMar>
              <w:vAlign w:val="center"/>
            </w:tcPr>
            <w:p w14:paraId="0254AFF6" w14:textId="77777777" w:rsidR="00F87DB7" w:rsidRPr="008C3BD4" w:rsidRDefault="00F87DB7" w:rsidP="00F87DB7">
              <w:pPr>
                <w:pStyle w:val="Footertext"/>
                <w:rPr>
                  <w:rStyle w:val="Emphasis"/>
                </w:rPr>
              </w:pPr>
              <w:r w:rsidRPr="008C3BD4">
                <w:rPr>
                  <w:rStyle w:val="Emphasis"/>
                </w:rPr>
                <w:t>Environment Protection Authority Victoria</w:t>
              </w:r>
            </w:p>
            <w:p w14:paraId="05EF11A4" w14:textId="77777777" w:rsidR="00F87DB7" w:rsidRPr="002E763C" w:rsidRDefault="00F87DB7" w:rsidP="00F87DB7">
              <w:pPr>
                <w:pStyle w:val="Footertext"/>
              </w:pPr>
              <w:r w:rsidRPr="002E763C">
                <w:t xml:space="preserve">GPO BOX 4395 </w:t>
              </w:r>
              <w:r w:rsidRPr="008C3BD4">
                <w:t>Melbourne</w:t>
              </w:r>
              <w:r w:rsidRPr="002E763C">
                <w:t xml:space="preserve"> VIC 3001</w:t>
              </w:r>
            </w:p>
            <w:p w14:paraId="3F846692" w14:textId="77777777" w:rsidR="00F87DB7" w:rsidRPr="002E763C" w:rsidRDefault="00F87DB7" w:rsidP="00F87DB7">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555FBD07" w14:textId="77777777" w:rsidR="00F87DB7" w:rsidRDefault="00F87DB7" w:rsidP="00F87DB7">
              <w:pPr>
                <w:jc w:val="center"/>
              </w:pPr>
              <w:r>
                <w:rPr>
                  <w:noProof/>
                </w:rPr>
                <w:drawing>
                  <wp:inline distT="0" distB="0" distL="0" distR="0" wp14:anchorId="3CF7269F" wp14:editId="70917E38">
                    <wp:extent cx="763200" cy="432000"/>
                    <wp:effectExtent l="0" t="0" r="0" b="6350"/>
                    <wp:docPr id="7" name="Picture 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09736C98" w14:textId="77777777" w:rsidR="00B7143C" w:rsidRPr="00B7143C" w:rsidRDefault="00595B3E" w:rsidP="00B7143C">
        <w:pPr>
          <w:pStyle w:val="Footer"/>
          <w:rPr>
            <w:rFonts w:ascii="VIC" w:hAnsi="VIC"/>
            <w:noProof/>
            <w:color w:val="003C79" w:themeColor="text2"/>
          </w:rPr>
        </w:pPr>
      </w:p>
    </w:sdtContent>
  </w:sdt>
  <w:p w14:paraId="3B87897B" w14:textId="2DFD4985" w:rsidR="00EF2F28" w:rsidRPr="00B7143C" w:rsidRDefault="00B7143C" w:rsidP="00B7143C">
    <w:pPr>
      <w:pStyle w:val="Footer"/>
      <w:rPr>
        <w:rFonts w:ascii="VIC" w:hAnsi="VIC"/>
        <w:noProof/>
        <w:color w:val="003C79" w:themeColor="text2"/>
      </w:rPr>
    </w:pPr>
    <w:r w:rsidRPr="00B7143C">
      <w:rPr>
        <w:rFonts w:ascii="VIC" w:hAnsi="VIC"/>
        <w:noProof/>
      </w:rPr>
      <mc:AlternateContent>
        <mc:Choice Requires="wps">
          <w:drawing>
            <wp:anchor distT="0" distB="0" distL="114300" distR="114300" simplePos="0" relativeHeight="251655168" behindDoc="0" locked="0" layoutInCell="1" allowOverlap="1" wp14:anchorId="0611D2AB" wp14:editId="74CB9E6B">
              <wp:simplePos x="0" y="0"/>
              <wp:positionH relativeFrom="column">
                <wp:posOffset>318</wp:posOffset>
              </wp:positionH>
              <wp:positionV relativeFrom="paragraph">
                <wp:posOffset>40640</wp:posOffset>
              </wp:positionV>
              <wp:extent cx="5580434" cy="0"/>
              <wp:effectExtent l="0" t="0" r="762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434"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1E7FD" id="Straight Connector 9"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2pt" to="43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" strokecolor="#4f81bd [3204]"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IC" w:hAnsi="VIC"/>
        <w:noProof/>
        <w:color w:val="003C79" w:themeColor="text2"/>
      </w:rPr>
      <w:id w:val="1692802151"/>
      <w:docPartObj>
        <w:docPartGallery w:val="Page Numbers (Bottom of Page)"/>
        <w:docPartUnique/>
      </w:docPartObj>
    </w:sdtPr>
    <w:sdtEndPr/>
    <w:sdtContent>
      <w:p w14:paraId="6DDF701A" w14:textId="44CEF20B" w:rsidR="00B7143C" w:rsidRPr="00B7143C" w:rsidRDefault="00B7143C" w:rsidP="00B7143C">
        <w:pPr>
          <w:pStyle w:val="Footer"/>
          <w:rPr>
            <w:rFonts w:ascii="VIC" w:hAnsi="VIC"/>
            <w:noProof/>
            <w:color w:val="003C79"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1"/>
          <w:gridCol w:w="1933"/>
        </w:tblGrid>
        <w:tr w:rsidR="00F87DB7" w14:paraId="2D8FBB6F" w14:textId="77777777" w:rsidTr="00EA60AF">
          <w:tc>
            <w:tcPr>
              <w:tcW w:w="4053" w:type="pct"/>
              <w:tcMar>
                <w:top w:w="227" w:type="dxa"/>
                <w:left w:w="0" w:type="dxa"/>
                <w:right w:w="0" w:type="dxa"/>
              </w:tcMar>
              <w:vAlign w:val="center"/>
            </w:tcPr>
            <w:p w14:paraId="447BCDA4" w14:textId="77777777" w:rsidR="00F87DB7" w:rsidRPr="008C3BD4" w:rsidRDefault="00F87DB7" w:rsidP="00F87DB7">
              <w:pPr>
                <w:pStyle w:val="Footertext"/>
                <w:rPr>
                  <w:rStyle w:val="Emphasis"/>
                </w:rPr>
              </w:pPr>
              <w:r w:rsidRPr="008C3BD4">
                <w:rPr>
                  <w:rStyle w:val="Emphasis"/>
                </w:rPr>
                <w:t>Environment Protection Authority Victoria</w:t>
              </w:r>
            </w:p>
            <w:p w14:paraId="5C8CF51A" w14:textId="77777777" w:rsidR="00F87DB7" w:rsidRPr="002E763C" w:rsidRDefault="00F87DB7" w:rsidP="00F87DB7">
              <w:pPr>
                <w:pStyle w:val="Footertext"/>
              </w:pPr>
              <w:r w:rsidRPr="002E763C">
                <w:t xml:space="preserve">GPO BOX 4395 </w:t>
              </w:r>
              <w:r w:rsidRPr="008C3BD4">
                <w:t>Melbourne</w:t>
              </w:r>
              <w:r w:rsidRPr="002E763C">
                <w:t xml:space="preserve"> VIC 3001</w:t>
              </w:r>
            </w:p>
            <w:p w14:paraId="26A3CF32" w14:textId="77777777" w:rsidR="00F87DB7" w:rsidRPr="002E763C" w:rsidRDefault="00F87DB7" w:rsidP="00F87DB7">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75508874" w14:textId="77777777" w:rsidR="00F87DB7" w:rsidRDefault="00F87DB7" w:rsidP="00F87DB7">
              <w:pPr>
                <w:jc w:val="center"/>
              </w:pPr>
              <w:r>
                <w:rPr>
                  <w:noProof/>
                </w:rPr>
                <w:drawing>
                  <wp:inline distT="0" distB="0" distL="0" distR="0" wp14:anchorId="7E165D5F" wp14:editId="3B0913BA">
                    <wp:extent cx="763200" cy="432000"/>
                    <wp:effectExtent l="0" t="0" r="0" b="6350"/>
                    <wp:docPr id="5" name="Picture 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2E584040" w14:textId="77777777" w:rsidR="00B7143C" w:rsidRPr="00B7143C" w:rsidRDefault="00595B3E" w:rsidP="00B7143C">
        <w:pPr>
          <w:pStyle w:val="Footer"/>
          <w:rPr>
            <w:rFonts w:ascii="VIC" w:hAnsi="VIC"/>
            <w:noProof/>
            <w:color w:val="003C79" w:themeColor="text2"/>
          </w:rPr>
        </w:pPr>
      </w:p>
    </w:sdtContent>
  </w:sdt>
  <w:p w14:paraId="09011CDF" w14:textId="1A9BAD08" w:rsidR="00A3785F" w:rsidRPr="00123F5B" w:rsidRDefault="00B7143C" w:rsidP="00B7143C">
    <w:pPr>
      <w:pStyle w:val="Footer"/>
      <w:rPr>
        <w:rFonts w:ascii="VIC" w:hAnsi="VIC"/>
        <w:noProof/>
        <w:color w:val="003C79" w:themeColor="text2"/>
      </w:rPr>
    </w:pPr>
    <w:r w:rsidRPr="00B7143C">
      <w:rPr>
        <w:rFonts w:ascii="VIC" w:hAnsi="VIC"/>
        <w:noProof/>
      </w:rPr>
      <mc:AlternateContent>
        <mc:Choice Requires="wps">
          <w:drawing>
            <wp:anchor distT="0" distB="0" distL="114300" distR="114300" simplePos="0" relativeHeight="251656192" behindDoc="0" locked="0" layoutInCell="1" allowOverlap="1" wp14:anchorId="00AB0967" wp14:editId="7D771CDA">
              <wp:simplePos x="0" y="0"/>
              <wp:positionH relativeFrom="margin">
                <wp:align>left</wp:align>
              </wp:positionH>
              <wp:positionV relativeFrom="paragraph">
                <wp:posOffset>37096</wp:posOffset>
              </wp:positionV>
              <wp:extent cx="646441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441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F8B09" id="Straight Connector 10" o:spid="_x0000_s1026" alt="&quot;&quot;"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pt" to="5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" strokecolor="#4f81bd [3204]" strokeweight=".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F07C" w14:textId="77777777" w:rsidR="00695D45" w:rsidRDefault="00695D45" w:rsidP="005D022D">
      <w:pPr>
        <w:spacing w:after="0"/>
      </w:pPr>
      <w:r>
        <w:separator/>
      </w:r>
    </w:p>
  </w:footnote>
  <w:footnote w:type="continuationSeparator" w:id="0">
    <w:p w14:paraId="4859D693" w14:textId="77777777" w:rsidR="00695D45" w:rsidRDefault="00695D45" w:rsidP="005D022D">
      <w:pPr>
        <w:spacing w:after="0"/>
      </w:pPr>
      <w:r>
        <w:continuationSeparator/>
      </w:r>
    </w:p>
  </w:footnote>
  <w:footnote w:type="continuationNotice" w:id="1">
    <w:p w14:paraId="71CE26C0" w14:textId="77777777" w:rsidR="00695D45" w:rsidRDefault="00695D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8141" w14:textId="285BBA1E" w:rsidR="00E93605" w:rsidRDefault="001F7C2A">
    <w:pPr>
      <w:pStyle w:val="Header"/>
    </w:pPr>
    <w:r>
      <w:rPr>
        <w:noProof/>
      </w:rPr>
      <mc:AlternateContent>
        <mc:Choice Requires="wps">
          <w:drawing>
            <wp:anchor distT="0" distB="0" distL="0" distR="0" simplePos="0" relativeHeight="251658240" behindDoc="0" locked="0" layoutInCell="1" allowOverlap="1" wp14:anchorId="014D5B63" wp14:editId="3AF99048">
              <wp:simplePos x="635" y="635"/>
              <wp:positionH relativeFrom="column">
                <wp:align>center</wp:align>
              </wp:positionH>
              <wp:positionV relativeFrom="paragraph">
                <wp:posOffset>635</wp:posOffset>
              </wp:positionV>
              <wp:extent cx="443865" cy="443865"/>
              <wp:effectExtent l="0" t="0" r="16510" b="3810"/>
              <wp:wrapSquare wrapText="bothSides"/>
              <wp:docPr id="2"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1612C" w14:textId="74F9B920" w:rsidR="001F7C2A" w:rsidRPr="001F7C2A" w:rsidRDefault="001F7C2A">
                          <w:pPr>
                            <w:rPr>
                              <w:rFonts w:ascii="Calibri" w:eastAsia="Calibri" w:hAnsi="Calibri" w:cs="Calibri"/>
                              <w:noProof/>
                              <w:color w:val="000000"/>
                            </w:rPr>
                          </w:pPr>
                          <w:r w:rsidRPr="001F7C2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D5B63" id="_x0000_t202" coordsize="21600,21600" o:spt="202" path="m,l,21600r21600,l21600,xe">
              <v:stroke joinstyle="miter"/>
              <v:path gradientshapeok="t" o:connecttype="rect"/>
            </v:shapetype>
            <v:shape id="Text Box 2" o:spid="_x0000_s1026"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01612C" w14:textId="74F9B920" w:rsidR="001F7C2A" w:rsidRPr="001F7C2A" w:rsidRDefault="001F7C2A">
                    <w:pPr>
                      <w:rPr>
                        <w:rFonts w:ascii="Calibri" w:eastAsia="Calibri" w:hAnsi="Calibri" w:cs="Calibri"/>
                        <w:noProof/>
                        <w:color w:val="000000"/>
                      </w:rPr>
                    </w:pPr>
                    <w:r w:rsidRPr="001F7C2A">
                      <w:rPr>
                        <w:rFonts w:ascii="Calibri" w:eastAsia="Calibri" w:hAnsi="Calibri" w:cs="Calibri"/>
                        <w:noProof/>
                        <w:color w:val="00000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8EA" w14:textId="70B2E747" w:rsidR="00161C99" w:rsidRDefault="00F74E74" w:rsidP="00161C99">
    <w:pPr>
      <w:pStyle w:val="DocumentTitle"/>
      <w:pBdr>
        <w:bottom w:val="none" w:sz="0" w:space="0" w:color="auto"/>
      </w:pBdr>
      <w:spacing w:before="240"/>
      <w:rPr>
        <w:rFonts w:ascii="VIC" w:hAnsi="VIC"/>
        <w:b/>
        <w:bCs/>
      </w:rPr>
    </w:pPr>
    <w:r>
      <w:rPr>
        <w:noProof/>
      </w:rPr>
      <w:drawing>
        <wp:anchor distT="0" distB="0" distL="0" distR="0" simplePos="0" relativeHeight="251659264" behindDoc="1" locked="0" layoutInCell="1" allowOverlap="1" wp14:anchorId="7ACFF169" wp14:editId="12E2A358">
          <wp:simplePos x="0" y="0"/>
          <wp:positionH relativeFrom="page">
            <wp:posOffset>5559187</wp:posOffset>
          </wp:positionH>
          <wp:positionV relativeFrom="paragraph">
            <wp:posOffset>73343</wp:posOffset>
          </wp:positionV>
          <wp:extent cx="1730932" cy="872725"/>
          <wp:effectExtent l="0" t="0" r="3175" b="381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397" cy="880522"/>
                  </a:xfrm>
                  <a:prstGeom prst="rect">
                    <a:avLst/>
                  </a:prstGeom>
                </pic:spPr>
              </pic:pic>
            </a:graphicData>
          </a:graphic>
          <wp14:sizeRelH relativeFrom="margin">
            <wp14:pctWidth>0</wp14:pctWidth>
          </wp14:sizeRelH>
          <wp14:sizeRelV relativeFrom="margin">
            <wp14:pctHeight>0</wp14:pctHeight>
          </wp14:sizeRelV>
        </wp:anchor>
      </w:drawing>
    </w:r>
    <w:r w:rsidR="008A4001">
      <w:rPr>
        <w:b/>
        <w:bCs/>
        <w:noProof/>
      </w:rPr>
      <mc:AlternateContent>
        <mc:Choice Requires="wps">
          <w:drawing>
            <wp:anchor distT="0" distB="0" distL="0" distR="0" simplePos="0" relativeHeight="251657216" behindDoc="0" locked="0" layoutInCell="1" allowOverlap="1" wp14:anchorId="6B768636" wp14:editId="301DC8E5">
              <wp:simplePos x="0" y="0"/>
              <wp:positionH relativeFrom="column">
                <wp:posOffset>5778182</wp:posOffset>
              </wp:positionH>
              <wp:positionV relativeFrom="paragraph">
                <wp:posOffset>-43180</wp:posOffset>
              </wp:positionV>
              <wp:extent cx="443865" cy="443865"/>
              <wp:effectExtent l="0" t="0" r="16510" b="3810"/>
              <wp:wrapSquare wrapText="bothSides"/>
              <wp:docPr id="1"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D51F8" w14:textId="59DE59DB" w:rsidR="001F7C2A" w:rsidRPr="001F7C2A" w:rsidRDefault="001F7C2A">
                          <w:pPr>
                            <w:rPr>
                              <w:rFonts w:ascii="Calibri" w:eastAsia="Calibri" w:hAnsi="Calibri" w:cs="Calibri"/>
                              <w:noProof/>
                              <w:color w:val="000000"/>
                            </w:rPr>
                          </w:pPr>
                          <w:r w:rsidRPr="001F7C2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768636" id="_x0000_t202" coordsize="21600,21600" o:spt="202" path="m,l,21600r21600,l21600,xe">
              <v:stroke joinstyle="miter"/>
              <v:path gradientshapeok="t" o:connecttype="rect"/>
            </v:shapetype>
            <v:shape id="Text Box 1" o:spid="_x0000_s1027" type="#_x0000_t202" alt="OFFICIAL " style="position:absolute;margin-left:454.95pt;margin-top:-3.4pt;width:34.95pt;height:34.95pt;z-index:25165721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" filled="f" stroked="f">
              <v:textbox style="mso-fit-shape-to-text:t" inset="0,0,0,0">
                <w:txbxContent>
                  <w:p w14:paraId="221D51F8" w14:textId="59DE59DB" w:rsidR="001F7C2A" w:rsidRPr="001F7C2A" w:rsidRDefault="001F7C2A">
                    <w:pPr>
                      <w:rPr>
                        <w:rFonts w:ascii="Calibri" w:eastAsia="Calibri" w:hAnsi="Calibri" w:cs="Calibri"/>
                        <w:noProof/>
                        <w:color w:val="000000"/>
                      </w:rPr>
                    </w:pPr>
                    <w:r w:rsidRPr="001F7C2A">
                      <w:rPr>
                        <w:rFonts w:ascii="Calibri" w:eastAsia="Calibri" w:hAnsi="Calibri" w:cs="Calibri"/>
                        <w:noProof/>
                        <w:color w:val="000000"/>
                      </w:rPr>
                      <w:t xml:space="preserve">OFFICIAL </w:t>
                    </w:r>
                  </w:p>
                </w:txbxContent>
              </v:textbox>
              <w10:wrap type="square"/>
            </v:shape>
          </w:pict>
        </mc:Fallback>
      </mc:AlternateContent>
    </w:r>
    <w:sdt>
      <w:sdtPr>
        <w:rPr>
          <w:rFonts w:ascii="VIC" w:hAnsi="VIC"/>
          <w:b/>
          <w:bCs/>
        </w:rPr>
        <w:id w:val="-1973903335"/>
        <w:docPartObj>
          <w:docPartGallery w:val="Watermarks"/>
          <w:docPartUnique/>
        </w:docPartObj>
      </w:sdtPr>
      <w:sdtEndPr/>
      <w:sdtContent>
        <w:r w:rsidR="00595B3E">
          <w:rPr>
            <w:rFonts w:ascii="VIC" w:hAnsi="VIC"/>
            <w:b/>
            <w:bCs/>
            <w:noProof/>
          </w:rPr>
          <w:pict w14:anchorId="168FC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84C19">
      <w:rPr>
        <w:rFonts w:ascii="VIC" w:hAnsi="VIC"/>
        <w:b/>
        <w:bCs/>
      </w:rPr>
      <w:t xml:space="preserve">proposed </w:t>
    </w:r>
    <w:r w:rsidR="00161C99">
      <w:rPr>
        <w:rFonts w:ascii="VIC" w:hAnsi="VIC"/>
        <w:b/>
        <w:bCs/>
      </w:rPr>
      <w:t>Better environment plan</w:t>
    </w:r>
    <w:r w:rsidR="003576C0">
      <w:rPr>
        <w:rFonts w:ascii="VIC" w:hAnsi="VIC"/>
        <w:b/>
        <w:bCs/>
      </w:rPr>
      <w:t xml:space="preserve"> </w:t>
    </w:r>
  </w:p>
  <w:p w14:paraId="4B49F5D4" w14:textId="5555482C" w:rsidR="00E93605" w:rsidRPr="00B87CC7" w:rsidRDefault="0072700C" w:rsidP="00161C99">
    <w:pPr>
      <w:pStyle w:val="EPATitle"/>
      <w:rPr>
        <w:rFonts w:ascii="VIC" w:hAnsi="VIC"/>
      </w:rPr>
    </w:pPr>
    <w:r>
      <w:rPr>
        <w:rFonts w:ascii="VIC" w:hAnsi="VIC"/>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BFE"/>
    <w:multiLevelType w:val="hybridMultilevel"/>
    <w:tmpl w:val="F062639E"/>
    <w:lvl w:ilvl="0" w:tplc="3392BB8E">
      <w:start w:val="13"/>
      <w:numFmt w:val="decimal"/>
      <w:lvlText w:val="%1."/>
      <w:lvlJc w:val="left"/>
      <w:pPr>
        <w:ind w:left="357" w:hanging="357"/>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3108F"/>
    <w:multiLevelType w:val="multilevel"/>
    <w:tmpl w:val="5F48BD58"/>
    <w:styleLink w:val="Headingsnumberingstyle"/>
    <w:lvl w:ilvl="0">
      <w:start w:val="1"/>
      <w:numFmt w:val="decimal"/>
      <w:lvlText w:val="%1."/>
      <w:lvlJc w:val="left"/>
      <w:pPr>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D7259B"/>
    <w:multiLevelType w:val="multilevel"/>
    <w:tmpl w:val="88A486DC"/>
    <w:styleLink w:val="EPANumbers"/>
    <w:lvl w:ilvl="0">
      <w:start w:val="1"/>
      <w:numFmt w:val="decimal"/>
      <w:pStyle w:val="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43E9032B"/>
    <w:multiLevelType w:val="hybridMultilevel"/>
    <w:tmpl w:val="781650E8"/>
    <w:lvl w:ilvl="0" w:tplc="5D5E64DE">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6245E8"/>
    <w:multiLevelType w:val="multilevel"/>
    <w:tmpl w:val="30CA1324"/>
    <w:lvl w:ilvl="0">
      <w:start w:val="1"/>
      <w:numFmt w:val="decimal"/>
      <w:pStyle w:val="H1"/>
      <w:suff w:val="nothing"/>
      <w:lvlText w:val="%1."/>
      <w:lvlJc w:val="left"/>
      <w:pPr>
        <w:ind w:left="454" w:hanging="454"/>
      </w:pPr>
      <w:rPr>
        <w:rFonts w:hint="default"/>
      </w:rPr>
    </w:lvl>
    <w:lvl w:ilvl="1">
      <w:start w:val="1"/>
      <w:numFmt w:val="decimal"/>
      <w:pStyle w:val="H2"/>
      <w:lvlText w:val="%1.%2"/>
      <w:lvlJc w:val="left"/>
      <w:pPr>
        <w:tabs>
          <w:tab w:val="num" w:pos="454"/>
        </w:tabs>
        <w:ind w:left="908" w:hanging="454"/>
      </w:pPr>
      <w:rPr>
        <w:rFonts w:hint="default"/>
      </w:rPr>
    </w:lvl>
    <w:lvl w:ilvl="2">
      <w:start w:val="1"/>
      <w:numFmt w:val="decimal"/>
      <w:pStyle w:val="H3"/>
      <w:lvlText w:val="%1.%2.%3"/>
      <w:lvlJc w:val="left"/>
      <w:pPr>
        <w:tabs>
          <w:tab w:val="num" w:pos="454"/>
        </w:tabs>
        <w:ind w:left="1362" w:hanging="454"/>
      </w:pPr>
      <w:rPr>
        <w:rFonts w:hint="default"/>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5" w15:restartNumberingAfterBreak="0">
    <w:nsid w:val="4C010B71"/>
    <w:multiLevelType w:val="hybridMultilevel"/>
    <w:tmpl w:val="00A4CF58"/>
    <w:lvl w:ilvl="0" w:tplc="223828B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E868ED"/>
    <w:multiLevelType w:val="multilevel"/>
    <w:tmpl w:val="5BBCBACC"/>
    <w:numStyleLink w:val="EPABullets"/>
  </w:abstractNum>
  <w:abstractNum w:abstractNumId="7" w15:restartNumberingAfterBreak="0">
    <w:nsid w:val="6A057FFE"/>
    <w:multiLevelType w:val="hybridMultilevel"/>
    <w:tmpl w:val="F4306E30"/>
    <w:lvl w:ilvl="0" w:tplc="0C09000F">
      <w:start w:val="1"/>
      <w:numFmt w:val="decimal"/>
      <w:lvlText w:val="%1."/>
      <w:lvlJc w:val="left"/>
      <w:pPr>
        <w:ind w:left="357" w:hanging="357"/>
      </w:pPr>
      <w:rPr>
        <w:rFonts w:hint="default"/>
        <w:b/>
        <w:b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6A7601"/>
    <w:multiLevelType w:val="hybridMultilevel"/>
    <w:tmpl w:val="27007954"/>
    <w:lvl w:ilvl="0" w:tplc="0C090019">
      <w:start w:val="1"/>
      <w:numFmt w:val="lowerLetter"/>
      <w:lvlText w:val="%1."/>
      <w:lvlJc w:val="left"/>
      <w:pPr>
        <w:ind w:left="357" w:hanging="357"/>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2C0E20"/>
    <w:multiLevelType w:val="multilevel"/>
    <w:tmpl w:val="5BBCBACC"/>
    <w:styleLink w:val="EPABullets"/>
    <w:lvl w:ilvl="0">
      <w:start w:val="1"/>
      <w:numFmt w:val="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num w:numId="1" w16cid:durableId="623192883">
    <w:abstractNumId w:val="9"/>
  </w:num>
  <w:num w:numId="2" w16cid:durableId="1535338578">
    <w:abstractNumId w:val="6"/>
    <w:lvlOverride w:ilvl="0">
      <w:lvl w:ilvl="0">
        <w:start w:val="1"/>
        <w:numFmt w:val="bullet"/>
        <w:lvlText w:val=""/>
        <w:lvlJc w:val="left"/>
        <w:pPr>
          <w:ind w:left="567" w:hanging="283"/>
        </w:pPr>
        <w:rPr>
          <w:rFonts w:ascii="Symbol" w:hAnsi="Symbol" w:hint="default"/>
          <w:color w:val="auto"/>
        </w:rPr>
      </w:lvl>
    </w:lvlOverride>
  </w:num>
  <w:num w:numId="3" w16cid:durableId="808519188">
    <w:abstractNumId w:val="2"/>
  </w:num>
  <w:num w:numId="4" w16cid:durableId="194971277">
    <w:abstractNumId w:val="3"/>
  </w:num>
  <w:num w:numId="5" w16cid:durableId="854420166">
    <w:abstractNumId w:val="1"/>
  </w:num>
  <w:num w:numId="6" w16cid:durableId="244188666">
    <w:abstractNumId w:val="5"/>
  </w:num>
  <w:num w:numId="7" w16cid:durableId="1818306149">
    <w:abstractNumId w:val="4"/>
  </w:num>
  <w:num w:numId="8" w16cid:durableId="1840466629">
    <w:abstractNumId w:val="8"/>
  </w:num>
  <w:num w:numId="9" w16cid:durableId="119884169">
    <w:abstractNumId w:val="0"/>
  </w:num>
  <w:num w:numId="10" w16cid:durableId="7373646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SortMethod w:val="0000"/>
  <w:documentProtection w:edit="forms" w:formatting="1" w:enforcement="1" w:cryptProviderType="rsaAES" w:cryptAlgorithmClass="hash" w:cryptAlgorithmType="typeAny" w:cryptAlgorithmSid="14" w:cryptSpinCount="100000" w:hash="+ED4hp+LUZ/pG69TyUBbey+rldcC3/w9IE3CWGLnc4MfKl+YmEBYGLB32+LQM39Gt66T10jsU8Puru9HzNph8w==" w:salt="hrPAndOlOivt2WatcPrJE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F6"/>
    <w:rsid w:val="000017CB"/>
    <w:rsid w:val="000037F5"/>
    <w:rsid w:val="00006289"/>
    <w:rsid w:val="00010EF6"/>
    <w:rsid w:val="00014CFC"/>
    <w:rsid w:val="000150AA"/>
    <w:rsid w:val="000161AF"/>
    <w:rsid w:val="00017750"/>
    <w:rsid w:val="00020541"/>
    <w:rsid w:val="00020EC3"/>
    <w:rsid w:val="0002268A"/>
    <w:rsid w:val="000246EE"/>
    <w:rsid w:val="00024985"/>
    <w:rsid w:val="00026E1C"/>
    <w:rsid w:val="00031B88"/>
    <w:rsid w:val="00037FED"/>
    <w:rsid w:val="00040242"/>
    <w:rsid w:val="00040AA1"/>
    <w:rsid w:val="00040B4E"/>
    <w:rsid w:val="00041E3E"/>
    <w:rsid w:val="00043ECE"/>
    <w:rsid w:val="00044D14"/>
    <w:rsid w:val="000477F8"/>
    <w:rsid w:val="000519F7"/>
    <w:rsid w:val="000527AD"/>
    <w:rsid w:val="00052E28"/>
    <w:rsid w:val="00053E0C"/>
    <w:rsid w:val="00054261"/>
    <w:rsid w:val="00054818"/>
    <w:rsid w:val="00056023"/>
    <w:rsid w:val="000636C1"/>
    <w:rsid w:val="000652BC"/>
    <w:rsid w:val="000665D6"/>
    <w:rsid w:val="00066E32"/>
    <w:rsid w:val="00067574"/>
    <w:rsid w:val="00071732"/>
    <w:rsid w:val="00072208"/>
    <w:rsid w:val="0007283B"/>
    <w:rsid w:val="000749B5"/>
    <w:rsid w:val="00075674"/>
    <w:rsid w:val="00076052"/>
    <w:rsid w:val="0007747D"/>
    <w:rsid w:val="00077B64"/>
    <w:rsid w:val="00077D5A"/>
    <w:rsid w:val="0008169A"/>
    <w:rsid w:val="00086DEA"/>
    <w:rsid w:val="00091384"/>
    <w:rsid w:val="000939E1"/>
    <w:rsid w:val="00094166"/>
    <w:rsid w:val="00095DCF"/>
    <w:rsid w:val="00096761"/>
    <w:rsid w:val="000A0587"/>
    <w:rsid w:val="000A0B5C"/>
    <w:rsid w:val="000A38CF"/>
    <w:rsid w:val="000A6E0F"/>
    <w:rsid w:val="000B3588"/>
    <w:rsid w:val="000C0F2C"/>
    <w:rsid w:val="000C1D89"/>
    <w:rsid w:val="000C2D0E"/>
    <w:rsid w:val="000D1594"/>
    <w:rsid w:val="000D2DB4"/>
    <w:rsid w:val="000D3095"/>
    <w:rsid w:val="000D35E0"/>
    <w:rsid w:val="000D38E9"/>
    <w:rsid w:val="000D52E4"/>
    <w:rsid w:val="000D5D88"/>
    <w:rsid w:val="000D75CB"/>
    <w:rsid w:val="000E09AF"/>
    <w:rsid w:val="000E34D4"/>
    <w:rsid w:val="000E5952"/>
    <w:rsid w:val="000E5D1B"/>
    <w:rsid w:val="000E7022"/>
    <w:rsid w:val="000F5877"/>
    <w:rsid w:val="000F5FBA"/>
    <w:rsid w:val="00102C93"/>
    <w:rsid w:val="0010482C"/>
    <w:rsid w:val="001058BE"/>
    <w:rsid w:val="001061A4"/>
    <w:rsid w:val="00106972"/>
    <w:rsid w:val="001078B7"/>
    <w:rsid w:val="001104A1"/>
    <w:rsid w:val="001111E2"/>
    <w:rsid w:val="00112DC8"/>
    <w:rsid w:val="00121416"/>
    <w:rsid w:val="00123F5B"/>
    <w:rsid w:val="0012779A"/>
    <w:rsid w:val="00130FC4"/>
    <w:rsid w:val="001320B2"/>
    <w:rsid w:val="00133A74"/>
    <w:rsid w:val="00136533"/>
    <w:rsid w:val="001366BE"/>
    <w:rsid w:val="001410C7"/>
    <w:rsid w:val="0014431F"/>
    <w:rsid w:val="00145105"/>
    <w:rsid w:val="00145106"/>
    <w:rsid w:val="00147D73"/>
    <w:rsid w:val="001506EF"/>
    <w:rsid w:val="0015101F"/>
    <w:rsid w:val="00151898"/>
    <w:rsid w:val="00151F27"/>
    <w:rsid w:val="00152320"/>
    <w:rsid w:val="00152C1B"/>
    <w:rsid w:val="001551DF"/>
    <w:rsid w:val="0015792B"/>
    <w:rsid w:val="001579F2"/>
    <w:rsid w:val="00161C99"/>
    <w:rsid w:val="00162F6C"/>
    <w:rsid w:val="001637E2"/>
    <w:rsid w:val="00163916"/>
    <w:rsid w:val="00163C39"/>
    <w:rsid w:val="00164840"/>
    <w:rsid w:val="00164E05"/>
    <w:rsid w:val="00165483"/>
    <w:rsid w:val="0016574E"/>
    <w:rsid w:val="00170E9D"/>
    <w:rsid w:val="00174C2E"/>
    <w:rsid w:val="00175C4B"/>
    <w:rsid w:val="0017651F"/>
    <w:rsid w:val="00180FF8"/>
    <w:rsid w:val="00181170"/>
    <w:rsid w:val="00181688"/>
    <w:rsid w:val="001835A5"/>
    <w:rsid w:val="001838FF"/>
    <w:rsid w:val="0018610F"/>
    <w:rsid w:val="001866C4"/>
    <w:rsid w:val="001957D5"/>
    <w:rsid w:val="00195FF8"/>
    <w:rsid w:val="00196970"/>
    <w:rsid w:val="001A1944"/>
    <w:rsid w:val="001A27D3"/>
    <w:rsid w:val="001A33EE"/>
    <w:rsid w:val="001A3C28"/>
    <w:rsid w:val="001A5F58"/>
    <w:rsid w:val="001A7A06"/>
    <w:rsid w:val="001B0C07"/>
    <w:rsid w:val="001B1020"/>
    <w:rsid w:val="001B26AE"/>
    <w:rsid w:val="001B3C49"/>
    <w:rsid w:val="001B3D98"/>
    <w:rsid w:val="001B48B6"/>
    <w:rsid w:val="001B51C5"/>
    <w:rsid w:val="001B6AED"/>
    <w:rsid w:val="001B7521"/>
    <w:rsid w:val="001C0349"/>
    <w:rsid w:val="001C1E5D"/>
    <w:rsid w:val="001C311B"/>
    <w:rsid w:val="001C4626"/>
    <w:rsid w:val="001C5CBF"/>
    <w:rsid w:val="001D44B3"/>
    <w:rsid w:val="001D52E2"/>
    <w:rsid w:val="001E0414"/>
    <w:rsid w:val="001E17C3"/>
    <w:rsid w:val="001E6720"/>
    <w:rsid w:val="001F3544"/>
    <w:rsid w:val="001F3830"/>
    <w:rsid w:val="001F3CFE"/>
    <w:rsid w:val="001F50A9"/>
    <w:rsid w:val="001F7C2A"/>
    <w:rsid w:val="00200585"/>
    <w:rsid w:val="00200852"/>
    <w:rsid w:val="002028E5"/>
    <w:rsid w:val="002029C4"/>
    <w:rsid w:val="002050A0"/>
    <w:rsid w:val="00206A93"/>
    <w:rsid w:val="00210313"/>
    <w:rsid w:val="00210D5B"/>
    <w:rsid w:val="00214112"/>
    <w:rsid w:val="0021500A"/>
    <w:rsid w:val="002220FE"/>
    <w:rsid w:val="00232B63"/>
    <w:rsid w:val="002410BB"/>
    <w:rsid w:val="00242E09"/>
    <w:rsid w:val="00244A89"/>
    <w:rsid w:val="00250365"/>
    <w:rsid w:val="0025095E"/>
    <w:rsid w:val="00251288"/>
    <w:rsid w:val="00252813"/>
    <w:rsid w:val="00252830"/>
    <w:rsid w:val="00252F69"/>
    <w:rsid w:val="00253536"/>
    <w:rsid w:val="00257969"/>
    <w:rsid w:val="0026037F"/>
    <w:rsid w:val="002613E3"/>
    <w:rsid w:val="002643BE"/>
    <w:rsid w:val="002656DD"/>
    <w:rsid w:val="0026587A"/>
    <w:rsid w:val="00265F0F"/>
    <w:rsid w:val="0026640D"/>
    <w:rsid w:val="00267336"/>
    <w:rsid w:val="00267AAE"/>
    <w:rsid w:val="00270CCF"/>
    <w:rsid w:val="002766BC"/>
    <w:rsid w:val="00276956"/>
    <w:rsid w:val="00280083"/>
    <w:rsid w:val="002822C1"/>
    <w:rsid w:val="0028361A"/>
    <w:rsid w:val="0028555E"/>
    <w:rsid w:val="002909DC"/>
    <w:rsid w:val="00292FBC"/>
    <w:rsid w:val="002946D1"/>
    <w:rsid w:val="00295881"/>
    <w:rsid w:val="00296251"/>
    <w:rsid w:val="002972BA"/>
    <w:rsid w:val="00297D46"/>
    <w:rsid w:val="002A669D"/>
    <w:rsid w:val="002A7074"/>
    <w:rsid w:val="002B1965"/>
    <w:rsid w:val="002B2489"/>
    <w:rsid w:val="002B2687"/>
    <w:rsid w:val="002B294C"/>
    <w:rsid w:val="002B2B15"/>
    <w:rsid w:val="002B2F9D"/>
    <w:rsid w:val="002B7784"/>
    <w:rsid w:val="002C1C07"/>
    <w:rsid w:val="002C3E0C"/>
    <w:rsid w:val="002C6E66"/>
    <w:rsid w:val="002D1D23"/>
    <w:rsid w:val="002D26FD"/>
    <w:rsid w:val="002D2717"/>
    <w:rsid w:val="002D2783"/>
    <w:rsid w:val="002D4287"/>
    <w:rsid w:val="002D446D"/>
    <w:rsid w:val="002D59AF"/>
    <w:rsid w:val="002D75C7"/>
    <w:rsid w:val="002E0AB0"/>
    <w:rsid w:val="002E3C1A"/>
    <w:rsid w:val="002E4DB5"/>
    <w:rsid w:val="002E5CE7"/>
    <w:rsid w:val="002E5EF9"/>
    <w:rsid w:val="002E6C9C"/>
    <w:rsid w:val="002E6E7D"/>
    <w:rsid w:val="002F0C21"/>
    <w:rsid w:val="002F226C"/>
    <w:rsid w:val="002F4BE3"/>
    <w:rsid w:val="00301CDE"/>
    <w:rsid w:val="00302123"/>
    <w:rsid w:val="00302CBA"/>
    <w:rsid w:val="00302E2E"/>
    <w:rsid w:val="00305E74"/>
    <w:rsid w:val="00307211"/>
    <w:rsid w:val="00307924"/>
    <w:rsid w:val="00312FB8"/>
    <w:rsid w:val="00315CE0"/>
    <w:rsid w:val="0031723C"/>
    <w:rsid w:val="0032007C"/>
    <w:rsid w:val="0032218C"/>
    <w:rsid w:val="00323F26"/>
    <w:rsid w:val="00324ABF"/>
    <w:rsid w:val="00325996"/>
    <w:rsid w:val="003278B8"/>
    <w:rsid w:val="003316D6"/>
    <w:rsid w:val="00331735"/>
    <w:rsid w:val="00332255"/>
    <w:rsid w:val="00332C34"/>
    <w:rsid w:val="0033478A"/>
    <w:rsid w:val="00334B28"/>
    <w:rsid w:val="00335BD2"/>
    <w:rsid w:val="00337988"/>
    <w:rsid w:val="00345B37"/>
    <w:rsid w:val="00346FBE"/>
    <w:rsid w:val="00351F66"/>
    <w:rsid w:val="00355D2A"/>
    <w:rsid w:val="003576C0"/>
    <w:rsid w:val="00357876"/>
    <w:rsid w:val="00360A1F"/>
    <w:rsid w:val="003626F5"/>
    <w:rsid w:val="003633CE"/>
    <w:rsid w:val="00365528"/>
    <w:rsid w:val="00366C9D"/>
    <w:rsid w:val="00366F85"/>
    <w:rsid w:val="00371B80"/>
    <w:rsid w:val="00373397"/>
    <w:rsid w:val="003763FE"/>
    <w:rsid w:val="003766CC"/>
    <w:rsid w:val="0037728C"/>
    <w:rsid w:val="00377A75"/>
    <w:rsid w:val="0038015C"/>
    <w:rsid w:val="003810AB"/>
    <w:rsid w:val="00381342"/>
    <w:rsid w:val="003816BF"/>
    <w:rsid w:val="00381870"/>
    <w:rsid w:val="00381EF0"/>
    <w:rsid w:val="003820DB"/>
    <w:rsid w:val="0038757C"/>
    <w:rsid w:val="0039063C"/>
    <w:rsid w:val="003906E1"/>
    <w:rsid w:val="003912C4"/>
    <w:rsid w:val="00392168"/>
    <w:rsid w:val="00396A22"/>
    <w:rsid w:val="00397B22"/>
    <w:rsid w:val="003A0629"/>
    <w:rsid w:val="003A086A"/>
    <w:rsid w:val="003A1D7F"/>
    <w:rsid w:val="003A29DF"/>
    <w:rsid w:val="003A42B9"/>
    <w:rsid w:val="003A5CF7"/>
    <w:rsid w:val="003A651A"/>
    <w:rsid w:val="003A6B97"/>
    <w:rsid w:val="003A6FC2"/>
    <w:rsid w:val="003B0494"/>
    <w:rsid w:val="003B19D5"/>
    <w:rsid w:val="003B23AD"/>
    <w:rsid w:val="003B4005"/>
    <w:rsid w:val="003B68BA"/>
    <w:rsid w:val="003C147F"/>
    <w:rsid w:val="003C4C4B"/>
    <w:rsid w:val="003C67CC"/>
    <w:rsid w:val="003D0645"/>
    <w:rsid w:val="003D2817"/>
    <w:rsid w:val="003D6BA2"/>
    <w:rsid w:val="003E105D"/>
    <w:rsid w:val="003E12C9"/>
    <w:rsid w:val="003E4329"/>
    <w:rsid w:val="003E568F"/>
    <w:rsid w:val="003F3B7A"/>
    <w:rsid w:val="003F4030"/>
    <w:rsid w:val="003F4E78"/>
    <w:rsid w:val="003F518E"/>
    <w:rsid w:val="00403EB2"/>
    <w:rsid w:val="0040600D"/>
    <w:rsid w:val="004060BE"/>
    <w:rsid w:val="004074E6"/>
    <w:rsid w:val="00416445"/>
    <w:rsid w:val="00417546"/>
    <w:rsid w:val="00420C9F"/>
    <w:rsid w:val="004218E1"/>
    <w:rsid w:val="00424128"/>
    <w:rsid w:val="00426E6E"/>
    <w:rsid w:val="004307CE"/>
    <w:rsid w:val="00431FB3"/>
    <w:rsid w:val="00435883"/>
    <w:rsid w:val="00435A34"/>
    <w:rsid w:val="004379AA"/>
    <w:rsid w:val="0044022F"/>
    <w:rsid w:val="00440537"/>
    <w:rsid w:val="00440DE7"/>
    <w:rsid w:val="00441655"/>
    <w:rsid w:val="00441952"/>
    <w:rsid w:val="00446B30"/>
    <w:rsid w:val="004479AD"/>
    <w:rsid w:val="00450712"/>
    <w:rsid w:val="00455138"/>
    <w:rsid w:val="00460131"/>
    <w:rsid w:val="00462DA5"/>
    <w:rsid w:val="0046357C"/>
    <w:rsid w:val="00463BA3"/>
    <w:rsid w:val="00463E69"/>
    <w:rsid w:val="00463EF0"/>
    <w:rsid w:val="0046506B"/>
    <w:rsid w:val="0046528F"/>
    <w:rsid w:val="0046665B"/>
    <w:rsid w:val="0047049F"/>
    <w:rsid w:val="0047095D"/>
    <w:rsid w:val="00470E82"/>
    <w:rsid w:val="00471B3B"/>
    <w:rsid w:val="0048007D"/>
    <w:rsid w:val="00484C19"/>
    <w:rsid w:val="00490F2F"/>
    <w:rsid w:val="00491151"/>
    <w:rsid w:val="00492859"/>
    <w:rsid w:val="00494405"/>
    <w:rsid w:val="004947E6"/>
    <w:rsid w:val="00496DEC"/>
    <w:rsid w:val="00497320"/>
    <w:rsid w:val="004A10D4"/>
    <w:rsid w:val="004A13AD"/>
    <w:rsid w:val="004A1989"/>
    <w:rsid w:val="004A2B60"/>
    <w:rsid w:val="004A59EA"/>
    <w:rsid w:val="004A6177"/>
    <w:rsid w:val="004A7808"/>
    <w:rsid w:val="004B0D0D"/>
    <w:rsid w:val="004B0FAC"/>
    <w:rsid w:val="004B24F7"/>
    <w:rsid w:val="004B31CF"/>
    <w:rsid w:val="004B61CF"/>
    <w:rsid w:val="004B6805"/>
    <w:rsid w:val="004B7720"/>
    <w:rsid w:val="004B7C1B"/>
    <w:rsid w:val="004C0DE1"/>
    <w:rsid w:val="004C1E44"/>
    <w:rsid w:val="004C38F3"/>
    <w:rsid w:val="004C6490"/>
    <w:rsid w:val="004C6541"/>
    <w:rsid w:val="004D1E53"/>
    <w:rsid w:val="004D3697"/>
    <w:rsid w:val="004D3761"/>
    <w:rsid w:val="004D3DC8"/>
    <w:rsid w:val="004D4006"/>
    <w:rsid w:val="004D4579"/>
    <w:rsid w:val="004E08EA"/>
    <w:rsid w:val="004E2278"/>
    <w:rsid w:val="004E3B47"/>
    <w:rsid w:val="004E493F"/>
    <w:rsid w:val="004E5136"/>
    <w:rsid w:val="004E5EF3"/>
    <w:rsid w:val="004F0493"/>
    <w:rsid w:val="004F5F9D"/>
    <w:rsid w:val="004F619B"/>
    <w:rsid w:val="00500F08"/>
    <w:rsid w:val="00503832"/>
    <w:rsid w:val="00505079"/>
    <w:rsid w:val="00506EAC"/>
    <w:rsid w:val="00507048"/>
    <w:rsid w:val="00507730"/>
    <w:rsid w:val="0051077B"/>
    <w:rsid w:val="00510F9C"/>
    <w:rsid w:val="00517577"/>
    <w:rsid w:val="00522349"/>
    <w:rsid w:val="00523729"/>
    <w:rsid w:val="00523B68"/>
    <w:rsid w:val="00525047"/>
    <w:rsid w:val="00526F3F"/>
    <w:rsid w:val="0052737D"/>
    <w:rsid w:val="0052756A"/>
    <w:rsid w:val="00527ADA"/>
    <w:rsid w:val="005316B5"/>
    <w:rsid w:val="00531CAA"/>
    <w:rsid w:val="005320AD"/>
    <w:rsid w:val="00533BE6"/>
    <w:rsid w:val="00537260"/>
    <w:rsid w:val="00540016"/>
    <w:rsid w:val="00541B41"/>
    <w:rsid w:val="00541B7B"/>
    <w:rsid w:val="00541C18"/>
    <w:rsid w:val="00541C88"/>
    <w:rsid w:val="00541E12"/>
    <w:rsid w:val="00542951"/>
    <w:rsid w:val="0054491E"/>
    <w:rsid w:val="00546B04"/>
    <w:rsid w:val="00547C6D"/>
    <w:rsid w:val="00551747"/>
    <w:rsid w:val="00554628"/>
    <w:rsid w:val="0055674A"/>
    <w:rsid w:val="00557FA8"/>
    <w:rsid w:val="0056039D"/>
    <w:rsid w:val="0056319C"/>
    <w:rsid w:val="00563C06"/>
    <w:rsid w:val="00564E63"/>
    <w:rsid w:val="0056592D"/>
    <w:rsid w:val="00565BDF"/>
    <w:rsid w:val="00566131"/>
    <w:rsid w:val="005705F7"/>
    <w:rsid w:val="0057245A"/>
    <w:rsid w:val="00573073"/>
    <w:rsid w:val="005769E1"/>
    <w:rsid w:val="00576AEA"/>
    <w:rsid w:val="005778FB"/>
    <w:rsid w:val="0058154A"/>
    <w:rsid w:val="00584B04"/>
    <w:rsid w:val="00584D28"/>
    <w:rsid w:val="00587168"/>
    <w:rsid w:val="00591ACA"/>
    <w:rsid w:val="00592E0A"/>
    <w:rsid w:val="005957AD"/>
    <w:rsid w:val="00595B3E"/>
    <w:rsid w:val="00596B0B"/>
    <w:rsid w:val="00597088"/>
    <w:rsid w:val="005A144C"/>
    <w:rsid w:val="005A3D4C"/>
    <w:rsid w:val="005A62F1"/>
    <w:rsid w:val="005B0AD6"/>
    <w:rsid w:val="005B3796"/>
    <w:rsid w:val="005B3B29"/>
    <w:rsid w:val="005B4CBB"/>
    <w:rsid w:val="005B627A"/>
    <w:rsid w:val="005B6EEA"/>
    <w:rsid w:val="005B7AE8"/>
    <w:rsid w:val="005C2A5D"/>
    <w:rsid w:val="005C372D"/>
    <w:rsid w:val="005C4A05"/>
    <w:rsid w:val="005C7962"/>
    <w:rsid w:val="005D022D"/>
    <w:rsid w:val="005D03ED"/>
    <w:rsid w:val="005D12F8"/>
    <w:rsid w:val="005D1701"/>
    <w:rsid w:val="005D3379"/>
    <w:rsid w:val="005D33C5"/>
    <w:rsid w:val="005D77D3"/>
    <w:rsid w:val="005E07EC"/>
    <w:rsid w:val="005E2913"/>
    <w:rsid w:val="005E3763"/>
    <w:rsid w:val="005E3BC7"/>
    <w:rsid w:val="005F1179"/>
    <w:rsid w:val="005F25BD"/>
    <w:rsid w:val="005F38D7"/>
    <w:rsid w:val="005F53E8"/>
    <w:rsid w:val="005F7140"/>
    <w:rsid w:val="00601AD7"/>
    <w:rsid w:val="0060507B"/>
    <w:rsid w:val="0060605D"/>
    <w:rsid w:val="0061039B"/>
    <w:rsid w:val="00611D20"/>
    <w:rsid w:val="00614617"/>
    <w:rsid w:val="00614A91"/>
    <w:rsid w:val="006158B1"/>
    <w:rsid w:val="0061599D"/>
    <w:rsid w:val="006164C7"/>
    <w:rsid w:val="00616CE3"/>
    <w:rsid w:val="00617690"/>
    <w:rsid w:val="006232AA"/>
    <w:rsid w:val="006250B9"/>
    <w:rsid w:val="006258BF"/>
    <w:rsid w:val="00625F03"/>
    <w:rsid w:val="006265C1"/>
    <w:rsid w:val="0063003A"/>
    <w:rsid w:val="00630CED"/>
    <w:rsid w:val="00631083"/>
    <w:rsid w:val="00632EC3"/>
    <w:rsid w:val="00633509"/>
    <w:rsid w:val="006355CC"/>
    <w:rsid w:val="006401C0"/>
    <w:rsid w:val="00640DDB"/>
    <w:rsid w:val="006452E1"/>
    <w:rsid w:val="006505FF"/>
    <w:rsid w:val="00650738"/>
    <w:rsid w:val="00652A05"/>
    <w:rsid w:val="00654472"/>
    <w:rsid w:val="0065532D"/>
    <w:rsid w:val="00655843"/>
    <w:rsid w:val="0065607F"/>
    <w:rsid w:val="00656DDA"/>
    <w:rsid w:val="006577F2"/>
    <w:rsid w:val="00660385"/>
    <w:rsid w:val="0066117B"/>
    <w:rsid w:val="00661B82"/>
    <w:rsid w:val="006636D5"/>
    <w:rsid w:val="006656B5"/>
    <w:rsid w:val="00667110"/>
    <w:rsid w:val="006676E5"/>
    <w:rsid w:val="00670E94"/>
    <w:rsid w:val="00671AA1"/>
    <w:rsid w:val="006748F4"/>
    <w:rsid w:val="00677E75"/>
    <w:rsid w:val="0068012A"/>
    <w:rsid w:val="0068017D"/>
    <w:rsid w:val="0068124E"/>
    <w:rsid w:val="00684F57"/>
    <w:rsid w:val="006874D3"/>
    <w:rsid w:val="00687B64"/>
    <w:rsid w:val="006930D1"/>
    <w:rsid w:val="006937AA"/>
    <w:rsid w:val="00695D45"/>
    <w:rsid w:val="00696DF4"/>
    <w:rsid w:val="006A082A"/>
    <w:rsid w:val="006A0AD0"/>
    <w:rsid w:val="006A31B2"/>
    <w:rsid w:val="006A3CC4"/>
    <w:rsid w:val="006A7FD2"/>
    <w:rsid w:val="006B3658"/>
    <w:rsid w:val="006B3C41"/>
    <w:rsid w:val="006B6DF8"/>
    <w:rsid w:val="006B7E9C"/>
    <w:rsid w:val="006C1CCA"/>
    <w:rsid w:val="006C22AE"/>
    <w:rsid w:val="006C4024"/>
    <w:rsid w:val="006C5A82"/>
    <w:rsid w:val="006D070A"/>
    <w:rsid w:val="006D23B6"/>
    <w:rsid w:val="006D59E9"/>
    <w:rsid w:val="006D5E13"/>
    <w:rsid w:val="006D6C64"/>
    <w:rsid w:val="006E530F"/>
    <w:rsid w:val="006E606A"/>
    <w:rsid w:val="006F0F51"/>
    <w:rsid w:val="006F1A3C"/>
    <w:rsid w:val="007044D7"/>
    <w:rsid w:val="007054F3"/>
    <w:rsid w:val="007110DB"/>
    <w:rsid w:val="00711296"/>
    <w:rsid w:val="00715212"/>
    <w:rsid w:val="00716266"/>
    <w:rsid w:val="00717D71"/>
    <w:rsid w:val="007224A3"/>
    <w:rsid w:val="0072290F"/>
    <w:rsid w:val="00725C5A"/>
    <w:rsid w:val="0072700C"/>
    <w:rsid w:val="007309FA"/>
    <w:rsid w:val="00732BB0"/>
    <w:rsid w:val="00734690"/>
    <w:rsid w:val="00735F9F"/>
    <w:rsid w:val="00736A5B"/>
    <w:rsid w:val="007375B9"/>
    <w:rsid w:val="00740E99"/>
    <w:rsid w:val="00743D38"/>
    <w:rsid w:val="007440A1"/>
    <w:rsid w:val="00744327"/>
    <w:rsid w:val="00744A23"/>
    <w:rsid w:val="00752470"/>
    <w:rsid w:val="007548F8"/>
    <w:rsid w:val="007560A4"/>
    <w:rsid w:val="00756767"/>
    <w:rsid w:val="00756815"/>
    <w:rsid w:val="00756B34"/>
    <w:rsid w:val="00756D2F"/>
    <w:rsid w:val="00761AF9"/>
    <w:rsid w:val="00764270"/>
    <w:rsid w:val="00764F2E"/>
    <w:rsid w:val="00770FE1"/>
    <w:rsid w:val="0077480B"/>
    <w:rsid w:val="00774896"/>
    <w:rsid w:val="0077710D"/>
    <w:rsid w:val="00781B17"/>
    <w:rsid w:val="007837D1"/>
    <w:rsid w:val="00783F19"/>
    <w:rsid w:val="007854BC"/>
    <w:rsid w:val="0078665E"/>
    <w:rsid w:val="00793737"/>
    <w:rsid w:val="007946E1"/>
    <w:rsid w:val="00794E2C"/>
    <w:rsid w:val="00797524"/>
    <w:rsid w:val="0079763A"/>
    <w:rsid w:val="007A542B"/>
    <w:rsid w:val="007A590D"/>
    <w:rsid w:val="007A690F"/>
    <w:rsid w:val="007A7B76"/>
    <w:rsid w:val="007B49DB"/>
    <w:rsid w:val="007B524E"/>
    <w:rsid w:val="007B620B"/>
    <w:rsid w:val="007C1B26"/>
    <w:rsid w:val="007C41AE"/>
    <w:rsid w:val="007D0705"/>
    <w:rsid w:val="007D195B"/>
    <w:rsid w:val="007D4481"/>
    <w:rsid w:val="007D45C1"/>
    <w:rsid w:val="007D4AC6"/>
    <w:rsid w:val="007E009E"/>
    <w:rsid w:val="007E22F7"/>
    <w:rsid w:val="007E2991"/>
    <w:rsid w:val="007E6988"/>
    <w:rsid w:val="007F22A2"/>
    <w:rsid w:val="007F2F91"/>
    <w:rsid w:val="007F341E"/>
    <w:rsid w:val="007F62E7"/>
    <w:rsid w:val="007F734D"/>
    <w:rsid w:val="00802515"/>
    <w:rsid w:val="008035DB"/>
    <w:rsid w:val="008059DA"/>
    <w:rsid w:val="00806A94"/>
    <w:rsid w:val="0081033D"/>
    <w:rsid w:val="008113F1"/>
    <w:rsid w:val="008131B0"/>
    <w:rsid w:val="00813285"/>
    <w:rsid w:val="00813FBB"/>
    <w:rsid w:val="008179FE"/>
    <w:rsid w:val="0082071E"/>
    <w:rsid w:val="008247E2"/>
    <w:rsid w:val="008269D5"/>
    <w:rsid w:val="008317A8"/>
    <w:rsid w:val="00836874"/>
    <w:rsid w:val="0083747A"/>
    <w:rsid w:val="008400E8"/>
    <w:rsid w:val="00841F0D"/>
    <w:rsid w:val="0084666C"/>
    <w:rsid w:val="00850F08"/>
    <w:rsid w:val="008521E5"/>
    <w:rsid w:val="00852EB7"/>
    <w:rsid w:val="00855ABE"/>
    <w:rsid w:val="008649A4"/>
    <w:rsid w:val="0086638F"/>
    <w:rsid w:val="00872541"/>
    <w:rsid w:val="00874963"/>
    <w:rsid w:val="00876DB5"/>
    <w:rsid w:val="008770FA"/>
    <w:rsid w:val="008869AF"/>
    <w:rsid w:val="00886FE9"/>
    <w:rsid w:val="008873C2"/>
    <w:rsid w:val="00887CBB"/>
    <w:rsid w:val="008901F2"/>
    <w:rsid w:val="00890AFC"/>
    <w:rsid w:val="008920C8"/>
    <w:rsid w:val="00892510"/>
    <w:rsid w:val="00895994"/>
    <w:rsid w:val="00895DED"/>
    <w:rsid w:val="0089605D"/>
    <w:rsid w:val="008A4001"/>
    <w:rsid w:val="008A492F"/>
    <w:rsid w:val="008A62BD"/>
    <w:rsid w:val="008B1A4D"/>
    <w:rsid w:val="008B3D52"/>
    <w:rsid w:val="008B533A"/>
    <w:rsid w:val="008B59DD"/>
    <w:rsid w:val="008B5A78"/>
    <w:rsid w:val="008B73A2"/>
    <w:rsid w:val="008C3E13"/>
    <w:rsid w:val="008C4339"/>
    <w:rsid w:val="008C570E"/>
    <w:rsid w:val="008C6810"/>
    <w:rsid w:val="008C6BB9"/>
    <w:rsid w:val="008D0193"/>
    <w:rsid w:val="008D0A0C"/>
    <w:rsid w:val="008D1A17"/>
    <w:rsid w:val="008D4E28"/>
    <w:rsid w:val="008D648D"/>
    <w:rsid w:val="008D6D6B"/>
    <w:rsid w:val="008D7017"/>
    <w:rsid w:val="008E0B9B"/>
    <w:rsid w:val="008E2429"/>
    <w:rsid w:val="008E56FE"/>
    <w:rsid w:val="008E5783"/>
    <w:rsid w:val="008E5FF7"/>
    <w:rsid w:val="008E6122"/>
    <w:rsid w:val="008E7F77"/>
    <w:rsid w:val="008F0B6D"/>
    <w:rsid w:val="008F26F4"/>
    <w:rsid w:val="00901389"/>
    <w:rsid w:val="00901766"/>
    <w:rsid w:val="009022C6"/>
    <w:rsid w:val="00903710"/>
    <w:rsid w:val="00903822"/>
    <w:rsid w:val="00905C2A"/>
    <w:rsid w:val="00907D09"/>
    <w:rsid w:val="00910094"/>
    <w:rsid w:val="0091122B"/>
    <w:rsid w:val="00914330"/>
    <w:rsid w:val="009166BA"/>
    <w:rsid w:val="0091705C"/>
    <w:rsid w:val="00921FD7"/>
    <w:rsid w:val="0092293F"/>
    <w:rsid w:val="00924C22"/>
    <w:rsid w:val="009274D9"/>
    <w:rsid w:val="0093275C"/>
    <w:rsid w:val="009328D4"/>
    <w:rsid w:val="009328DA"/>
    <w:rsid w:val="00932A18"/>
    <w:rsid w:val="00934258"/>
    <w:rsid w:val="00934373"/>
    <w:rsid w:val="00947B0F"/>
    <w:rsid w:val="00951539"/>
    <w:rsid w:val="0095254A"/>
    <w:rsid w:val="0095455F"/>
    <w:rsid w:val="009613E1"/>
    <w:rsid w:val="00962AB6"/>
    <w:rsid w:val="00963CF5"/>
    <w:rsid w:val="0097086D"/>
    <w:rsid w:val="00972709"/>
    <w:rsid w:val="00976BBE"/>
    <w:rsid w:val="00977EB1"/>
    <w:rsid w:val="0098104F"/>
    <w:rsid w:val="00982E30"/>
    <w:rsid w:val="00983C3E"/>
    <w:rsid w:val="00987DC8"/>
    <w:rsid w:val="00994348"/>
    <w:rsid w:val="00994ACE"/>
    <w:rsid w:val="0099583D"/>
    <w:rsid w:val="009964D5"/>
    <w:rsid w:val="00997F59"/>
    <w:rsid w:val="009A143F"/>
    <w:rsid w:val="009A422B"/>
    <w:rsid w:val="009A53BE"/>
    <w:rsid w:val="009A7DBF"/>
    <w:rsid w:val="009B1213"/>
    <w:rsid w:val="009B3DB8"/>
    <w:rsid w:val="009B6295"/>
    <w:rsid w:val="009C20B4"/>
    <w:rsid w:val="009C543C"/>
    <w:rsid w:val="009C565D"/>
    <w:rsid w:val="009C68B5"/>
    <w:rsid w:val="009D0AAA"/>
    <w:rsid w:val="009D1816"/>
    <w:rsid w:val="009D2CE1"/>
    <w:rsid w:val="009D3402"/>
    <w:rsid w:val="009D5F19"/>
    <w:rsid w:val="009D7CDF"/>
    <w:rsid w:val="009E3E25"/>
    <w:rsid w:val="009E542B"/>
    <w:rsid w:val="009F240E"/>
    <w:rsid w:val="009F2EC0"/>
    <w:rsid w:val="009F3538"/>
    <w:rsid w:val="009F3C42"/>
    <w:rsid w:val="009F4FA8"/>
    <w:rsid w:val="009F618B"/>
    <w:rsid w:val="009F7A1C"/>
    <w:rsid w:val="00A02386"/>
    <w:rsid w:val="00A02C55"/>
    <w:rsid w:val="00A03FE5"/>
    <w:rsid w:val="00A04D45"/>
    <w:rsid w:val="00A055C0"/>
    <w:rsid w:val="00A12D38"/>
    <w:rsid w:val="00A13368"/>
    <w:rsid w:val="00A14235"/>
    <w:rsid w:val="00A1572B"/>
    <w:rsid w:val="00A20285"/>
    <w:rsid w:val="00A206B9"/>
    <w:rsid w:val="00A207BE"/>
    <w:rsid w:val="00A2691D"/>
    <w:rsid w:val="00A26C54"/>
    <w:rsid w:val="00A273E0"/>
    <w:rsid w:val="00A27E5B"/>
    <w:rsid w:val="00A32001"/>
    <w:rsid w:val="00A35355"/>
    <w:rsid w:val="00A36973"/>
    <w:rsid w:val="00A375C8"/>
    <w:rsid w:val="00A3785F"/>
    <w:rsid w:val="00A41D02"/>
    <w:rsid w:val="00A42C9B"/>
    <w:rsid w:val="00A44161"/>
    <w:rsid w:val="00A448D7"/>
    <w:rsid w:val="00A46E7F"/>
    <w:rsid w:val="00A47010"/>
    <w:rsid w:val="00A51493"/>
    <w:rsid w:val="00A5187D"/>
    <w:rsid w:val="00A51A93"/>
    <w:rsid w:val="00A51FB8"/>
    <w:rsid w:val="00A52AFB"/>
    <w:rsid w:val="00A53EC4"/>
    <w:rsid w:val="00A55598"/>
    <w:rsid w:val="00A5575F"/>
    <w:rsid w:val="00A5590C"/>
    <w:rsid w:val="00A62B1F"/>
    <w:rsid w:val="00A65111"/>
    <w:rsid w:val="00A664FB"/>
    <w:rsid w:val="00A7100C"/>
    <w:rsid w:val="00A72F60"/>
    <w:rsid w:val="00A73BBA"/>
    <w:rsid w:val="00A762B6"/>
    <w:rsid w:val="00A765CD"/>
    <w:rsid w:val="00A77690"/>
    <w:rsid w:val="00A77FE1"/>
    <w:rsid w:val="00A80059"/>
    <w:rsid w:val="00A81279"/>
    <w:rsid w:val="00A81A7A"/>
    <w:rsid w:val="00A829D1"/>
    <w:rsid w:val="00A86E91"/>
    <w:rsid w:val="00A87111"/>
    <w:rsid w:val="00A903A4"/>
    <w:rsid w:val="00A90C86"/>
    <w:rsid w:val="00A93739"/>
    <w:rsid w:val="00AA1B75"/>
    <w:rsid w:val="00AA366A"/>
    <w:rsid w:val="00AA5A43"/>
    <w:rsid w:val="00AA7233"/>
    <w:rsid w:val="00AB0CB3"/>
    <w:rsid w:val="00AB31BB"/>
    <w:rsid w:val="00AB3FDE"/>
    <w:rsid w:val="00AB6053"/>
    <w:rsid w:val="00AC03EF"/>
    <w:rsid w:val="00AC0495"/>
    <w:rsid w:val="00AC0B91"/>
    <w:rsid w:val="00AC18C1"/>
    <w:rsid w:val="00AC19A5"/>
    <w:rsid w:val="00AC1AEA"/>
    <w:rsid w:val="00AC1E80"/>
    <w:rsid w:val="00AC1F31"/>
    <w:rsid w:val="00AC2D76"/>
    <w:rsid w:val="00AC3E2F"/>
    <w:rsid w:val="00AC44A5"/>
    <w:rsid w:val="00AC4FDB"/>
    <w:rsid w:val="00AC61BB"/>
    <w:rsid w:val="00AC6C45"/>
    <w:rsid w:val="00AC76F4"/>
    <w:rsid w:val="00AD1399"/>
    <w:rsid w:val="00AD1AAD"/>
    <w:rsid w:val="00AD2BBF"/>
    <w:rsid w:val="00AD353E"/>
    <w:rsid w:val="00AE1197"/>
    <w:rsid w:val="00AE11A7"/>
    <w:rsid w:val="00AE2172"/>
    <w:rsid w:val="00AE2DA6"/>
    <w:rsid w:val="00AE2F54"/>
    <w:rsid w:val="00AE3DE6"/>
    <w:rsid w:val="00AF08DE"/>
    <w:rsid w:val="00AF26A6"/>
    <w:rsid w:val="00AF4B61"/>
    <w:rsid w:val="00B02737"/>
    <w:rsid w:val="00B04AA8"/>
    <w:rsid w:val="00B12226"/>
    <w:rsid w:val="00B13559"/>
    <w:rsid w:val="00B13DAD"/>
    <w:rsid w:val="00B160FB"/>
    <w:rsid w:val="00B164E7"/>
    <w:rsid w:val="00B218AD"/>
    <w:rsid w:val="00B24CFC"/>
    <w:rsid w:val="00B27B37"/>
    <w:rsid w:val="00B31111"/>
    <w:rsid w:val="00B31A9A"/>
    <w:rsid w:val="00B33CD6"/>
    <w:rsid w:val="00B33E34"/>
    <w:rsid w:val="00B33EBF"/>
    <w:rsid w:val="00B340B7"/>
    <w:rsid w:val="00B37997"/>
    <w:rsid w:val="00B409E9"/>
    <w:rsid w:val="00B44469"/>
    <w:rsid w:val="00B45692"/>
    <w:rsid w:val="00B51C48"/>
    <w:rsid w:val="00B51E78"/>
    <w:rsid w:val="00B54A42"/>
    <w:rsid w:val="00B575A8"/>
    <w:rsid w:val="00B605B5"/>
    <w:rsid w:val="00B62245"/>
    <w:rsid w:val="00B6274A"/>
    <w:rsid w:val="00B63FBD"/>
    <w:rsid w:val="00B64B50"/>
    <w:rsid w:val="00B7143C"/>
    <w:rsid w:val="00B715E6"/>
    <w:rsid w:val="00B71760"/>
    <w:rsid w:val="00B73EA7"/>
    <w:rsid w:val="00B73F5B"/>
    <w:rsid w:val="00B77489"/>
    <w:rsid w:val="00B83E5E"/>
    <w:rsid w:val="00B855D5"/>
    <w:rsid w:val="00B8729C"/>
    <w:rsid w:val="00B87CC7"/>
    <w:rsid w:val="00B915D3"/>
    <w:rsid w:val="00B94452"/>
    <w:rsid w:val="00B96DF2"/>
    <w:rsid w:val="00B978C4"/>
    <w:rsid w:val="00BA0031"/>
    <w:rsid w:val="00BA054D"/>
    <w:rsid w:val="00BA51A3"/>
    <w:rsid w:val="00BA5FCE"/>
    <w:rsid w:val="00BA765A"/>
    <w:rsid w:val="00BB0DE6"/>
    <w:rsid w:val="00BB1D48"/>
    <w:rsid w:val="00BB26BF"/>
    <w:rsid w:val="00BB3977"/>
    <w:rsid w:val="00BB4607"/>
    <w:rsid w:val="00BB57FE"/>
    <w:rsid w:val="00BB6949"/>
    <w:rsid w:val="00BC0D41"/>
    <w:rsid w:val="00BC313B"/>
    <w:rsid w:val="00BD00C3"/>
    <w:rsid w:val="00BD066C"/>
    <w:rsid w:val="00BD389E"/>
    <w:rsid w:val="00BD5F2B"/>
    <w:rsid w:val="00BD7312"/>
    <w:rsid w:val="00BE0B2A"/>
    <w:rsid w:val="00BE0F69"/>
    <w:rsid w:val="00BE2181"/>
    <w:rsid w:val="00BE6FA5"/>
    <w:rsid w:val="00BE7130"/>
    <w:rsid w:val="00BF24D3"/>
    <w:rsid w:val="00BF24DB"/>
    <w:rsid w:val="00BF4673"/>
    <w:rsid w:val="00BF64AE"/>
    <w:rsid w:val="00C00913"/>
    <w:rsid w:val="00C01926"/>
    <w:rsid w:val="00C0298A"/>
    <w:rsid w:val="00C029B5"/>
    <w:rsid w:val="00C038B1"/>
    <w:rsid w:val="00C04C27"/>
    <w:rsid w:val="00C050C2"/>
    <w:rsid w:val="00C06EFB"/>
    <w:rsid w:val="00C11BE0"/>
    <w:rsid w:val="00C12211"/>
    <w:rsid w:val="00C1382A"/>
    <w:rsid w:val="00C223AC"/>
    <w:rsid w:val="00C2500C"/>
    <w:rsid w:val="00C27203"/>
    <w:rsid w:val="00C31C70"/>
    <w:rsid w:val="00C35A58"/>
    <w:rsid w:val="00C35F2D"/>
    <w:rsid w:val="00C36BE1"/>
    <w:rsid w:val="00C37471"/>
    <w:rsid w:val="00C37DD5"/>
    <w:rsid w:val="00C40935"/>
    <w:rsid w:val="00C4639F"/>
    <w:rsid w:val="00C46E09"/>
    <w:rsid w:val="00C46E80"/>
    <w:rsid w:val="00C474AD"/>
    <w:rsid w:val="00C47D1A"/>
    <w:rsid w:val="00C53FEB"/>
    <w:rsid w:val="00C54781"/>
    <w:rsid w:val="00C55F85"/>
    <w:rsid w:val="00C56398"/>
    <w:rsid w:val="00C61C3E"/>
    <w:rsid w:val="00C6255F"/>
    <w:rsid w:val="00C629E9"/>
    <w:rsid w:val="00C6304F"/>
    <w:rsid w:val="00C66F50"/>
    <w:rsid w:val="00C7235E"/>
    <w:rsid w:val="00C731AA"/>
    <w:rsid w:val="00C7404F"/>
    <w:rsid w:val="00C80C52"/>
    <w:rsid w:val="00C816AC"/>
    <w:rsid w:val="00C81E97"/>
    <w:rsid w:val="00C829BA"/>
    <w:rsid w:val="00C83066"/>
    <w:rsid w:val="00C86AAD"/>
    <w:rsid w:val="00C87DAF"/>
    <w:rsid w:val="00C90F09"/>
    <w:rsid w:val="00C92497"/>
    <w:rsid w:val="00C95C37"/>
    <w:rsid w:val="00CA2365"/>
    <w:rsid w:val="00CA34A1"/>
    <w:rsid w:val="00CA3C42"/>
    <w:rsid w:val="00CA3C99"/>
    <w:rsid w:val="00CA470E"/>
    <w:rsid w:val="00CB414E"/>
    <w:rsid w:val="00CB5C76"/>
    <w:rsid w:val="00CB7DB7"/>
    <w:rsid w:val="00CC100E"/>
    <w:rsid w:val="00CC142D"/>
    <w:rsid w:val="00CC2CBD"/>
    <w:rsid w:val="00CC6CAA"/>
    <w:rsid w:val="00CD25C9"/>
    <w:rsid w:val="00CE5D18"/>
    <w:rsid w:val="00CE6456"/>
    <w:rsid w:val="00CE69A6"/>
    <w:rsid w:val="00CE702D"/>
    <w:rsid w:val="00CE706F"/>
    <w:rsid w:val="00CE7DA9"/>
    <w:rsid w:val="00CE7E96"/>
    <w:rsid w:val="00CF47D6"/>
    <w:rsid w:val="00CF7989"/>
    <w:rsid w:val="00D003C1"/>
    <w:rsid w:val="00D00A91"/>
    <w:rsid w:val="00D03173"/>
    <w:rsid w:val="00D039D3"/>
    <w:rsid w:val="00D06D2E"/>
    <w:rsid w:val="00D103C5"/>
    <w:rsid w:val="00D10413"/>
    <w:rsid w:val="00D10CA3"/>
    <w:rsid w:val="00D128F3"/>
    <w:rsid w:val="00D13C7E"/>
    <w:rsid w:val="00D14D19"/>
    <w:rsid w:val="00D154F2"/>
    <w:rsid w:val="00D159DF"/>
    <w:rsid w:val="00D26A40"/>
    <w:rsid w:val="00D27F1D"/>
    <w:rsid w:val="00D321C1"/>
    <w:rsid w:val="00D350BE"/>
    <w:rsid w:val="00D36FDE"/>
    <w:rsid w:val="00D40C97"/>
    <w:rsid w:val="00D41447"/>
    <w:rsid w:val="00D41BF2"/>
    <w:rsid w:val="00D42715"/>
    <w:rsid w:val="00D43A5B"/>
    <w:rsid w:val="00D4444A"/>
    <w:rsid w:val="00D44BFF"/>
    <w:rsid w:val="00D45FB6"/>
    <w:rsid w:val="00D467D5"/>
    <w:rsid w:val="00D625A6"/>
    <w:rsid w:val="00D6278C"/>
    <w:rsid w:val="00D673DA"/>
    <w:rsid w:val="00D67E98"/>
    <w:rsid w:val="00D70EBD"/>
    <w:rsid w:val="00D74A38"/>
    <w:rsid w:val="00D86B56"/>
    <w:rsid w:val="00D86F0A"/>
    <w:rsid w:val="00D920EA"/>
    <w:rsid w:val="00D92CF4"/>
    <w:rsid w:val="00D943A9"/>
    <w:rsid w:val="00D96EAC"/>
    <w:rsid w:val="00D97ACA"/>
    <w:rsid w:val="00DA07F0"/>
    <w:rsid w:val="00DA2CEB"/>
    <w:rsid w:val="00DA3F6B"/>
    <w:rsid w:val="00DA5566"/>
    <w:rsid w:val="00DA788E"/>
    <w:rsid w:val="00DA7969"/>
    <w:rsid w:val="00DB048B"/>
    <w:rsid w:val="00DB226E"/>
    <w:rsid w:val="00DB3E69"/>
    <w:rsid w:val="00DB66F4"/>
    <w:rsid w:val="00DB710E"/>
    <w:rsid w:val="00DC2E8E"/>
    <w:rsid w:val="00DC4ABC"/>
    <w:rsid w:val="00DC50DA"/>
    <w:rsid w:val="00DC69D7"/>
    <w:rsid w:val="00DD2D91"/>
    <w:rsid w:val="00DD61D1"/>
    <w:rsid w:val="00DD723E"/>
    <w:rsid w:val="00DE240D"/>
    <w:rsid w:val="00DE2CBC"/>
    <w:rsid w:val="00DE635A"/>
    <w:rsid w:val="00DE6486"/>
    <w:rsid w:val="00DE6FFB"/>
    <w:rsid w:val="00DF02C0"/>
    <w:rsid w:val="00DF3752"/>
    <w:rsid w:val="00DF3E4E"/>
    <w:rsid w:val="00DF4DCF"/>
    <w:rsid w:val="00DF5E76"/>
    <w:rsid w:val="00DF757A"/>
    <w:rsid w:val="00E01C1B"/>
    <w:rsid w:val="00E02093"/>
    <w:rsid w:val="00E040B8"/>
    <w:rsid w:val="00E04719"/>
    <w:rsid w:val="00E113FE"/>
    <w:rsid w:val="00E14803"/>
    <w:rsid w:val="00E200A4"/>
    <w:rsid w:val="00E235E2"/>
    <w:rsid w:val="00E254D7"/>
    <w:rsid w:val="00E26B25"/>
    <w:rsid w:val="00E3262A"/>
    <w:rsid w:val="00E33733"/>
    <w:rsid w:val="00E345FA"/>
    <w:rsid w:val="00E34E9D"/>
    <w:rsid w:val="00E351EF"/>
    <w:rsid w:val="00E36A23"/>
    <w:rsid w:val="00E40676"/>
    <w:rsid w:val="00E41903"/>
    <w:rsid w:val="00E45CB8"/>
    <w:rsid w:val="00E500F0"/>
    <w:rsid w:val="00E51462"/>
    <w:rsid w:val="00E555B5"/>
    <w:rsid w:val="00E56356"/>
    <w:rsid w:val="00E6096A"/>
    <w:rsid w:val="00E61034"/>
    <w:rsid w:val="00E61681"/>
    <w:rsid w:val="00E63860"/>
    <w:rsid w:val="00E7355B"/>
    <w:rsid w:val="00E73F65"/>
    <w:rsid w:val="00E75E50"/>
    <w:rsid w:val="00E77053"/>
    <w:rsid w:val="00E771E0"/>
    <w:rsid w:val="00E80256"/>
    <w:rsid w:val="00E80CD2"/>
    <w:rsid w:val="00E81873"/>
    <w:rsid w:val="00E828D8"/>
    <w:rsid w:val="00E856D3"/>
    <w:rsid w:val="00E87154"/>
    <w:rsid w:val="00E93605"/>
    <w:rsid w:val="00E951C4"/>
    <w:rsid w:val="00E967EC"/>
    <w:rsid w:val="00E97C89"/>
    <w:rsid w:val="00EA00B1"/>
    <w:rsid w:val="00EA08B2"/>
    <w:rsid w:val="00EA1DFF"/>
    <w:rsid w:val="00EA4567"/>
    <w:rsid w:val="00EB6DDA"/>
    <w:rsid w:val="00EC6848"/>
    <w:rsid w:val="00EC71E5"/>
    <w:rsid w:val="00EC79F6"/>
    <w:rsid w:val="00ED0832"/>
    <w:rsid w:val="00ED2F9D"/>
    <w:rsid w:val="00ED5FF9"/>
    <w:rsid w:val="00ED6C30"/>
    <w:rsid w:val="00EE22F7"/>
    <w:rsid w:val="00EF2F28"/>
    <w:rsid w:val="00EF3B6A"/>
    <w:rsid w:val="00EF4E2D"/>
    <w:rsid w:val="00EF7375"/>
    <w:rsid w:val="00EF73A7"/>
    <w:rsid w:val="00EF7D74"/>
    <w:rsid w:val="00F01D5B"/>
    <w:rsid w:val="00F027BC"/>
    <w:rsid w:val="00F12257"/>
    <w:rsid w:val="00F13346"/>
    <w:rsid w:val="00F133A4"/>
    <w:rsid w:val="00F2014F"/>
    <w:rsid w:val="00F24336"/>
    <w:rsid w:val="00F24343"/>
    <w:rsid w:val="00F24CA6"/>
    <w:rsid w:val="00F26CC2"/>
    <w:rsid w:val="00F300B4"/>
    <w:rsid w:val="00F3247B"/>
    <w:rsid w:val="00F32EBD"/>
    <w:rsid w:val="00F3420F"/>
    <w:rsid w:val="00F35845"/>
    <w:rsid w:val="00F378F9"/>
    <w:rsid w:val="00F413D9"/>
    <w:rsid w:val="00F4280B"/>
    <w:rsid w:val="00F42C50"/>
    <w:rsid w:val="00F46EA9"/>
    <w:rsid w:val="00F50A32"/>
    <w:rsid w:val="00F52D90"/>
    <w:rsid w:val="00F569A6"/>
    <w:rsid w:val="00F612DA"/>
    <w:rsid w:val="00F62337"/>
    <w:rsid w:val="00F62F51"/>
    <w:rsid w:val="00F63780"/>
    <w:rsid w:val="00F63D9F"/>
    <w:rsid w:val="00F64067"/>
    <w:rsid w:val="00F643D6"/>
    <w:rsid w:val="00F71BE9"/>
    <w:rsid w:val="00F72096"/>
    <w:rsid w:val="00F72B9D"/>
    <w:rsid w:val="00F73519"/>
    <w:rsid w:val="00F74E74"/>
    <w:rsid w:val="00F75040"/>
    <w:rsid w:val="00F7610D"/>
    <w:rsid w:val="00F80CB6"/>
    <w:rsid w:val="00F82548"/>
    <w:rsid w:val="00F843CF"/>
    <w:rsid w:val="00F8744B"/>
    <w:rsid w:val="00F8766E"/>
    <w:rsid w:val="00F87DB7"/>
    <w:rsid w:val="00F90AC2"/>
    <w:rsid w:val="00F90C3B"/>
    <w:rsid w:val="00F920C8"/>
    <w:rsid w:val="00F92410"/>
    <w:rsid w:val="00F940CE"/>
    <w:rsid w:val="00F955AC"/>
    <w:rsid w:val="00F9785D"/>
    <w:rsid w:val="00FA138E"/>
    <w:rsid w:val="00FA180B"/>
    <w:rsid w:val="00FA391A"/>
    <w:rsid w:val="00FA4754"/>
    <w:rsid w:val="00FA594A"/>
    <w:rsid w:val="00FA5DEC"/>
    <w:rsid w:val="00FA5E5F"/>
    <w:rsid w:val="00FA7CEF"/>
    <w:rsid w:val="00FA7E8C"/>
    <w:rsid w:val="00FB0C22"/>
    <w:rsid w:val="00FB6098"/>
    <w:rsid w:val="00FB6E3E"/>
    <w:rsid w:val="00FB79AE"/>
    <w:rsid w:val="00FC02BF"/>
    <w:rsid w:val="00FC10F1"/>
    <w:rsid w:val="00FC4186"/>
    <w:rsid w:val="00FC4BEA"/>
    <w:rsid w:val="00FC55F9"/>
    <w:rsid w:val="00FC71E9"/>
    <w:rsid w:val="00FC7E7F"/>
    <w:rsid w:val="00FD11BA"/>
    <w:rsid w:val="00FD32F7"/>
    <w:rsid w:val="00FD6201"/>
    <w:rsid w:val="00FE126E"/>
    <w:rsid w:val="00FE57E9"/>
    <w:rsid w:val="00FE5D0F"/>
    <w:rsid w:val="00FE7712"/>
    <w:rsid w:val="00FF2EF5"/>
    <w:rsid w:val="00FF37C1"/>
    <w:rsid w:val="00FF6425"/>
    <w:rsid w:val="00FF67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7EE4"/>
  <w15:docId w15:val="{00AFB3A2-BB11-4D0A-9233-0A8DFB20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8"/>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rsid w:val="00CE7E96"/>
  </w:style>
  <w:style w:type="paragraph" w:styleId="Heading1">
    <w:name w:val="heading 1"/>
    <w:basedOn w:val="Normal"/>
    <w:next w:val="Normal"/>
    <w:link w:val="Heading1Char"/>
    <w:uiPriority w:val="9"/>
    <w:semiHidden/>
    <w:rsid w:val="00CE7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D97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D97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1"/>
    <w:next w:val="BodyText1"/>
    <w:qFormat/>
    <w:rsid w:val="001B6AED"/>
    <w:pPr>
      <w:keepNext/>
      <w:numPr>
        <w:numId w:val="7"/>
      </w:numPr>
      <w:pBdr>
        <w:bottom w:val="single" w:sz="2" w:space="1" w:color="003F72"/>
      </w:pBdr>
      <w:tabs>
        <w:tab w:val="left" w:pos="567"/>
      </w:tabs>
      <w:spacing w:before="360"/>
      <w:outlineLvl w:val="0"/>
    </w:pPr>
    <w:rPr>
      <w:rFonts w:ascii="VIC" w:hAnsi="VIC"/>
      <w:caps/>
      <w:color w:val="082B61"/>
      <w:spacing w:val="20"/>
      <w:sz w:val="24"/>
      <w:szCs w:val="28"/>
    </w:rPr>
  </w:style>
  <w:style w:type="paragraph" w:customStyle="1" w:styleId="H2">
    <w:name w:val="H2"/>
    <w:basedOn w:val="BodyText1"/>
    <w:next w:val="BodyText1"/>
    <w:uiPriority w:val="1"/>
    <w:qFormat/>
    <w:rsid w:val="001B6AED"/>
    <w:pPr>
      <w:numPr>
        <w:ilvl w:val="1"/>
        <w:numId w:val="7"/>
      </w:numPr>
      <w:tabs>
        <w:tab w:val="left" w:pos="567"/>
      </w:tabs>
      <w:spacing w:before="320"/>
      <w:ind w:left="454"/>
      <w:outlineLvl w:val="1"/>
    </w:pPr>
    <w:rPr>
      <w:rFonts w:ascii="VIC" w:hAnsi="VIC"/>
      <w:b/>
      <w:color w:val="082B61"/>
    </w:rPr>
  </w:style>
  <w:style w:type="paragraph" w:customStyle="1" w:styleId="BodyText1">
    <w:name w:val="Body Text1"/>
    <w:basedOn w:val="Normal"/>
    <w:link w:val="BodyText1Char"/>
    <w:uiPriority w:val="3"/>
    <w:rsid w:val="0084666C"/>
    <w:pPr>
      <w:spacing w:before="120" w:after="0"/>
    </w:pPr>
    <w:rPr>
      <w:spacing w:val="4"/>
      <w:sz w:val="22"/>
    </w:rPr>
  </w:style>
  <w:style w:type="paragraph" w:customStyle="1" w:styleId="Bullet">
    <w:name w:val="Bullet"/>
    <w:basedOn w:val="BodyText1"/>
    <w:uiPriority w:val="4"/>
    <w:qFormat/>
    <w:rsid w:val="00020EC3"/>
    <w:pPr>
      <w:numPr>
        <w:numId w:val="6"/>
      </w:numPr>
      <w:ind w:left="717"/>
    </w:pPr>
    <w:rPr>
      <w:rFonts w:ascii="VIC" w:hAnsi="VIC"/>
    </w:rPr>
  </w:style>
  <w:style w:type="paragraph" w:customStyle="1" w:styleId="EPABulletIndent">
    <w:name w:val="EPA Bullet Indent"/>
    <w:basedOn w:val="BodyText1"/>
    <w:uiPriority w:val="4"/>
    <w:rsid w:val="00611D20"/>
    <w:pPr>
      <w:numPr>
        <w:ilvl w:val="1"/>
        <w:numId w:val="2"/>
      </w:numPr>
      <w:spacing w:after="40"/>
    </w:pPr>
  </w:style>
  <w:style w:type="paragraph" w:customStyle="1" w:styleId="Number">
    <w:name w:val="Number"/>
    <w:basedOn w:val="Normal"/>
    <w:uiPriority w:val="5"/>
    <w:qFormat/>
    <w:rsid w:val="0068017D"/>
    <w:pPr>
      <w:numPr>
        <w:numId w:val="3"/>
      </w:numPr>
      <w:spacing w:before="120" w:after="0"/>
      <w:ind w:left="714" w:hanging="357"/>
    </w:pPr>
    <w:rPr>
      <w:rFonts w:ascii="VIC" w:eastAsia="VIC" w:hAnsi="VIC" w:cs="Times New Roman"/>
      <w:spacing w:val="4"/>
      <w:sz w:val="22"/>
    </w:rPr>
  </w:style>
  <w:style w:type="paragraph" w:customStyle="1" w:styleId="EPANumberIndent">
    <w:name w:val="EPA Number Indent"/>
    <w:basedOn w:val="BodyText1"/>
    <w:uiPriority w:val="6"/>
    <w:rsid w:val="00611D20"/>
    <w:pPr>
      <w:numPr>
        <w:ilvl w:val="1"/>
        <w:numId w:val="3"/>
      </w:numPr>
      <w:spacing w:after="40"/>
    </w:pPr>
  </w:style>
  <w:style w:type="paragraph" w:customStyle="1" w:styleId="DocumentTitle">
    <w:name w:val="Document Title"/>
    <w:basedOn w:val="BodyText1"/>
    <w:uiPriority w:val="7"/>
    <w:rsid w:val="00E75E50"/>
    <w:pPr>
      <w:pBdr>
        <w:bottom w:val="single" w:sz="2" w:space="1" w:color="003F72"/>
      </w:pBdr>
      <w:spacing w:before="4080"/>
      <w:outlineLvl w:val="0"/>
    </w:pPr>
    <w:rPr>
      <w:caps/>
      <w:color w:val="002060"/>
      <w:spacing w:val="20"/>
      <w:sz w:val="36"/>
      <w:szCs w:val="28"/>
    </w:rPr>
  </w:style>
  <w:style w:type="paragraph" w:customStyle="1" w:styleId="EPASubtitle">
    <w:name w:val="EPA Subtitle"/>
    <w:basedOn w:val="BodyText1"/>
    <w:uiPriority w:val="8"/>
    <w:rsid w:val="00CD25C9"/>
    <w:pPr>
      <w:outlineLvl w:val="1"/>
    </w:pPr>
  </w:style>
  <w:style w:type="paragraph" w:styleId="Header">
    <w:name w:val="header"/>
    <w:basedOn w:val="Normal"/>
    <w:link w:val="HeaderChar"/>
    <w:uiPriority w:val="99"/>
    <w:rsid w:val="00302123"/>
    <w:pPr>
      <w:tabs>
        <w:tab w:val="center" w:pos="4513"/>
        <w:tab w:val="right" w:pos="9026"/>
      </w:tabs>
      <w:spacing w:after="0"/>
    </w:pPr>
    <w:rPr>
      <w:rFonts w:ascii="Arial" w:hAnsi="Arial"/>
      <w:color w:val="002060"/>
      <w:spacing w:val="20"/>
    </w:rPr>
  </w:style>
  <w:style w:type="character" w:customStyle="1" w:styleId="HeaderChar">
    <w:name w:val="Header Char"/>
    <w:basedOn w:val="DefaultParagraphFont"/>
    <w:link w:val="Header"/>
    <w:uiPriority w:val="99"/>
    <w:rsid w:val="00302123"/>
    <w:rPr>
      <w:rFonts w:ascii="Arial" w:hAnsi="Arial"/>
      <w:color w:val="002060"/>
      <w:spacing w:val="20"/>
    </w:rPr>
  </w:style>
  <w:style w:type="paragraph" w:styleId="Footer">
    <w:name w:val="footer"/>
    <w:basedOn w:val="Normal"/>
    <w:link w:val="FooterChar"/>
    <w:uiPriority w:val="99"/>
    <w:rsid w:val="00656DDA"/>
    <w:pPr>
      <w:tabs>
        <w:tab w:val="center" w:pos="4513"/>
        <w:tab w:val="right" w:pos="9026"/>
      </w:tabs>
      <w:spacing w:after="0"/>
    </w:pPr>
    <w:rPr>
      <w:sz w:val="16"/>
    </w:rPr>
  </w:style>
  <w:style w:type="character" w:customStyle="1" w:styleId="FooterChar">
    <w:name w:val="Footer Char"/>
    <w:basedOn w:val="DefaultParagraphFont"/>
    <w:link w:val="Footer"/>
    <w:uiPriority w:val="99"/>
    <w:rsid w:val="00656DDA"/>
    <w:rPr>
      <w:sz w:val="16"/>
    </w:rPr>
  </w:style>
  <w:style w:type="numbering" w:customStyle="1" w:styleId="EPABullets">
    <w:name w:val="EPA Bullets"/>
    <w:uiPriority w:val="99"/>
    <w:rsid w:val="00611D20"/>
    <w:pPr>
      <w:numPr>
        <w:numId w:val="1"/>
      </w:numPr>
    </w:pPr>
  </w:style>
  <w:style w:type="numbering" w:customStyle="1" w:styleId="EPANumbers">
    <w:name w:val="EPA Numbers"/>
    <w:uiPriority w:val="99"/>
    <w:rsid w:val="00611D20"/>
    <w:pPr>
      <w:numPr>
        <w:numId w:val="3"/>
      </w:numPr>
    </w:pPr>
  </w:style>
  <w:style w:type="paragraph" w:customStyle="1" w:styleId="H3">
    <w:name w:val="H3"/>
    <w:basedOn w:val="BodyText1"/>
    <w:next w:val="BodyText1"/>
    <w:uiPriority w:val="2"/>
    <w:qFormat/>
    <w:rsid w:val="001B6AED"/>
    <w:pPr>
      <w:numPr>
        <w:ilvl w:val="2"/>
        <w:numId w:val="7"/>
      </w:numPr>
      <w:tabs>
        <w:tab w:val="left" w:pos="567"/>
      </w:tabs>
      <w:spacing w:before="240"/>
      <w:ind w:left="454"/>
    </w:pPr>
    <w:rPr>
      <w:rFonts w:ascii="VIC" w:hAnsi="VIC"/>
      <w:b/>
    </w:rPr>
  </w:style>
  <w:style w:type="table" w:styleId="TableGrid">
    <w:name w:val="Table Grid"/>
    <w:basedOn w:val="TableNormal"/>
    <w:uiPriority w:val="39"/>
    <w:rsid w:val="008B53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BodyText1"/>
    <w:uiPriority w:val="8"/>
    <w:qFormat/>
    <w:rsid w:val="00F32EBD"/>
    <w:pPr>
      <w:spacing w:before="80" w:after="80"/>
    </w:pPr>
    <w:rPr>
      <w:rFonts w:ascii="VIC" w:hAnsi="VIC"/>
      <w:b/>
      <w:color w:val="FFFFFF" w:themeColor="background1"/>
      <w:szCs w:val="22"/>
    </w:rPr>
  </w:style>
  <w:style w:type="paragraph" w:customStyle="1" w:styleId="Tabletext">
    <w:name w:val="Table text"/>
    <w:basedOn w:val="BodyText1"/>
    <w:uiPriority w:val="7"/>
    <w:qFormat/>
    <w:rsid w:val="00F32EBD"/>
    <w:pPr>
      <w:spacing w:before="80" w:after="80"/>
    </w:pPr>
    <w:rPr>
      <w:rFonts w:ascii="VIC" w:hAnsi="VIC"/>
      <w:sz w:val="20"/>
    </w:rPr>
  </w:style>
  <w:style w:type="paragraph" w:customStyle="1" w:styleId="Tablebullets">
    <w:name w:val="Table bullets"/>
    <w:basedOn w:val="BodyText1"/>
    <w:uiPriority w:val="8"/>
    <w:qFormat/>
    <w:rsid w:val="00F32EBD"/>
    <w:pPr>
      <w:numPr>
        <w:numId w:val="4"/>
      </w:numPr>
      <w:spacing w:before="40" w:after="40"/>
      <w:ind w:left="454" w:hanging="227"/>
    </w:pPr>
    <w:rPr>
      <w:rFonts w:ascii="VIC" w:hAnsi="VIC"/>
      <w:sz w:val="20"/>
    </w:rPr>
  </w:style>
  <w:style w:type="paragraph" w:customStyle="1" w:styleId="Tabletitle">
    <w:name w:val="Table title"/>
    <w:basedOn w:val="BodyText1"/>
    <w:uiPriority w:val="5"/>
    <w:qFormat/>
    <w:rsid w:val="00F32EBD"/>
    <w:pPr>
      <w:spacing w:before="240" w:after="120"/>
    </w:pPr>
    <w:rPr>
      <w:rFonts w:ascii="VIC" w:hAnsi="VIC"/>
      <w:b/>
      <w:sz w:val="20"/>
    </w:rPr>
  </w:style>
  <w:style w:type="numbering" w:customStyle="1" w:styleId="Headingsnumberingstyle">
    <w:name w:val="Headings numbering style"/>
    <w:uiPriority w:val="99"/>
    <w:rsid w:val="006164C7"/>
    <w:pPr>
      <w:numPr>
        <w:numId w:val="5"/>
      </w:numPr>
    </w:pPr>
  </w:style>
  <w:style w:type="paragraph" w:styleId="BalloonText">
    <w:name w:val="Balloon Text"/>
    <w:basedOn w:val="Normal"/>
    <w:link w:val="BalloonTextChar"/>
    <w:uiPriority w:val="99"/>
    <w:semiHidden/>
    <w:rsid w:val="006050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7B"/>
    <w:rPr>
      <w:rFonts w:ascii="Tahoma" w:hAnsi="Tahoma" w:cs="Tahoma"/>
      <w:sz w:val="16"/>
      <w:szCs w:val="16"/>
    </w:rPr>
  </w:style>
  <w:style w:type="paragraph" w:customStyle="1" w:styleId="EPATitle">
    <w:name w:val="EPA Title"/>
    <w:basedOn w:val="DocumentTitle"/>
    <w:next w:val="BodyText1"/>
    <w:uiPriority w:val="8"/>
    <w:rsid w:val="00563C06"/>
    <w:pPr>
      <w:pBdr>
        <w:bottom w:val="none" w:sz="0" w:space="0" w:color="auto"/>
      </w:pBdr>
      <w:spacing w:before="240"/>
    </w:pPr>
    <w:rPr>
      <w:rFonts w:ascii="Arial" w:hAnsi="Arial"/>
      <w:caps w:val="0"/>
      <w:sz w:val="28"/>
    </w:rPr>
  </w:style>
  <w:style w:type="paragraph" w:customStyle="1" w:styleId="Documentapproval">
    <w:name w:val="Document approval"/>
    <w:basedOn w:val="H1"/>
    <w:next w:val="BodyText1"/>
    <w:uiPriority w:val="8"/>
    <w:rsid w:val="00F569A6"/>
    <w:pPr>
      <w:numPr>
        <w:numId w:val="0"/>
      </w:numPr>
      <w:ind w:left="454" w:hanging="454"/>
    </w:pPr>
  </w:style>
  <w:style w:type="character" w:customStyle="1" w:styleId="Heading1Char">
    <w:name w:val="Heading 1 Char"/>
    <w:basedOn w:val="DefaultParagraphFont"/>
    <w:link w:val="Heading1"/>
    <w:uiPriority w:val="9"/>
    <w:semiHidden/>
    <w:rsid w:val="00CE7E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4479AD"/>
    <w:pPr>
      <w:spacing w:line="276" w:lineRule="auto"/>
      <w:outlineLvl w:val="9"/>
    </w:pPr>
    <w:rPr>
      <w:b w:val="0"/>
      <w:color w:val="003F72"/>
      <w:spacing w:val="20"/>
      <w:lang w:val="en-US" w:eastAsia="ja-JP"/>
    </w:rPr>
  </w:style>
  <w:style w:type="paragraph" w:styleId="TOC1">
    <w:name w:val="toc 1"/>
    <w:basedOn w:val="Normal"/>
    <w:next w:val="Normal"/>
    <w:autoRedefine/>
    <w:uiPriority w:val="39"/>
    <w:rsid w:val="00B71760"/>
    <w:pPr>
      <w:spacing w:after="100"/>
    </w:pPr>
    <w:rPr>
      <w:color w:val="002060"/>
    </w:rPr>
  </w:style>
  <w:style w:type="paragraph" w:styleId="TOC2">
    <w:name w:val="toc 2"/>
    <w:basedOn w:val="Normal"/>
    <w:next w:val="Normal"/>
    <w:autoRedefine/>
    <w:uiPriority w:val="39"/>
    <w:rsid w:val="00CE7E96"/>
    <w:pPr>
      <w:spacing w:after="100"/>
      <w:ind w:left="200"/>
    </w:pPr>
  </w:style>
  <w:style w:type="character" w:styleId="Hyperlink">
    <w:name w:val="Hyperlink"/>
    <w:basedOn w:val="DefaultParagraphFont"/>
    <w:uiPriority w:val="99"/>
    <w:unhideWhenUsed/>
    <w:rsid w:val="00CE7E96"/>
    <w:rPr>
      <w:color w:val="0000FF" w:themeColor="hyperlink"/>
      <w:u w:val="single"/>
    </w:rPr>
  </w:style>
  <w:style w:type="paragraph" w:styleId="TOC3">
    <w:name w:val="toc 3"/>
    <w:basedOn w:val="Normal"/>
    <w:next w:val="Normal"/>
    <w:autoRedefine/>
    <w:uiPriority w:val="39"/>
    <w:unhideWhenUsed/>
    <w:rsid w:val="001C1E5D"/>
    <w:pPr>
      <w:tabs>
        <w:tab w:val="left" w:pos="1320"/>
        <w:tab w:val="right" w:leader="dot" w:pos="9628"/>
      </w:tabs>
      <w:spacing w:after="100" w:line="276" w:lineRule="auto"/>
      <w:ind w:left="440"/>
    </w:pPr>
    <w:rPr>
      <w:rFonts w:eastAsiaTheme="minorEastAsia"/>
      <w:noProof/>
      <w:szCs w:val="22"/>
      <w:lang w:val="en-US" w:eastAsia="ja-JP"/>
    </w:rPr>
  </w:style>
  <w:style w:type="character" w:customStyle="1" w:styleId="Heading2Char">
    <w:name w:val="Heading 2 Char"/>
    <w:basedOn w:val="DefaultParagraphFont"/>
    <w:link w:val="Heading2"/>
    <w:uiPriority w:val="9"/>
    <w:semiHidden/>
    <w:rsid w:val="00D97ACA"/>
    <w:rPr>
      <w:rFonts w:asciiTheme="majorHAnsi" w:eastAsiaTheme="majorEastAsia" w:hAnsiTheme="majorHAnsi" w:cstheme="majorBidi"/>
      <w:b/>
      <w:bCs/>
      <w:color w:val="4F81BD" w:themeColor="accent1"/>
      <w:sz w:val="26"/>
      <w:szCs w:val="26"/>
    </w:rPr>
  </w:style>
  <w:style w:type="paragraph" w:styleId="TOC9">
    <w:name w:val="toc 9"/>
    <w:basedOn w:val="Normal"/>
    <w:next w:val="Normal"/>
    <w:autoRedefine/>
    <w:uiPriority w:val="39"/>
    <w:semiHidden/>
    <w:rsid w:val="00CE7E96"/>
    <w:pPr>
      <w:spacing w:after="100"/>
      <w:ind w:left="1600"/>
    </w:pPr>
  </w:style>
  <w:style w:type="character" w:customStyle="1" w:styleId="Heading3Char">
    <w:name w:val="Heading 3 Char"/>
    <w:basedOn w:val="DefaultParagraphFont"/>
    <w:link w:val="Heading3"/>
    <w:uiPriority w:val="9"/>
    <w:semiHidden/>
    <w:rsid w:val="00D97ACA"/>
    <w:rPr>
      <w:rFonts w:asciiTheme="majorHAnsi" w:eastAsiaTheme="majorEastAsia" w:hAnsiTheme="majorHAnsi" w:cstheme="majorBidi"/>
      <w:b/>
      <w:bCs/>
      <w:color w:val="4F81BD" w:themeColor="accent1"/>
    </w:rPr>
  </w:style>
  <w:style w:type="paragraph" w:styleId="ListParagraph">
    <w:name w:val="List Paragraph"/>
    <w:basedOn w:val="Normal"/>
    <w:uiPriority w:val="34"/>
    <w:rsid w:val="00EA00B1"/>
    <w:pPr>
      <w:ind w:left="720"/>
      <w:contextualSpacing/>
    </w:pPr>
  </w:style>
  <w:style w:type="character" w:styleId="CommentReference">
    <w:name w:val="annotation reference"/>
    <w:basedOn w:val="DefaultParagraphFont"/>
    <w:uiPriority w:val="99"/>
    <w:semiHidden/>
    <w:unhideWhenUsed/>
    <w:rsid w:val="00FD11BA"/>
    <w:rPr>
      <w:sz w:val="16"/>
      <w:szCs w:val="16"/>
    </w:rPr>
  </w:style>
  <w:style w:type="paragraph" w:styleId="CommentText">
    <w:name w:val="annotation text"/>
    <w:basedOn w:val="Normal"/>
    <w:link w:val="CommentTextChar"/>
    <w:uiPriority w:val="99"/>
    <w:unhideWhenUsed/>
    <w:rsid w:val="00FD11BA"/>
  </w:style>
  <w:style w:type="character" w:customStyle="1" w:styleId="CommentTextChar">
    <w:name w:val="Comment Text Char"/>
    <w:basedOn w:val="DefaultParagraphFont"/>
    <w:link w:val="CommentText"/>
    <w:uiPriority w:val="99"/>
    <w:rsid w:val="00FD11BA"/>
  </w:style>
  <w:style w:type="paragraph" w:styleId="BodyText">
    <w:name w:val="Body Text"/>
    <w:basedOn w:val="Normal"/>
    <w:link w:val="BodyTextChar"/>
    <w:uiPriority w:val="99"/>
    <w:rsid w:val="0077710D"/>
    <w:pPr>
      <w:spacing w:before="120" w:after="0"/>
      <w:ind w:left="567"/>
    </w:pPr>
    <w:rPr>
      <w:rFonts w:ascii="Arial" w:eastAsia="Times New Roman" w:hAnsi="Arial" w:cs="Arial"/>
      <w:sz w:val="22"/>
      <w:szCs w:val="24"/>
    </w:rPr>
  </w:style>
  <w:style w:type="character" w:customStyle="1" w:styleId="BodyTextChar">
    <w:name w:val="Body Text Char"/>
    <w:basedOn w:val="DefaultParagraphFont"/>
    <w:link w:val="BodyText"/>
    <w:uiPriority w:val="99"/>
    <w:rsid w:val="0077710D"/>
    <w:rPr>
      <w:rFonts w:ascii="Arial" w:eastAsia="Times New Roman" w:hAnsi="Arial" w:cs="Arial"/>
      <w:sz w:val="22"/>
      <w:szCs w:val="24"/>
    </w:rPr>
  </w:style>
  <w:style w:type="paragraph" w:styleId="CommentSubject">
    <w:name w:val="annotation subject"/>
    <w:basedOn w:val="CommentText"/>
    <w:next w:val="CommentText"/>
    <w:link w:val="CommentSubjectChar"/>
    <w:uiPriority w:val="99"/>
    <w:semiHidden/>
    <w:unhideWhenUsed/>
    <w:rsid w:val="00A02386"/>
    <w:rPr>
      <w:b/>
      <w:bCs/>
    </w:rPr>
  </w:style>
  <w:style w:type="character" w:customStyle="1" w:styleId="CommentSubjectChar">
    <w:name w:val="Comment Subject Char"/>
    <w:basedOn w:val="CommentTextChar"/>
    <w:link w:val="CommentSubject"/>
    <w:uiPriority w:val="99"/>
    <w:semiHidden/>
    <w:rsid w:val="00A02386"/>
    <w:rPr>
      <w:b/>
      <w:bCs/>
    </w:rPr>
  </w:style>
  <w:style w:type="character" w:styleId="FollowedHyperlink">
    <w:name w:val="FollowedHyperlink"/>
    <w:basedOn w:val="DefaultParagraphFont"/>
    <w:uiPriority w:val="99"/>
    <w:semiHidden/>
    <w:unhideWhenUsed/>
    <w:rsid w:val="00A02386"/>
    <w:rPr>
      <w:color w:val="800080" w:themeColor="followedHyperlink"/>
      <w:u w:val="single"/>
    </w:rPr>
  </w:style>
  <w:style w:type="character" w:customStyle="1" w:styleId="UnresolvedMention1">
    <w:name w:val="Unresolved Mention1"/>
    <w:basedOn w:val="DefaultParagraphFont"/>
    <w:uiPriority w:val="99"/>
    <w:semiHidden/>
    <w:unhideWhenUsed/>
    <w:rsid w:val="00FC4186"/>
    <w:rPr>
      <w:color w:val="808080"/>
      <w:shd w:val="clear" w:color="auto" w:fill="E6E6E6"/>
    </w:rPr>
  </w:style>
  <w:style w:type="paragraph" w:styleId="NormalWeb">
    <w:name w:val="Normal (Web)"/>
    <w:basedOn w:val="Normal"/>
    <w:uiPriority w:val="99"/>
    <w:unhideWhenUsed/>
    <w:rsid w:val="003A42B9"/>
    <w:pPr>
      <w:spacing w:before="100" w:beforeAutospacing="1" w:after="100" w:afterAutospacing="1"/>
    </w:pPr>
    <w:rPr>
      <w:rFonts w:ascii="Times New Roman" w:eastAsiaTheme="minorEastAsia" w:hAnsi="Times New Roman" w:cs="Times New Roman"/>
      <w:sz w:val="24"/>
      <w:szCs w:val="24"/>
      <w:lang w:eastAsia="en-AU"/>
    </w:rPr>
  </w:style>
  <w:style w:type="table" w:customStyle="1" w:styleId="TableStyle1">
    <w:name w:val="TableStyle1"/>
    <w:basedOn w:val="TableNormal"/>
    <w:uiPriority w:val="99"/>
    <w:rsid w:val="007F734D"/>
    <w:pPr>
      <w:spacing w:after="0"/>
    </w:pPr>
    <w:tblPr>
      <w:tblBorders>
        <w:insideH w:val="dashSmallGap" w:sz="2" w:space="0" w:color="003F72"/>
        <w:insideV w:val="dashSmallGap" w:sz="2" w:space="0" w:color="003F72"/>
      </w:tblBorders>
    </w:tblPr>
    <w:tcPr>
      <w:vAlign w:val="center"/>
    </w:tcPr>
    <w:tblStylePr w:type="firstRow">
      <w:rPr>
        <w:rFonts w:ascii="Arial" w:hAnsi="Arial"/>
        <w:color w:val="FFFFFF" w:themeColor="background1"/>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paragraph" w:customStyle="1" w:styleId="Approval">
    <w:name w:val="Approval"/>
    <w:basedOn w:val="Normal"/>
    <w:uiPriority w:val="8"/>
    <w:rsid w:val="00C029B5"/>
    <w:pPr>
      <w:pBdr>
        <w:bottom w:val="single" w:sz="4" w:space="1" w:color="003F72"/>
      </w:pBdr>
      <w:spacing w:before="1680"/>
    </w:pPr>
    <w:rPr>
      <w:color w:val="003F72"/>
    </w:rPr>
  </w:style>
  <w:style w:type="paragraph" w:customStyle="1" w:styleId="LegHeader">
    <w:name w:val="LegHeader"/>
    <w:basedOn w:val="BodyText1"/>
    <w:uiPriority w:val="8"/>
    <w:rsid w:val="002E6E7D"/>
    <w:pPr>
      <w:spacing w:after="120"/>
      <w:jc w:val="right"/>
    </w:pPr>
    <w:rPr>
      <w:rFonts w:ascii="Arial Bold" w:eastAsiaTheme="minorEastAsia" w:hAnsi="Arial Bold"/>
      <w:b/>
      <w:smallCaps/>
      <w:color w:val="D95E00"/>
      <w:spacing w:val="20"/>
      <w:sz w:val="28"/>
    </w:rPr>
  </w:style>
  <w:style w:type="paragraph" w:customStyle="1" w:styleId="LegText">
    <w:name w:val="LegText"/>
    <w:basedOn w:val="Normal"/>
    <w:uiPriority w:val="8"/>
    <w:rsid w:val="00E45CB8"/>
    <w:pPr>
      <w:jc w:val="right"/>
    </w:pPr>
    <w:rPr>
      <w:rFonts w:ascii="Arial" w:hAnsi="Arial"/>
      <w:spacing w:val="4"/>
      <w:sz w:val="22"/>
    </w:rPr>
  </w:style>
  <w:style w:type="paragraph" w:customStyle="1" w:styleId="H1NoNumber">
    <w:name w:val="H1 No Number"/>
    <w:basedOn w:val="H1"/>
    <w:uiPriority w:val="8"/>
    <w:rsid w:val="00AB6053"/>
    <w:pPr>
      <w:numPr>
        <w:numId w:val="0"/>
      </w:numPr>
      <w:ind w:left="454" w:hanging="454"/>
    </w:pPr>
  </w:style>
  <w:style w:type="paragraph" w:customStyle="1" w:styleId="H2NoNumber">
    <w:name w:val="H2 No Number"/>
    <w:basedOn w:val="H2"/>
    <w:uiPriority w:val="8"/>
    <w:rsid w:val="005957AD"/>
    <w:pPr>
      <w:numPr>
        <w:ilvl w:val="0"/>
        <w:numId w:val="0"/>
      </w:numPr>
      <w:ind w:left="454" w:hanging="454"/>
    </w:pPr>
  </w:style>
  <w:style w:type="character" w:styleId="Mention">
    <w:name w:val="Mention"/>
    <w:basedOn w:val="DefaultParagraphFont"/>
    <w:uiPriority w:val="99"/>
    <w:unhideWhenUsed/>
    <w:rsid w:val="000C1D89"/>
    <w:rPr>
      <w:color w:val="2B579A"/>
      <w:shd w:val="clear" w:color="auto" w:fill="E1DFDD"/>
    </w:rPr>
  </w:style>
  <w:style w:type="paragraph" w:customStyle="1" w:styleId="DraftHeading2">
    <w:name w:val="Draft Heading 2"/>
    <w:basedOn w:val="Normal"/>
    <w:next w:val="Normal"/>
    <w:link w:val="DraftHeading2Char"/>
    <w:rsid w:val="005D33C5"/>
    <w:pPr>
      <w:overflowPunct w:val="0"/>
      <w:autoSpaceDE w:val="0"/>
      <w:autoSpaceDN w:val="0"/>
      <w:adjustRightInd w:val="0"/>
      <w:spacing w:before="120" w:after="0"/>
      <w:textAlignment w:val="baseline"/>
    </w:pPr>
    <w:rPr>
      <w:rFonts w:ascii="Times New Roman" w:eastAsia="Times New Roman" w:hAnsi="Times New Roman" w:cs="Times New Roman"/>
      <w:sz w:val="24"/>
    </w:rPr>
  </w:style>
  <w:style w:type="paragraph" w:customStyle="1" w:styleId="Heading-PART">
    <w:name w:val="Heading - PART"/>
    <w:next w:val="Normal"/>
    <w:rsid w:val="005D33C5"/>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2"/>
    </w:rPr>
  </w:style>
  <w:style w:type="paragraph" w:customStyle="1" w:styleId="DraftHeading1">
    <w:name w:val="Draft Heading 1"/>
    <w:basedOn w:val="Normal"/>
    <w:next w:val="Normal"/>
    <w:link w:val="DraftHeading1Char"/>
    <w:rsid w:val="005D33C5"/>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szCs w:val="24"/>
    </w:rPr>
  </w:style>
  <w:style w:type="character" w:customStyle="1" w:styleId="DraftHeading1Char">
    <w:name w:val="Draft Heading 1 Char"/>
    <w:basedOn w:val="DefaultParagraphFont"/>
    <w:link w:val="DraftHeading1"/>
    <w:locked/>
    <w:rsid w:val="005D33C5"/>
    <w:rPr>
      <w:rFonts w:ascii="Times New Roman" w:eastAsia="Times New Roman" w:hAnsi="Times New Roman" w:cs="Times New Roman"/>
      <w:b/>
      <w:sz w:val="24"/>
      <w:szCs w:val="24"/>
    </w:rPr>
  </w:style>
  <w:style w:type="character" w:customStyle="1" w:styleId="DraftHeading2Char">
    <w:name w:val="Draft Heading 2 Char"/>
    <w:basedOn w:val="DefaultParagraphFont"/>
    <w:link w:val="DraftHeading2"/>
    <w:rsid w:val="005D33C5"/>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F50A32"/>
    <w:rPr>
      <w:color w:val="605E5C"/>
      <w:shd w:val="clear" w:color="auto" w:fill="E1DFDD"/>
    </w:rPr>
  </w:style>
  <w:style w:type="paragraph" w:customStyle="1" w:styleId="paragraph">
    <w:name w:val="paragraph"/>
    <w:basedOn w:val="Normal"/>
    <w:rsid w:val="007F22A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F22A2"/>
  </w:style>
  <w:style w:type="character" w:customStyle="1" w:styleId="contextualspellingandgrammarerror">
    <w:name w:val="contextualspellingandgrammarerror"/>
    <w:basedOn w:val="DefaultParagraphFont"/>
    <w:rsid w:val="007F22A2"/>
  </w:style>
  <w:style w:type="character" w:customStyle="1" w:styleId="eop">
    <w:name w:val="eop"/>
    <w:basedOn w:val="DefaultParagraphFont"/>
    <w:rsid w:val="007F22A2"/>
  </w:style>
  <w:style w:type="character" w:customStyle="1" w:styleId="spellingerror">
    <w:name w:val="spellingerror"/>
    <w:basedOn w:val="DefaultParagraphFont"/>
    <w:rsid w:val="007F22A2"/>
  </w:style>
  <w:style w:type="character" w:customStyle="1" w:styleId="advancedproofingissue">
    <w:name w:val="advancedproofingissue"/>
    <w:basedOn w:val="DefaultParagraphFont"/>
    <w:rsid w:val="00B96DF2"/>
  </w:style>
  <w:style w:type="paragraph" w:styleId="Revision">
    <w:name w:val="Revision"/>
    <w:hidden/>
    <w:uiPriority w:val="99"/>
    <w:semiHidden/>
    <w:rsid w:val="008649A4"/>
    <w:pPr>
      <w:spacing w:after="0"/>
    </w:pPr>
  </w:style>
  <w:style w:type="character" w:customStyle="1" w:styleId="BodyText1Char">
    <w:name w:val="Body Text1 Char"/>
    <w:basedOn w:val="DefaultParagraphFont"/>
    <w:link w:val="BodyText1"/>
    <w:uiPriority w:val="3"/>
    <w:rsid w:val="00DF4DCF"/>
    <w:rPr>
      <w:spacing w:val="4"/>
      <w:sz w:val="22"/>
    </w:rPr>
  </w:style>
  <w:style w:type="paragraph" w:customStyle="1" w:styleId="BodyText2">
    <w:name w:val="Body Text2"/>
    <w:basedOn w:val="BodyText1"/>
    <w:link w:val="BodytextChar0"/>
    <w:uiPriority w:val="8"/>
    <w:qFormat/>
    <w:rsid w:val="00BD066C"/>
    <w:rPr>
      <w:rFonts w:ascii="VIC" w:hAnsi="VIC"/>
    </w:rPr>
  </w:style>
  <w:style w:type="character" w:customStyle="1" w:styleId="BodytextChar0">
    <w:name w:val="Body text Char"/>
    <w:basedOn w:val="BodyText1Char"/>
    <w:link w:val="BodyText2"/>
    <w:uiPriority w:val="8"/>
    <w:rsid w:val="00BD066C"/>
    <w:rPr>
      <w:rFonts w:ascii="VIC" w:hAnsi="VIC"/>
      <w:spacing w:val="4"/>
      <w:sz w:val="22"/>
    </w:rPr>
  </w:style>
  <w:style w:type="character" w:styleId="PlaceholderText">
    <w:name w:val="Placeholder Text"/>
    <w:basedOn w:val="DefaultParagraphFont"/>
    <w:uiPriority w:val="99"/>
    <w:semiHidden/>
    <w:rsid w:val="000D2DB4"/>
    <w:rPr>
      <w:color w:val="808080"/>
    </w:rPr>
  </w:style>
  <w:style w:type="paragraph" w:customStyle="1" w:styleId="DraftHeading3">
    <w:name w:val="Draft Heading 3"/>
    <w:basedOn w:val="Normal"/>
    <w:next w:val="Normal"/>
    <w:rsid w:val="004D3761"/>
    <w:pPr>
      <w:overflowPunct w:val="0"/>
      <w:autoSpaceDE w:val="0"/>
      <w:autoSpaceDN w:val="0"/>
      <w:adjustRightInd w:val="0"/>
      <w:spacing w:before="120" w:after="0"/>
      <w:textAlignment w:val="baseline"/>
    </w:pPr>
    <w:rPr>
      <w:rFonts w:ascii="Times New Roman" w:eastAsia="Times New Roman" w:hAnsi="Times New Roman" w:cs="Times New Roman"/>
      <w:sz w:val="24"/>
    </w:rPr>
  </w:style>
  <w:style w:type="paragraph" w:customStyle="1" w:styleId="Footertext">
    <w:name w:val="Footer text"/>
    <w:basedOn w:val="Footer"/>
    <w:link w:val="FootertextChar"/>
    <w:qFormat/>
    <w:rsid w:val="00F87DB7"/>
    <w:pPr>
      <w:tabs>
        <w:tab w:val="clear" w:pos="4513"/>
        <w:tab w:val="clear" w:pos="9026"/>
        <w:tab w:val="center" w:pos="4680"/>
        <w:tab w:val="right" w:pos="9360"/>
      </w:tabs>
    </w:pPr>
    <w:rPr>
      <w:rFonts w:ascii="VIC" w:hAnsi="VIC"/>
      <w:color w:val="003C79" w:themeColor="text2"/>
      <w:lang w:bidi="he-IL"/>
    </w:rPr>
  </w:style>
  <w:style w:type="character" w:styleId="Emphasis">
    <w:name w:val="Emphasis"/>
    <w:basedOn w:val="DefaultParagraphFont"/>
    <w:uiPriority w:val="20"/>
    <w:qFormat/>
    <w:rsid w:val="00F87DB7"/>
    <w:rPr>
      <w:rFonts w:ascii="VIC SemiBold" w:hAnsi="VIC SemiBold"/>
    </w:rPr>
  </w:style>
  <w:style w:type="character" w:customStyle="1" w:styleId="FootertextChar">
    <w:name w:val="Footer text Char"/>
    <w:basedOn w:val="FooterChar"/>
    <w:link w:val="Footertext"/>
    <w:rsid w:val="00F87DB7"/>
    <w:rPr>
      <w:rFonts w:ascii="VIC" w:hAnsi="VIC"/>
      <w:color w:val="003C79" w:themeColor="text2"/>
      <w:sz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7852">
      <w:bodyDiv w:val="1"/>
      <w:marLeft w:val="0"/>
      <w:marRight w:val="0"/>
      <w:marTop w:val="0"/>
      <w:marBottom w:val="0"/>
      <w:divBdr>
        <w:top w:val="none" w:sz="0" w:space="0" w:color="auto"/>
        <w:left w:val="none" w:sz="0" w:space="0" w:color="auto"/>
        <w:bottom w:val="none" w:sz="0" w:space="0" w:color="auto"/>
        <w:right w:val="none" w:sz="0" w:space="0" w:color="auto"/>
      </w:divBdr>
      <w:divsChild>
        <w:div w:id="326245872">
          <w:marLeft w:val="0"/>
          <w:marRight w:val="0"/>
          <w:marTop w:val="0"/>
          <w:marBottom w:val="0"/>
          <w:divBdr>
            <w:top w:val="none" w:sz="0" w:space="0" w:color="auto"/>
            <w:left w:val="none" w:sz="0" w:space="0" w:color="auto"/>
            <w:bottom w:val="none" w:sz="0" w:space="0" w:color="auto"/>
            <w:right w:val="none" w:sz="0" w:space="0" w:color="auto"/>
          </w:divBdr>
          <w:divsChild>
            <w:div w:id="88745661">
              <w:marLeft w:val="0"/>
              <w:marRight w:val="0"/>
              <w:marTop w:val="0"/>
              <w:marBottom w:val="0"/>
              <w:divBdr>
                <w:top w:val="none" w:sz="0" w:space="0" w:color="auto"/>
                <w:left w:val="none" w:sz="0" w:space="0" w:color="auto"/>
                <w:bottom w:val="none" w:sz="0" w:space="0" w:color="auto"/>
                <w:right w:val="none" w:sz="0" w:space="0" w:color="auto"/>
              </w:divBdr>
            </w:div>
            <w:div w:id="327484093">
              <w:marLeft w:val="0"/>
              <w:marRight w:val="0"/>
              <w:marTop w:val="0"/>
              <w:marBottom w:val="0"/>
              <w:divBdr>
                <w:top w:val="none" w:sz="0" w:space="0" w:color="auto"/>
                <w:left w:val="none" w:sz="0" w:space="0" w:color="auto"/>
                <w:bottom w:val="none" w:sz="0" w:space="0" w:color="auto"/>
                <w:right w:val="none" w:sz="0" w:space="0" w:color="auto"/>
              </w:divBdr>
            </w:div>
          </w:divsChild>
        </w:div>
        <w:div w:id="9139329">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 w:id="1284310416">
              <w:marLeft w:val="0"/>
              <w:marRight w:val="0"/>
              <w:marTop w:val="0"/>
              <w:marBottom w:val="0"/>
              <w:divBdr>
                <w:top w:val="none" w:sz="0" w:space="0" w:color="auto"/>
                <w:left w:val="none" w:sz="0" w:space="0" w:color="auto"/>
                <w:bottom w:val="none" w:sz="0" w:space="0" w:color="auto"/>
                <w:right w:val="none" w:sz="0" w:space="0" w:color="auto"/>
              </w:divBdr>
            </w:div>
            <w:div w:id="2037660032">
              <w:marLeft w:val="0"/>
              <w:marRight w:val="0"/>
              <w:marTop w:val="0"/>
              <w:marBottom w:val="0"/>
              <w:divBdr>
                <w:top w:val="none" w:sz="0" w:space="0" w:color="auto"/>
                <w:left w:val="none" w:sz="0" w:space="0" w:color="auto"/>
                <w:bottom w:val="none" w:sz="0" w:space="0" w:color="auto"/>
                <w:right w:val="none" w:sz="0" w:space="0" w:color="auto"/>
              </w:divBdr>
            </w:div>
            <w:div w:id="925499829">
              <w:marLeft w:val="0"/>
              <w:marRight w:val="0"/>
              <w:marTop w:val="0"/>
              <w:marBottom w:val="0"/>
              <w:divBdr>
                <w:top w:val="none" w:sz="0" w:space="0" w:color="auto"/>
                <w:left w:val="none" w:sz="0" w:space="0" w:color="auto"/>
                <w:bottom w:val="none" w:sz="0" w:space="0" w:color="auto"/>
                <w:right w:val="none" w:sz="0" w:space="0" w:color="auto"/>
              </w:divBdr>
            </w:div>
          </w:divsChild>
        </w:div>
        <w:div w:id="1163550551">
          <w:marLeft w:val="0"/>
          <w:marRight w:val="0"/>
          <w:marTop w:val="0"/>
          <w:marBottom w:val="0"/>
          <w:divBdr>
            <w:top w:val="none" w:sz="0" w:space="0" w:color="auto"/>
            <w:left w:val="none" w:sz="0" w:space="0" w:color="auto"/>
            <w:bottom w:val="none" w:sz="0" w:space="0" w:color="auto"/>
            <w:right w:val="none" w:sz="0" w:space="0" w:color="auto"/>
          </w:divBdr>
          <w:divsChild>
            <w:div w:id="1935625649">
              <w:marLeft w:val="0"/>
              <w:marRight w:val="0"/>
              <w:marTop w:val="0"/>
              <w:marBottom w:val="0"/>
              <w:divBdr>
                <w:top w:val="none" w:sz="0" w:space="0" w:color="auto"/>
                <w:left w:val="none" w:sz="0" w:space="0" w:color="auto"/>
                <w:bottom w:val="none" w:sz="0" w:space="0" w:color="auto"/>
                <w:right w:val="none" w:sz="0" w:space="0" w:color="auto"/>
              </w:divBdr>
            </w:div>
            <w:div w:id="250938504">
              <w:marLeft w:val="0"/>
              <w:marRight w:val="0"/>
              <w:marTop w:val="0"/>
              <w:marBottom w:val="0"/>
              <w:divBdr>
                <w:top w:val="none" w:sz="0" w:space="0" w:color="auto"/>
                <w:left w:val="none" w:sz="0" w:space="0" w:color="auto"/>
                <w:bottom w:val="none" w:sz="0" w:space="0" w:color="auto"/>
                <w:right w:val="none" w:sz="0" w:space="0" w:color="auto"/>
              </w:divBdr>
            </w:div>
            <w:div w:id="1442648819">
              <w:marLeft w:val="0"/>
              <w:marRight w:val="0"/>
              <w:marTop w:val="0"/>
              <w:marBottom w:val="0"/>
              <w:divBdr>
                <w:top w:val="none" w:sz="0" w:space="0" w:color="auto"/>
                <w:left w:val="none" w:sz="0" w:space="0" w:color="auto"/>
                <w:bottom w:val="none" w:sz="0" w:space="0" w:color="auto"/>
                <w:right w:val="none" w:sz="0" w:space="0" w:color="auto"/>
              </w:divBdr>
            </w:div>
            <w:div w:id="1220551381">
              <w:marLeft w:val="0"/>
              <w:marRight w:val="0"/>
              <w:marTop w:val="0"/>
              <w:marBottom w:val="0"/>
              <w:divBdr>
                <w:top w:val="none" w:sz="0" w:space="0" w:color="auto"/>
                <w:left w:val="none" w:sz="0" w:space="0" w:color="auto"/>
                <w:bottom w:val="none" w:sz="0" w:space="0" w:color="auto"/>
                <w:right w:val="none" w:sz="0" w:space="0" w:color="auto"/>
              </w:divBdr>
            </w:div>
          </w:divsChild>
        </w:div>
        <w:div w:id="71707973">
          <w:marLeft w:val="0"/>
          <w:marRight w:val="0"/>
          <w:marTop w:val="0"/>
          <w:marBottom w:val="0"/>
          <w:divBdr>
            <w:top w:val="none" w:sz="0" w:space="0" w:color="auto"/>
            <w:left w:val="none" w:sz="0" w:space="0" w:color="auto"/>
            <w:bottom w:val="none" w:sz="0" w:space="0" w:color="auto"/>
            <w:right w:val="none" w:sz="0" w:space="0" w:color="auto"/>
          </w:divBdr>
          <w:divsChild>
            <w:div w:id="1222328171">
              <w:marLeft w:val="0"/>
              <w:marRight w:val="0"/>
              <w:marTop w:val="0"/>
              <w:marBottom w:val="0"/>
              <w:divBdr>
                <w:top w:val="none" w:sz="0" w:space="0" w:color="auto"/>
                <w:left w:val="none" w:sz="0" w:space="0" w:color="auto"/>
                <w:bottom w:val="none" w:sz="0" w:space="0" w:color="auto"/>
                <w:right w:val="none" w:sz="0" w:space="0" w:color="auto"/>
              </w:divBdr>
            </w:div>
            <w:div w:id="249198345">
              <w:marLeft w:val="0"/>
              <w:marRight w:val="0"/>
              <w:marTop w:val="0"/>
              <w:marBottom w:val="0"/>
              <w:divBdr>
                <w:top w:val="none" w:sz="0" w:space="0" w:color="auto"/>
                <w:left w:val="none" w:sz="0" w:space="0" w:color="auto"/>
                <w:bottom w:val="none" w:sz="0" w:space="0" w:color="auto"/>
                <w:right w:val="none" w:sz="0" w:space="0" w:color="auto"/>
              </w:divBdr>
            </w:div>
            <w:div w:id="163933448">
              <w:marLeft w:val="0"/>
              <w:marRight w:val="0"/>
              <w:marTop w:val="0"/>
              <w:marBottom w:val="0"/>
              <w:divBdr>
                <w:top w:val="none" w:sz="0" w:space="0" w:color="auto"/>
                <w:left w:val="none" w:sz="0" w:space="0" w:color="auto"/>
                <w:bottom w:val="none" w:sz="0" w:space="0" w:color="auto"/>
                <w:right w:val="none" w:sz="0" w:space="0" w:color="auto"/>
              </w:divBdr>
            </w:div>
          </w:divsChild>
        </w:div>
        <w:div w:id="523061919">
          <w:marLeft w:val="0"/>
          <w:marRight w:val="0"/>
          <w:marTop w:val="0"/>
          <w:marBottom w:val="0"/>
          <w:divBdr>
            <w:top w:val="none" w:sz="0" w:space="0" w:color="auto"/>
            <w:left w:val="none" w:sz="0" w:space="0" w:color="auto"/>
            <w:bottom w:val="none" w:sz="0" w:space="0" w:color="auto"/>
            <w:right w:val="none" w:sz="0" w:space="0" w:color="auto"/>
          </w:divBdr>
          <w:divsChild>
            <w:div w:id="2119641439">
              <w:marLeft w:val="0"/>
              <w:marRight w:val="0"/>
              <w:marTop w:val="0"/>
              <w:marBottom w:val="0"/>
              <w:divBdr>
                <w:top w:val="none" w:sz="0" w:space="0" w:color="auto"/>
                <w:left w:val="none" w:sz="0" w:space="0" w:color="auto"/>
                <w:bottom w:val="none" w:sz="0" w:space="0" w:color="auto"/>
                <w:right w:val="none" w:sz="0" w:space="0" w:color="auto"/>
              </w:divBdr>
            </w:div>
            <w:div w:id="1546214367">
              <w:marLeft w:val="0"/>
              <w:marRight w:val="0"/>
              <w:marTop w:val="0"/>
              <w:marBottom w:val="0"/>
              <w:divBdr>
                <w:top w:val="none" w:sz="0" w:space="0" w:color="auto"/>
                <w:left w:val="none" w:sz="0" w:space="0" w:color="auto"/>
                <w:bottom w:val="none" w:sz="0" w:space="0" w:color="auto"/>
                <w:right w:val="none" w:sz="0" w:space="0" w:color="auto"/>
              </w:divBdr>
            </w:div>
            <w:div w:id="722562309">
              <w:marLeft w:val="0"/>
              <w:marRight w:val="0"/>
              <w:marTop w:val="0"/>
              <w:marBottom w:val="0"/>
              <w:divBdr>
                <w:top w:val="none" w:sz="0" w:space="0" w:color="auto"/>
                <w:left w:val="none" w:sz="0" w:space="0" w:color="auto"/>
                <w:bottom w:val="none" w:sz="0" w:space="0" w:color="auto"/>
                <w:right w:val="none" w:sz="0" w:space="0" w:color="auto"/>
              </w:divBdr>
            </w:div>
            <w:div w:id="1999184012">
              <w:marLeft w:val="0"/>
              <w:marRight w:val="0"/>
              <w:marTop w:val="0"/>
              <w:marBottom w:val="0"/>
              <w:divBdr>
                <w:top w:val="none" w:sz="0" w:space="0" w:color="auto"/>
                <w:left w:val="none" w:sz="0" w:space="0" w:color="auto"/>
                <w:bottom w:val="none" w:sz="0" w:space="0" w:color="auto"/>
                <w:right w:val="none" w:sz="0" w:space="0" w:color="auto"/>
              </w:divBdr>
            </w:div>
          </w:divsChild>
        </w:div>
        <w:div w:id="452553570">
          <w:marLeft w:val="0"/>
          <w:marRight w:val="0"/>
          <w:marTop w:val="0"/>
          <w:marBottom w:val="0"/>
          <w:divBdr>
            <w:top w:val="none" w:sz="0" w:space="0" w:color="auto"/>
            <w:left w:val="none" w:sz="0" w:space="0" w:color="auto"/>
            <w:bottom w:val="none" w:sz="0" w:space="0" w:color="auto"/>
            <w:right w:val="none" w:sz="0" w:space="0" w:color="auto"/>
          </w:divBdr>
          <w:divsChild>
            <w:div w:id="1565530524">
              <w:marLeft w:val="0"/>
              <w:marRight w:val="0"/>
              <w:marTop w:val="0"/>
              <w:marBottom w:val="0"/>
              <w:divBdr>
                <w:top w:val="none" w:sz="0" w:space="0" w:color="auto"/>
                <w:left w:val="none" w:sz="0" w:space="0" w:color="auto"/>
                <w:bottom w:val="none" w:sz="0" w:space="0" w:color="auto"/>
                <w:right w:val="none" w:sz="0" w:space="0" w:color="auto"/>
              </w:divBdr>
            </w:div>
            <w:div w:id="368140445">
              <w:marLeft w:val="0"/>
              <w:marRight w:val="0"/>
              <w:marTop w:val="0"/>
              <w:marBottom w:val="0"/>
              <w:divBdr>
                <w:top w:val="none" w:sz="0" w:space="0" w:color="auto"/>
                <w:left w:val="none" w:sz="0" w:space="0" w:color="auto"/>
                <w:bottom w:val="none" w:sz="0" w:space="0" w:color="auto"/>
                <w:right w:val="none" w:sz="0" w:space="0" w:color="auto"/>
              </w:divBdr>
            </w:div>
            <w:div w:id="313532439">
              <w:marLeft w:val="0"/>
              <w:marRight w:val="0"/>
              <w:marTop w:val="0"/>
              <w:marBottom w:val="0"/>
              <w:divBdr>
                <w:top w:val="none" w:sz="0" w:space="0" w:color="auto"/>
                <w:left w:val="none" w:sz="0" w:space="0" w:color="auto"/>
                <w:bottom w:val="none" w:sz="0" w:space="0" w:color="auto"/>
                <w:right w:val="none" w:sz="0" w:space="0" w:color="auto"/>
              </w:divBdr>
            </w:div>
          </w:divsChild>
        </w:div>
        <w:div w:id="1101757686">
          <w:marLeft w:val="0"/>
          <w:marRight w:val="0"/>
          <w:marTop w:val="0"/>
          <w:marBottom w:val="0"/>
          <w:divBdr>
            <w:top w:val="none" w:sz="0" w:space="0" w:color="auto"/>
            <w:left w:val="none" w:sz="0" w:space="0" w:color="auto"/>
            <w:bottom w:val="none" w:sz="0" w:space="0" w:color="auto"/>
            <w:right w:val="none" w:sz="0" w:space="0" w:color="auto"/>
          </w:divBdr>
          <w:divsChild>
            <w:div w:id="398984803">
              <w:marLeft w:val="0"/>
              <w:marRight w:val="0"/>
              <w:marTop w:val="0"/>
              <w:marBottom w:val="0"/>
              <w:divBdr>
                <w:top w:val="none" w:sz="0" w:space="0" w:color="auto"/>
                <w:left w:val="none" w:sz="0" w:space="0" w:color="auto"/>
                <w:bottom w:val="none" w:sz="0" w:space="0" w:color="auto"/>
                <w:right w:val="none" w:sz="0" w:space="0" w:color="auto"/>
              </w:divBdr>
            </w:div>
            <w:div w:id="134029284">
              <w:marLeft w:val="0"/>
              <w:marRight w:val="0"/>
              <w:marTop w:val="0"/>
              <w:marBottom w:val="0"/>
              <w:divBdr>
                <w:top w:val="none" w:sz="0" w:space="0" w:color="auto"/>
                <w:left w:val="none" w:sz="0" w:space="0" w:color="auto"/>
                <w:bottom w:val="none" w:sz="0" w:space="0" w:color="auto"/>
                <w:right w:val="none" w:sz="0" w:space="0" w:color="auto"/>
              </w:divBdr>
            </w:div>
            <w:div w:id="157694858">
              <w:marLeft w:val="0"/>
              <w:marRight w:val="0"/>
              <w:marTop w:val="0"/>
              <w:marBottom w:val="0"/>
              <w:divBdr>
                <w:top w:val="none" w:sz="0" w:space="0" w:color="auto"/>
                <w:left w:val="none" w:sz="0" w:space="0" w:color="auto"/>
                <w:bottom w:val="none" w:sz="0" w:space="0" w:color="auto"/>
                <w:right w:val="none" w:sz="0" w:space="0" w:color="auto"/>
              </w:divBdr>
            </w:div>
            <w:div w:id="1168522663">
              <w:marLeft w:val="0"/>
              <w:marRight w:val="0"/>
              <w:marTop w:val="0"/>
              <w:marBottom w:val="0"/>
              <w:divBdr>
                <w:top w:val="none" w:sz="0" w:space="0" w:color="auto"/>
                <w:left w:val="none" w:sz="0" w:space="0" w:color="auto"/>
                <w:bottom w:val="none" w:sz="0" w:space="0" w:color="auto"/>
                <w:right w:val="none" w:sz="0" w:space="0" w:color="auto"/>
              </w:divBdr>
            </w:div>
          </w:divsChild>
        </w:div>
        <w:div w:id="533465930">
          <w:marLeft w:val="0"/>
          <w:marRight w:val="0"/>
          <w:marTop w:val="0"/>
          <w:marBottom w:val="0"/>
          <w:divBdr>
            <w:top w:val="none" w:sz="0" w:space="0" w:color="auto"/>
            <w:left w:val="none" w:sz="0" w:space="0" w:color="auto"/>
            <w:bottom w:val="none" w:sz="0" w:space="0" w:color="auto"/>
            <w:right w:val="none" w:sz="0" w:space="0" w:color="auto"/>
          </w:divBdr>
        </w:div>
        <w:div w:id="348719919">
          <w:marLeft w:val="0"/>
          <w:marRight w:val="0"/>
          <w:marTop w:val="0"/>
          <w:marBottom w:val="0"/>
          <w:divBdr>
            <w:top w:val="none" w:sz="0" w:space="0" w:color="auto"/>
            <w:left w:val="none" w:sz="0" w:space="0" w:color="auto"/>
            <w:bottom w:val="none" w:sz="0" w:space="0" w:color="auto"/>
            <w:right w:val="none" w:sz="0" w:space="0" w:color="auto"/>
          </w:divBdr>
        </w:div>
        <w:div w:id="410615604">
          <w:marLeft w:val="0"/>
          <w:marRight w:val="0"/>
          <w:marTop w:val="0"/>
          <w:marBottom w:val="0"/>
          <w:divBdr>
            <w:top w:val="none" w:sz="0" w:space="0" w:color="auto"/>
            <w:left w:val="none" w:sz="0" w:space="0" w:color="auto"/>
            <w:bottom w:val="none" w:sz="0" w:space="0" w:color="auto"/>
            <w:right w:val="none" w:sz="0" w:space="0" w:color="auto"/>
          </w:divBdr>
        </w:div>
      </w:divsChild>
    </w:div>
    <w:div w:id="1232276958">
      <w:bodyDiv w:val="1"/>
      <w:marLeft w:val="0"/>
      <w:marRight w:val="0"/>
      <w:marTop w:val="0"/>
      <w:marBottom w:val="0"/>
      <w:divBdr>
        <w:top w:val="none" w:sz="0" w:space="0" w:color="auto"/>
        <w:left w:val="none" w:sz="0" w:space="0" w:color="auto"/>
        <w:bottom w:val="none" w:sz="0" w:space="0" w:color="auto"/>
        <w:right w:val="none" w:sz="0" w:space="0" w:color="auto"/>
      </w:divBdr>
      <w:divsChild>
        <w:div w:id="33116349">
          <w:marLeft w:val="0"/>
          <w:marRight w:val="0"/>
          <w:marTop w:val="0"/>
          <w:marBottom w:val="0"/>
          <w:divBdr>
            <w:top w:val="none" w:sz="0" w:space="0" w:color="auto"/>
            <w:left w:val="none" w:sz="0" w:space="0" w:color="auto"/>
            <w:bottom w:val="none" w:sz="0" w:space="0" w:color="auto"/>
            <w:right w:val="none" w:sz="0" w:space="0" w:color="auto"/>
          </w:divBdr>
        </w:div>
        <w:div w:id="1831484183">
          <w:marLeft w:val="0"/>
          <w:marRight w:val="0"/>
          <w:marTop w:val="0"/>
          <w:marBottom w:val="0"/>
          <w:divBdr>
            <w:top w:val="none" w:sz="0" w:space="0" w:color="auto"/>
            <w:left w:val="none" w:sz="0" w:space="0" w:color="auto"/>
            <w:bottom w:val="none" w:sz="0" w:space="0" w:color="auto"/>
            <w:right w:val="none" w:sz="0" w:space="0" w:color="auto"/>
          </w:divBdr>
        </w:div>
        <w:div w:id="1754814185">
          <w:marLeft w:val="0"/>
          <w:marRight w:val="0"/>
          <w:marTop w:val="0"/>
          <w:marBottom w:val="0"/>
          <w:divBdr>
            <w:top w:val="none" w:sz="0" w:space="0" w:color="auto"/>
            <w:left w:val="none" w:sz="0" w:space="0" w:color="auto"/>
            <w:bottom w:val="none" w:sz="0" w:space="0" w:color="auto"/>
            <w:right w:val="none" w:sz="0" w:space="0" w:color="auto"/>
          </w:divBdr>
        </w:div>
      </w:divsChild>
    </w:div>
    <w:div w:id="1596091760">
      <w:bodyDiv w:val="1"/>
      <w:marLeft w:val="0"/>
      <w:marRight w:val="0"/>
      <w:marTop w:val="0"/>
      <w:marBottom w:val="0"/>
      <w:divBdr>
        <w:top w:val="none" w:sz="0" w:space="0" w:color="auto"/>
        <w:left w:val="none" w:sz="0" w:space="0" w:color="auto"/>
        <w:bottom w:val="none" w:sz="0" w:space="0" w:color="auto"/>
        <w:right w:val="none" w:sz="0" w:space="0" w:color="auto"/>
      </w:divBdr>
    </w:div>
    <w:div w:id="1603688726">
      <w:bodyDiv w:val="1"/>
      <w:marLeft w:val="0"/>
      <w:marRight w:val="0"/>
      <w:marTop w:val="0"/>
      <w:marBottom w:val="0"/>
      <w:divBdr>
        <w:top w:val="none" w:sz="0" w:space="0" w:color="auto"/>
        <w:left w:val="none" w:sz="0" w:space="0" w:color="auto"/>
        <w:bottom w:val="none" w:sz="0" w:space="0" w:color="auto"/>
        <w:right w:val="none" w:sz="0" w:space="0" w:color="auto"/>
      </w:divBdr>
      <w:divsChild>
        <w:div w:id="1851984313">
          <w:marLeft w:val="0"/>
          <w:marRight w:val="0"/>
          <w:marTop w:val="0"/>
          <w:marBottom w:val="0"/>
          <w:divBdr>
            <w:top w:val="none" w:sz="0" w:space="0" w:color="auto"/>
            <w:left w:val="none" w:sz="0" w:space="0" w:color="auto"/>
            <w:bottom w:val="none" w:sz="0" w:space="0" w:color="auto"/>
            <w:right w:val="none" w:sz="0" w:space="0" w:color="auto"/>
          </w:divBdr>
        </w:div>
        <w:div w:id="60662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EB6A36591024981EA9EAAD7BA835D" ma:contentTypeVersion="20" ma:contentTypeDescription="Create a new document." ma:contentTypeScope="" ma:versionID="6c41bd0251666286a4ddbd3050178fb8">
  <xsd:schema xmlns:xsd="http://www.w3.org/2001/XMLSchema" xmlns:xs="http://www.w3.org/2001/XMLSchema" xmlns:p="http://schemas.microsoft.com/office/2006/metadata/properties" xmlns:ns2="2e6d4baa-141d-4657-8ee9-7c9601eeab6b" xmlns:ns3="3a8cdd51-f04a-4695-8406-d5cd311d824c" xmlns:ns4="a6d3a7d7-5bbf-4e15-8086-1a83efe325b1" targetNamespace="http://schemas.microsoft.com/office/2006/metadata/properties" ma:root="true" ma:fieldsID="a54363c798412835533a9b48040003f2" ns2:_="" ns3:_="" ns4:_="">
    <xsd:import namespace="2e6d4baa-141d-4657-8ee9-7c9601eeab6b"/>
    <xsd:import namespace="3a8cdd51-f04a-4695-8406-d5cd311d824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d4baa-141d-4657-8ee9-7c9601eea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8cdd51-f04a-4695-8406-d5cd311d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19ed09-b53e-4a25-8483-1e5d0e403dad}" ma:internalName="TaxCatchAll" ma:showField="CatchAllData" ma:web="3a8cdd51-f04a-4695-8406-d5cd311d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a8cdd51-f04a-4695-8406-d5cd311d824c">
      <UserInfo>
        <DisplayName>Amanda Dawe</DisplayName>
        <AccountId>736</AccountId>
        <AccountType/>
      </UserInfo>
      <UserInfo>
        <DisplayName>Con Lolis</DisplayName>
        <AccountId>266</AccountId>
        <AccountType/>
      </UserInfo>
      <UserInfo>
        <DisplayName>Strategic Regulatory Committee</DisplayName>
        <AccountId>1038</AccountId>
        <AccountType/>
      </UserInfo>
    </SharedWithUsers>
    <TaxCatchAll xmlns="a6d3a7d7-5bbf-4e15-8086-1a83efe325b1" xsi:nil="true"/>
    <lcf76f155ced4ddcb4097134ff3c332f xmlns="2e6d4baa-141d-4657-8ee9-7c9601eeab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6B1B-5310-456A-B697-0022D02D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d4baa-141d-4657-8ee9-7c9601eeab6b"/>
    <ds:schemaRef ds:uri="3a8cdd51-f04a-4695-8406-d5cd311d824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41EA1-0E45-4BA6-BC6D-00E80009C07C}">
  <ds:schemaRefs>
    <ds:schemaRef ds:uri="http://schemas.microsoft.com/sharepoint/v3/contenttype/forms"/>
  </ds:schemaRefs>
</ds:datastoreItem>
</file>

<file path=customXml/itemProps3.xml><?xml version="1.0" encoding="utf-8"?>
<ds:datastoreItem xmlns:ds="http://schemas.openxmlformats.org/officeDocument/2006/customXml" ds:itemID="{A7794D9B-862B-4454-B8D5-4FAA4B54108E}">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2e6d4baa-141d-4657-8ee9-7c9601eeab6b"/>
    <ds:schemaRef ds:uri="http://purl.org/dc/elements/1.1/"/>
    <ds:schemaRef ds:uri="3a8cdd51-f04a-4695-8406-d5cd311d824c"/>
    <ds:schemaRef ds:uri="http://purl.org/dc/terms/"/>
    <ds:schemaRef ds:uri="a6d3a7d7-5bbf-4e15-8086-1a83efe325b1"/>
    <ds:schemaRef ds:uri="http://purl.org/dc/dcmitype/"/>
  </ds:schemaRefs>
</ds:datastoreItem>
</file>

<file path=customXml/itemProps4.xml><?xml version="1.0" encoding="utf-8"?>
<ds:datastoreItem xmlns:ds="http://schemas.openxmlformats.org/officeDocument/2006/customXml" ds:itemID="{289B18A8-3F11-433E-AF87-82AD72520951}">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536</Words>
  <Characters>3059</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Emergency ADD checklist</vt:lpstr>
    </vt:vector>
  </TitlesOfParts>
  <Company>EPA Victoria</Company>
  <LinksUpToDate>false</LinksUpToDate>
  <CharactersWithSpaces>3588</CharactersWithSpaces>
  <SharedDoc>false</SharedDoc>
  <HLinks>
    <vt:vector size="6" baseType="variant">
      <vt:variant>
        <vt:i4>589846</vt:i4>
      </vt:variant>
      <vt:variant>
        <vt:i4>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ADD checklist</dc:title>
  <dc:subject/>
  <dc:creator>Karina.Bransgrove@epa.vic.gov.au</dc:creator>
  <cp:keywords/>
  <dc:description/>
  <cp:lastModifiedBy>Cecilia Elwood</cp:lastModifiedBy>
  <cp:revision>5</cp:revision>
  <cp:lastPrinted>2011-06-22T09:43:00Z</cp:lastPrinted>
  <dcterms:created xsi:type="dcterms:W3CDTF">2022-09-06T00:27:00Z</dcterms:created>
  <dcterms:modified xsi:type="dcterms:W3CDTF">2022-09-06T00:29:00Z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7100</vt:r8>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f13b865b57914017866735cfbadef0e1">
    <vt:lpwstr>Developing documentation|3c31d73d-134e-4593-9400-b90f1a8cbcb4;Forms ＆ templates|946a6e29-d6a2-41cc-a542-81f9b6b8e23d;Environment protection officer|130c0142-9726-4409-ba3b-2db0fa3ad4dd</vt:lpwstr>
  </property>
  <property fmtid="{D5CDD505-2E9C-101B-9397-08002B2CF9AE}" pid="7" name="ContentTypeId">
    <vt:lpwstr>0x0101000CEEB6A36591024981EA9EAAD7BA835D</vt:lpwstr>
  </property>
  <property fmtid="{D5CDD505-2E9C-101B-9397-08002B2CF9AE}" pid="8" name="PPF Navigation">
    <vt:lpwstr>93;#Developing documentation|3c31d73d-134e-4593-9400-b90f1a8cbcb4;#99;#Forms ＆ templates|946a6e29-d6a2-41cc-a542-81f9b6b8e23d;#91;#Environment protection officer|130c0142-9726-4409-ba3b-2db0fa3ad4dd</vt:lpwstr>
  </property>
  <property fmtid="{D5CDD505-2E9C-101B-9397-08002B2CF9AE}" pid="9" name="TaxKeywordTaxHTField">
    <vt:lpwstr/>
  </property>
  <property fmtid="{D5CDD505-2E9C-101B-9397-08002B2CF9AE}" pid="10" name="TemplateUrl">
    <vt:lpwstr/>
  </property>
  <property fmtid="{D5CDD505-2E9C-101B-9397-08002B2CF9AE}" pid="11" name="j8e9a137999845babc01f5f98f5bf1e4">
    <vt:lpwstr/>
  </property>
  <property fmtid="{D5CDD505-2E9C-101B-9397-08002B2CF9AE}" pid="12" name="Function/Activity PPF tags">
    <vt:lpwstr>903;#EP Act 2017|aaf6f61f-d3e3-44a9-a269-e4743c373081</vt:lpwstr>
  </property>
  <property fmtid="{D5CDD505-2E9C-101B-9397-08002B2CF9AE}" pid="13" name="PPF">
    <vt:lpwstr/>
  </property>
  <property fmtid="{D5CDD505-2E9C-101B-9397-08002B2CF9AE}" pid="14" name="PPF_x0020_Navigation">
    <vt:lpwstr>93;#Developing documentation|3c31d73d-134e-4593-9400-b90f1a8cbcb4;#99;#Forms ＆ templates|946a6e29-d6a2-41cc-a542-81f9b6b8e23d;#91;#Environment protection officer|130c0142-9726-4409-ba3b-2db0fa3ad4dd</vt:lpwstr>
  </property>
  <property fmtid="{D5CDD505-2E9C-101B-9397-08002B2CF9AE}" pid="15" name="Document type">
    <vt:lpwstr>198;#Form|be014221-c638-42ca-857d-1806483a500f</vt:lpwstr>
  </property>
  <property fmtid="{D5CDD505-2E9C-101B-9397-08002B2CF9AE}" pid="16" name="EPA unit">
    <vt:lpwstr>901;#Regional Operations and Emergency Management Director|f7d74248-606c-4bc2-a020-f181d2d34bbf</vt:lpwstr>
  </property>
  <property fmtid="{D5CDD505-2E9C-101B-9397-08002B2CF9AE}" pid="17" name="ClassificationContentMarkingHeaderShapeIds">
    <vt:lpwstr>1,2,3</vt:lpwstr>
  </property>
  <property fmtid="{D5CDD505-2E9C-101B-9397-08002B2CF9AE}" pid="18" name="ClassificationContentMarkingHeaderFontProps">
    <vt:lpwstr>#000000,10,Calibri</vt:lpwstr>
  </property>
  <property fmtid="{D5CDD505-2E9C-101B-9397-08002B2CF9AE}" pid="19" name="ClassificationContentMarkingHeaderText">
    <vt:lpwstr>OFFICIAL </vt:lpwstr>
  </property>
  <property fmtid="{D5CDD505-2E9C-101B-9397-08002B2CF9AE}" pid="20" name="MediaServiceImageTags">
    <vt:lpwstr/>
  </property>
</Properties>
</file>