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VIC-Medium" w:eastAsia="VIC-Medium" w:hAnsi="VIC-Medium" w:cs="VIC-Medium"/>
          <w:color w:val="0A3C73"/>
          <w:szCs w:val="24"/>
          <w:lang w:val="en-US" w:eastAsia="en-US"/>
        </w:rPr>
        <w:id w:val="-97486291"/>
        <w:docPartObj>
          <w:docPartGallery w:val="Cover Pages"/>
          <w:docPartUnique/>
        </w:docPartObj>
      </w:sdtPr>
      <w:sdtContent>
        <w:p w14:paraId="3C247E7E" w14:textId="180FA5E3" w:rsidR="00284CBB" w:rsidRPr="00751529" w:rsidRDefault="00BE2D3E" w:rsidP="001200DE">
          <w:r w:rsidRPr="00751529">
            <w:rPr>
              <w:noProof/>
            </w:rPr>
            <w:drawing>
              <wp:anchor distT="0" distB="0" distL="114300" distR="114300" simplePos="0" relativeHeight="251658242" behindDoc="0" locked="0" layoutInCell="1" allowOverlap="1" wp14:anchorId="26BEA38E" wp14:editId="5B87A48A">
                <wp:simplePos x="0" y="0"/>
                <wp:positionH relativeFrom="column">
                  <wp:posOffset>4713605</wp:posOffset>
                </wp:positionH>
                <wp:positionV relativeFrom="paragraph">
                  <wp:posOffset>-314325</wp:posOffset>
                </wp:positionV>
                <wp:extent cx="1770842" cy="9645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cstate="print">
                          <a:extLst>
                            <a:ext uri="{28A0092B-C50C-407E-A947-70E740481C1C}">
                              <a14:useLocalDpi xmlns:a14="http://schemas.microsoft.com/office/drawing/2010/main" val="0"/>
                            </a:ext>
                          </a:extLst>
                        </a:blip>
                        <a:srcRect r="3704"/>
                        <a:stretch/>
                      </pic:blipFill>
                      <pic:spPr bwMode="auto">
                        <a:xfrm>
                          <a:off x="0" y="0"/>
                          <a:ext cx="1770842" cy="964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0E85" w:rsidRPr="00751529">
            <w:rPr>
              <w:noProof/>
            </w:rPr>
            <w:drawing>
              <wp:anchor distT="0" distB="0" distL="114300" distR="114300" simplePos="0" relativeHeight="251658241" behindDoc="1" locked="0" layoutInCell="1" allowOverlap="1" wp14:anchorId="6888B046" wp14:editId="0BE73334">
                <wp:simplePos x="0" y="0"/>
                <wp:positionH relativeFrom="column">
                  <wp:posOffset>-672935</wp:posOffset>
                </wp:positionH>
                <wp:positionV relativeFrom="paragraph">
                  <wp:posOffset>-699135</wp:posOffset>
                </wp:positionV>
                <wp:extent cx="7620000" cy="10770468"/>
                <wp:effectExtent l="0" t="0" r="0" b="0"/>
                <wp:wrapNone/>
                <wp:docPr id="19" name="Picture 19" descr="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ectang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0000" cy="10770468"/>
                        </a:xfrm>
                        <a:prstGeom prst="rect">
                          <a:avLst/>
                        </a:prstGeom>
                      </pic:spPr>
                    </pic:pic>
                  </a:graphicData>
                </a:graphic>
                <wp14:sizeRelH relativeFrom="page">
                  <wp14:pctWidth>0</wp14:pctWidth>
                </wp14:sizeRelH>
                <wp14:sizeRelV relativeFrom="page">
                  <wp14:pctHeight>0</wp14:pctHeight>
                </wp14:sizeRelV>
              </wp:anchor>
            </w:drawing>
          </w:r>
        </w:p>
        <w:p w14:paraId="7308827E" w14:textId="0BBC5C3D" w:rsidR="004751A4" w:rsidRPr="00751529" w:rsidRDefault="004751A4" w:rsidP="004751A4">
          <w:pPr>
            <w:spacing w:after="283" w:line="180" w:lineRule="auto"/>
            <w:jc w:val="right"/>
          </w:pPr>
        </w:p>
        <w:p w14:paraId="288303B3" w14:textId="40CDD4FC" w:rsidR="004751A4" w:rsidRPr="00751529" w:rsidRDefault="004751A4" w:rsidP="004751A4">
          <w:pPr>
            <w:spacing w:after="283" w:line="180" w:lineRule="auto"/>
            <w:jc w:val="right"/>
          </w:pPr>
        </w:p>
        <w:p w14:paraId="4531C178" w14:textId="640684A8" w:rsidR="004751A4" w:rsidRPr="00751529" w:rsidRDefault="004751A4" w:rsidP="004751A4">
          <w:pPr>
            <w:spacing w:after="283" w:line="180" w:lineRule="auto"/>
            <w:jc w:val="right"/>
          </w:pPr>
        </w:p>
        <w:p w14:paraId="20D7F176" w14:textId="6E7ACE69" w:rsidR="004751A4" w:rsidRPr="00751529" w:rsidRDefault="00B72D75" w:rsidP="004751A4">
          <w:pPr>
            <w:spacing w:after="283" w:line="180" w:lineRule="auto"/>
            <w:jc w:val="right"/>
          </w:pPr>
          <w:r w:rsidRPr="00751529">
            <w:br/>
          </w:r>
          <w:r w:rsidRPr="00751529">
            <w:br/>
          </w:r>
          <w:r w:rsidRPr="00751529">
            <w:br/>
          </w:r>
          <w:r w:rsidRPr="00751529">
            <w:br/>
          </w:r>
          <w:r w:rsidRPr="00751529">
            <w:br/>
          </w:r>
          <w:r w:rsidRPr="00751529">
            <w:br/>
          </w:r>
          <w:r w:rsidRPr="00751529">
            <w:br/>
          </w:r>
          <w:r w:rsidRPr="00751529">
            <w:br/>
          </w:r>
        </w:p>
        <w:p w14:paraId="1756FFAE" w14:textId="1FCF85FE" w:rsidR="004751A4" w:rsidRPr="00751529" w:rsidRDefault="004751A4" w:rsidP="004751A4">
          <w:pPr>
            <w:spacing w:after="283" w:line="180" w:lineRule="auto"/>
            <w:jc w:val="right"/>
          </w:pPr>
        </w:p>
        <w:p w14:paraId="7F9B7872" w14:textId="1C6673E2" w:rsidR="004751A4" w:rsidRPr="00751529" w:rsidRDefault="004751A4" w:rsidP="004751A4">
          <w:pPr>
            <w:spacing w:after="283" w:line="180" w:lineRule="auto"/>
            <w:jc w:val="right"/>
          </w:pPr>
        </w:p>
        <w:p w14:paraId="0A689D23" w14:textId="07462337" w:rsidR="004751A4" w:rsidRPr="00751529" w:rsidRDefault="7AF063EF" w:rsidP="004E3480">
          <w:pPr>
            <w:pStyle w:val="Title"/>
          </w:pPr>
          <w:r w:rsidRPr="00751529">
            <w:rPr>
              <w:sz w:val="40"/>
              <w:szCs w:val="40"/>
            </w:rPr>
            <w:t>Air monitoring report 2021: Compliance with the National Environment Protection (Ambient Air Quality) Measure</w:t>
          </w:r>
          <w:r w:rsidR="004751A4" w:rsidRPr="00751529">
            <w:br/>
          </w:r>
        </w:p>
        <w:p w14:paraId="6A60F498" w14:textId="3FFBE17C" w:rsidR="004751A4" w:rsidRPr="00751529" w:rsidRDefault="004E3480" w:rsidP="004E3480">
          <w:pPr>
            <w:pStyle w:val="Subtitle"/>
          </w:pPr>
          <w:r w:rsidRPr="00751529">
            <w:br/>
          </w:r>
          <w:r w:rsidR="004868AF" w:rsidRPr="00751529">
            <w:t xml:space="preserve"> </w:t>
          </w:r>
        </w:p>
        <w:p w14:paraId="249463DB" w14:textId="18ADDBD1" w:rsidR="004751A4" w:rsidRPr="00751529" w:rsidRDefault="004751A4" w:rsidP="004751A4">
          <w:pPr>
            <w:jc w:val="right"/>
            <w:rPr>
              <w:color w:val="FFFFFF" w:themeColor="background1"/>
            </w:rPr>
          </w:pPr>
        </w:p>
        <w:p w14:paraId="67DB46BA" w14:textId="79FE5A0D" w:rsidR="00B72D75" w:rsidRPr="00751529" w:rsidRDefault="004E3480" w:rsidP="00B72D75">
          <w:pPr>
            <w:jc w:val="right"/>
            <w:rPr>
              <w:color w:val="FFFFFF" w:themeColor="background1"/>
            </w:rPr>
          </w:pPr>
          <w:r w:rsidRPr="00751529">
            <w:rPr>
              <w:color w:val="FFFFFF" w:themeColor="background1"/>
            </w:rPr>
            <w:br/>
          </w:r>
          <w:r w:rsidR="004751A4" w:rsidRPr="00751529">
            <w:rPr>
              <w:color w:val="FFFFFF" w:themeColor="background1"/>
            </w:rPr>
            <w:t xml:space="preserve">Publication </w:t>
          </w:r>
          <w:r w:rsidR="004868AF" w:rsidRPr="00751529">
            <w:rPr>
              <w:color w:val="FFFFFF" w:themeColor="background1"/>
            </w:rPr>
            <w:t>2052</w:t>
          </w:r>
          <w:r w:rsidR="004751A4" w:rsidRPr="00751529">
            <w:rPr>
              <w:color w:val="FFFFFF" w:themeColor="background1"/>
            </w:rPr>
            <w:t xml:space="preserve">  |   </w:t>
          </w:r>
          <w:r w:rsidR="004868AF" w:rsidRPr="00751529">
            <w:rPr>
              <w:color w:val="FFFFFF" w:themeColor="background1"/>
            </w:rPr>
            <w:t>December</w:t>
          </w:r>
          <w:r w:rsidR="004751A4" w:rsidRPr="00751529">
            <w:rPr>
              <w:color w:val="FFFFFF" w:themeColor="background1"/>
            </w:rPr>
            <w:t xml:space="preserve"> 2022 </w:t>
          </w:r>
        </w:p>
        <w:p w14:paraId="224E1992" w14:textId="300F0937" w:rsidR="009F47DD" w:rsidRPr="00751529" w:rsidRDefault="00613506" w:rsidP="00B72D75">
          <w:pPr>
            <w:jc w:val="right"/>
            <w:rPr>
              <w:color w:val="FFFFFF" w:themeColor="background1"/>
            </w:rPr>
          </w:pPr>
          <w:r>
            <w:rPr>
              <w:color w:val="FFFFFF" w:themeColor="background1"/>
            </w:rPr>
            <w:t>Air, Odour and Noise Sciences</w:t>
          </w:r>
          <w:r w:rsidR="004751A4" w:rsidRPr="00751529">
            <w:rPr>
              <w:color w:val="FFFFFF" w:themeColor="background1"/>
            </w:rPr>
            <w:t xml:space="preserve">, </w:t>
          </w:r>
          <w:r w:rsidR="00266540">
            <w:rPr>
              <w:color w:val="FFFFFF" w:themeColor="background1"/>
            </w:rPr>
            <w:t>Applied Sciences</w:t>
          </w:r>
          <w:r w:rsidR="004751A4" w:rsidRPr="00751529">
            <w:rPr>
              <w:color w:val="FFFFFF" w:themeColor="background1"/>
            </w:rPr>
            <w:t xml:space="preserve"> Division</w:t>
          </w:r>
        </w:p>
        <w:p w14:paraId="608089A4" w14:textId="63964CDD" w:rsidR="00C514F7" w:rsidRPr="00751529" w:rsidRDefault="00C514F7">
          <w:pPr>
            <w:spacing w:after="0"/>
            <w:rPr>
              <w:rStyle w:val="Hyperlink"/>
              <w:rFonts w:ascii="VIC" w:eastAsia="VIC" w:hAnsi="VIC" w:cs="VIC"/>
              <w:szCs w:val="22"/>
              <w:lang w:val="en-US" w:eastAsia="en-US"/>
            </w:rPr>
          </w:pPr>
          <w:r w:rsidRPr="00751529">
            <w:rPr>
              <w:rStyle w:val="Hyperlink"/>
              <w:rFonts w:ascii="VIC" w:hAnsi="VIC"/>
            </w:rPr>
            <w:br w:type="page"/>
          </w:r>
        </w:p>
        <w:p w14:paraId="60C3CE20" w14:textId="506B7670" w:rsidR="009F47DD" w:rsidRPr="00751529" w:rsidRDefault="00540E7A" w:rsidP="001200DE">
          <w:pPr>
            <w:pStyle w:val="BodyText"/>
            <w:spacing w:after="120"/>
            <w:rPr>
              <w:rStyle w:val="Hyperlink"/>
              <w:rFonts w:ascii="VIC" w:hAnsi="VIC"/>
            </w:rPr>
          </w:pPr>
          <w:hyperlink r:id="rId12" w:history="1">
            <w:r w:rsidR="009F47DD" w:rsidRPr="00751529">
              <w:rPr>
                <w:rStyle w:val="Hyperlink"/>
                <w:rFonts w:ascii="VIC" w:hAnsi="VIC"/>
              </w:rPr>
              <w:t>epa.vic.gov.au</w:t>
            </w:r>
          </w:hyperlink>
          <w:r w:rsidR="009F47DD" w:rsidRPr="00751529">
            <w:rPr>
              <w:rStyle w:val="Hyperlink"/>
              <w:rFonts w:ascii="VIC" w:hAnsi="VIC"/>
            </w:rPr>
            <w:t xml:space="preserve"> </w:t>
          </w:r>
        </w:p>
        <w:p w14:paraId="52C77F96" w14:textId="77777777" w:rsidR="009F47DD" w:rsidRPr="00751529" w:rsidRDefault="009F47DD" w:rsidP="001200DE">
          <w:pPr>
            <w:pStyle w:val="BodyText"/>
            <w:rPr>
              <w:color w:val="0A3C73"/>
            </w:rPr>
          </w:pPr>
          <w:r w:rsidRPr="00751529">
            <w:rPr>
              <w:color w:val="0A3C73"/>
            </w:rPr>
            <w:t>Environment Protection Authority Victoria</w:t>
          </w:r>
        </w:p>
        <w:p w14:paraId="4A766ECA" w14:textId="77777777" w:rsidR="009F47DD" w:rsidRPr="00751529" w:rsidRDefault="009F47DD" w:rsidP="001200DE">
          <w:pPr>
            <w:pStyle w:val="BodyText"/>
            <w:rPr>
              <w:color w:val="0A3C73"/>
            </w:rPr>
          </w:pPr>
          <w:r w:rsidRPr="00751529">
            <w:rPr>
              <w:color w:val="0A3C73"/>
            </w:rPr>
            <w:t>GPO BOX 4395 Melbourne VIC 3001</w:t>
          </w:r>
        </w:p>
        <w:p w14:paraId="3C85184B" w14:textId="77777777" w:rsidR="009F47DD" w:rsidRPr="00751529" w:rsidRDefault="009F47DD" w:rsidP="001200DE">
          <w:pPr>
            <w:pStyle w:val="BodyText"/>
            <w:rPr>
              <w:color w:val="0A3C73"/>
            </w:rPr>
          </w:pPr>
          <w:r w:rsidRPr="00751529">
            <w:rPr>
              <w:color w:val="0A3C73"/>
            </w:rPr>
            <w:t>1300 372 842</w:t>
          </w:r>
        </w:p>
        <w:p w14:paraId="7A3CF14E" w14:textId="59D31692" w:rsidR="009F47DD" w:rsidRPr="00751529" w:rsidRDefault="009F47DD" w:rsidP="001200DE">
          <w:pPr>
            <w:pStyle w:val="Footertext"/>
            <w:tabs>
              <w:tab w:val="clear" w:pos="4680"/>
              <w:tab w:val="clear" w:pos="9360"/>
              <w:tab w:val="left" w:pos="1165"/>
            </w:tabs>
            <w:spacing w:after="80"/>
          </w:pPr>
        </w:p>
        <w:p w14:paraId="54A8676F" w14:textId="1215D0DC" w:rsidR="00525522" w:rsidRPr="00751529" w:rsidRDefault="00525522" w:rsidP="001200DE">
          <w:pPr>
            <w:pStyle w:val="BodyText"/>
          </w:pPr>
          <w:r w:rsidRPr="00751529">
            <w:rPr>
              <w:noProof/>
              <w:sz w:val="16"/>
              <w:szCs w:val="16"/>
            </w:rPr>
            <mc:AlternateContent>
              <mc:Choice Requires="wps">
                <w:drawing>
                  <wp:anchor distT="0" distB="0" distL="114300" distR="114300" simplePos="0" relativeHeight="251658240" behindDoc="0" locked="0" layoutInCell="1" allowOverlap="1" wp14:anchorId="258BB498" wp14:editId="20C7C496">
                    <wp:simplePos x="0" y="0"/>
                    <wp:positionH relativeFrom="column">
                      <wp:posOffset>0</wp:posOffset>
                    </wp:positionH>
                    <wp:positionV relativeFrom="paragraph">
                      <wp:posOffset>58943</wp:posOffset>
                    </wp:positionV>
                    <wp:extent cx="6492875" cy="0"/>
                    <wp:effectExtent l="0" t="0" r="9525" b="12700"/>
                    <wp:wrapNone/>
                    <wp:docPr id="20" name="Straight Connector 20"/>
                    <wp:cNvGraphicFramePr/>
                    <a:graphic xmlns:a="http://schemas.openxmlformats.org/drawingml/2006/main">
                      <a:graphicData uri="http://schemas.microsoft.com/office/word/2010/wordprocessingShape">
                        <wps:wsp>
                          <wps:cNvCnPr/>
                          <wps:spPr>
                            <a:xfrm>
                              <a:off x="0" y="0"/>
                              <a:ext cx="6492875" cy="0"/>
                            </a:xfrm>
                            <a:prstGeom prst="line">
                              <a:avLst/>
                            </a:prstGeom>
                            <a:ln w="12700">
                              <a:solidFill>
                                <a:srgbClr val="00B4E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BD3F0A7">
                  <v:line id="Straight Connector 20" style="position:absolute;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00b4e1" strokeweight="1pt" from="0,4.65pt" to="511.25pt,4.65pt" w14:anchorId="1CE93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">
                    <v:stroke joinstyle="miter"/>
                  </v:line>
                </w:pict>
              </mc:Fallback>
            </mc:AlternateContent>
          </w:r>
        </w:p>
        <w:p w14:paraId="781F1996" w14:textId="77777777" w:rsidR="00525522" w:rsidRPr="00751529" w:rsidRDefault="00525522" w:rsidP="001200DE">
          <w:pPr>
            <w:pStyle w:val="BodyText"/>
          </w:pPr>
        </w:p>
        <w:p w14:paraId="27263B80" w14:textId="77777777" w:rsidR="00525522" w:rsidRPr="00751529" w:rsidRDefault="00525522" w:rsidP="001200DE">
          <w:pPr>
            <w:pStyle w:val="BodyText"/>
          </w:pPr>
        </w:p>
        <w:p w14:paraId="031A4901" w14:textId="25AB82DD" w:rsidR="009F47DD" w:rsidRPr="00751529" w:rsidRDefault="009F47DD" w:rsidP="001200DE">
          <w:pPr>
            <w:pStyle w:val="BodyText"/>
          </w:pPr>
          <w:r w:rsidRPr="00751529">
            <w:t>This</w:t>
          </w:r>
          <w:r w:rsidRPr="00751529">
            <w:rPr>
              <w:spacing w:val="-2"/>
            </w:rPr>
            <w:t xml:space="preserve"> </w:t>
          </w:r>
          <w:r w:rsidRPr="00751529">
            <w:t>publication</w:t>
          </w:r>
          <w:r w:rsidRPr="00751529">
            <w:rPr>
              <w:spacing w:val="-3"/>
            </w:rPr>
            <w:t xml:space="preserve"> </w:t>
          </w:r>
          <w:r w:rsidRPr="00751529">
            <w:t>is</w:t>
          </w:r>
          <w:r w:rsidRPr="00751529">
            <w:rPr>
              <w:spacing w:val="-3"/>
            </w:rPr>
            <w:t xml:space="preserve"> </w:t>
          </w:r>
          <w:r w:rsidRPr="00751529">
            <w:t>for</w:t>
          </w:r>
          <w:r w:rsidRPr="00751529">
            <w:rPr>
              <w:spacing w:val="-1"/>
            </w:rPr>
            <w:t xml:space="preserve"> </w:t>
          </w:r>
          <w:r w:rsidRPr="00751529">
            <w:t>general</w:t>
          </w:r>
          <w:r w:rsidRPr="00751529">
            <w:rPr>
              <w:spacing w:val="-3"/>
            </w:rPr>
            <w:t xml:space="preserve"> </w:t>
          </w:r>
          <w:r w:rsidRPr="00751529">
            <w:t>guidance</w:t>
          </w:r>
          <w:r w:rsidRPr="00751529">
            <w:rPr>
              <w:spacing w:val="-4"/>
            </w:rPr>
            <w:t xml:space="preserve"> </w:t>
          </w:r>
          <w:r w:rsidRPr="00751529">
            <w:t>only.</w:t>
          </w:r>
          <w:r w:rsidRPr="00751529">
            <w:rPr>
              <w:spacing w:val="-7"/>
            </w:rPr>
            <w:t xml:space="preserve"> </w:t>
          </w:r>
          <w:r w:rsidRPr="00751529">
            <w:t>You should obtain</w:t>
          </w:r>
          <w:r w:rsidRPr="00751529">
            <w:rPr>
              <w:spacing w:val="-4"/>
            </w:rPr>
            <w:t xml:space="preserve"> </w:t>
          </w:r>
          <w:r w:rsidRPr="00751529">
            <w:t>professional</w:t>
          </w:r>
          <w:r w:rsidRPr="00751529">
            <w:rPr>
              <w:spacing w:val="-2"/>
            </w:rPr>
            <w:t xml:space="preserve"> </w:t>
          </w:r>
          <w:r w:rsidRPr="00751529">
            <w:t>advice if</w:t>
          </w:r>
          <w:r w:rsidRPr="00751529">
            <w:rPr>
              <w:spacing w:val="-3"/>
            </w:rPr>
            <w:t xml:space="preserve"> </w:t>
          </w:r>
          <w:r w:rsidRPr="00751529">
            <w:t>you</w:t>
          </w:r>
          <w:r w:rsidRPr="00751529">
            <w:rPr>
              <w:spacing w:val="-5"/>
            </w:rPr>
            <w:t xml:space="preserve"> </w:t>
          </w:r>
          <w:r w:rsidR="00A176AD" w:rsidRPr="00751529">
            <w:rPr>
              <w:spacing w:val="-5"/>
            </w:rPr>
            <w:br/>
          </w:r>
          <w:r w:rsidRPr="00751529">
            <w:t>have any</w:t>
          </w:r>
          <w:r w:rsidRPr="00751529">
            <w:rPr>
              <w:spacing w:val="-3"/>
            </w:rPr>
            <w:t xml:space="preserve"> </w:t>
          </w:r>
          <w:r w:rsidRPr="00751529">
            <w:t>specific concern. EPA Victoria has</w:t>
          </w:r>
          <w:r w:rsidRPr="00751529">
            <w:rPr>
              <w:spacing w:val="-5"/>
            </w:rPr>
            <w:t xml:space="preserve"> </w:t>
          </w:r>
          <w:r w:rsidRPr="00751529">
            <w:t>made</w:t>
          </w:r>
          <w:r w:rsidRPr="00751529">
            <w:rPr>
              <w:spacing w:val="-2"/>
            </w:rPr>
            <w:t xml:space="preserve"> </w:t>
          </w:r>
          <w:r w:rsidRPr="00751529">
            <w:t>every</w:t>
          </w:r>
          <w:r w:rsidRPr="00751529">
            <w:rPr>
              <w:spacing w:val="-3"/>
            </w:rPr>
            <w:t xml:space="preserve"> </w:t>
          </w:r>
          <w:r w:rsidRPr="00751529">
            <w:t>reasonable effort to</w:t>
          </w:r>
          <w:r w:rsidRPr="00751529">
            <w:rPr>
              <w:spacing w:val="-4"/>
            </w:rPr>
            <w:t xml:space="preserve"> </w:t>
          </w:r>
          <w:r w:rsidRPr="00751529">
            <w:t>ensure</w:t>
          </w:r>
          <w:r w:rsidRPr="00751529">
            <w:rPr>
              <w:spacing w:val="-2"/>
            </w:rPr>
            <w:t xml:space="preserve"> </w:t>
          </w:r>
          <w:r w:rsidRPr="00751529">
            <w:t>accuracy</w:t>
          </w:r>
          <w:r w:rsidRPr="00751529">
            <w:rPr>
              <w:spacing w:val="-2"/>
            </w:rPr>
            <w:t xml:space="preserve"> </w:t>
          </w:r>
          <w:r w:rsidR="00A176AD" w:rsidRPr="00751529">
            <w:rPr>
              <w:spacing w:val="-2"/>
            </w:rPr>
            <w:br/>
          </w:r>
          <w:r w:rsidRPr="00751529">
            <w:t>at the time of publication.</w:t>
          </w:r>
          <w:r w:rsidR="00525522" w:rsidRPr="00751529">
            <w:rPr>
              <w:noProof/>
              <w:sz w:val="16"/>
              <w:szCs w:val="16"/>
            </w:rPr>
            <w:t xml:space="preserve"> </w:t>
          </w:r>
        </w:p>
        <w:p w14:paraId="0BE1C6DF" w14:textId="77777777" w:rsidR="00F73919" w:rsidRPr="00751529" w:rsidRDefault="00F73919" w:rsidP="001200DE">
          <w:pPr>
            <w:pStyle w:val="BodyText"/>
          </w:pPr>
        </w:p>
        <w:p w14:paraId="13FA13E1" w14:textId="2643A370" w:rsidR="00F73919" w:rsidRPr="00751529" w:rsidRDefault="00F73919" w:rsidP="001200DE">
          <w:pPr>
            <w:pStyle w:val="BodyText"/>
          </w:pPr>
          <w:r w:rsidRPr="00751529">
            <w:t>Give</w:t>
          </w:r>
          <w:r w:rsidRPr="00751529">
            <w:rPr>
              <w:spacing w:val="-12"/>
            </w:rPr>
            <w:t xml:space="preserve"> </w:t>
          </w:r>
          <w:r w:rsidRPr="00751529">
            <w:t>feedback</w:t>
          </w:r>
          <w:r w:rsidRPr="00751529">
            <w:rPr>
              <w:spacing w:val="-9"/>
            </w:rPr>
            <w:t xml:space="preserve"> </w:t>
          </w:r>
          <w:r w:rsidRPr="00751529">
            <w:t>about</w:t>
          </w:r>
          <w:r w:rsidRPr="00751529">
            <w:rPr>
              <w:spacing w:val="-6"/>
            </w:rPr>
            <w:t xml:space="preserve"> </w:t>
          </w:r>
          <w:r w:rsidRPr="00751529">
            <w:t>this</w:t>
          </w:r>
          <w:r w:rsidRPr="00751529">
            <w:rPr>
              <w:spacing w:val="-7"/>
            </w:rPr>
            <w:t xml:space="preserve"> </w:t>
          </w:r>
          <w:r w:rsidRPr="00751529">
            <w:t>publication</w:t>
          </w:r>
          <w:r w:rsidRPr="00751529">
            <w:rPr>
              <w:spacing w:val="-8"/>
            </w:rPr>
            <w:t xml:space="preserve"> </w:t>
          </w:r>
          <w:r w:rsidRPr="00751529">
            <w:t>online:</w:t>
          </w:r>
          <w:r w:rsidRPr="00751529">
            <w:rPr>
              <w:spacing w:val="-6"/>
            </w:rPr>
            <w:t xml:space="preserve"> </w:t>
          </w:r>
          <w:hyperlink r:id="rId13">
            <w:r w:rsidRPr="00751529">
              <w:rPr>
                <w:rStyle w:val="Hyperlink"/>
                <w:rFonts w:ascii="VIC" w:hAnsi="VIC"/>
              </w:rPr>
              <w:t>epa.vic.gov.au/publication-feedback</w:t>
            </w:r>
          </w:hyperlink>
        </w:p>
        <w:p w14:paraId="765702FB" w14:textId="77777777" w:rsidR="009F47DD" w:rsidRPr="00751529" w:rsidRDefault="009F47DD" w:rsidP="001200DE">
          <w:pPr>
            <w:pStyle w:val="BodyText"/>
          </w:pPr>
        </w:p>
        <w:p w14:paraId="2FE81427" w14:textId="0F9014B7" w:rsidR="00525522" w:rsidRPr="00751529" w:rsidRDefault="0079361E" w:rsidP="001200DE">
          <w:pPr>
            <w:pStyle w:val="BodyText"/>
          </w:pPr>
          <w:r w:rsidRPr="00751529">
            <w:t xml:space="preserve">EPA acknowledges Aboriginal people as the first peoples and Traditional custodians of the land </w:t>
          </w:r>
          <w:r w:rsidR="00A176AD" w:rsidRPr="00751529">
            <w:br/>
          </w:r>
          <w:r w:rsidRPr="00751529">
            <w:t xml:space="preserve">and water on which we live, </w:t>
          </w:r>
          <w:bookmarkStart w:id="0" w:name="_Int_bOaiQuo0"/>
          <w:r w:rsidRPr="00751529">
            <w:t>work</w:t>
          </w:r>
          <w:r w:rsidR="70BED5E6">
            <w:t>,</w:t>
          </w:r>
          <w:bookmarkEnd w:id="0"/>
          <w:r w:rsidRPr="00751529">
            <w:t xml:space="preserve"> and depend. We pay respect to Aboriginal Elders past and present </w:t>
          </w:r>
          <w:r w:rsidR="00A176AD" w:rsidRPr="00751529">
            <w:br/>
          </w:r>
          <w:r w:rsidRPr="00751529">
            <w:t>and recognise the continuing connection to, and aspirations for Country.</w:t>
          </w:r>
        </w:p>
        <w:p w14:paraId="5B7D3801" w14:textId="77777777" w:rsidR="0079361E" w:rsidRPr="00751529" w:rsidRDefault="0079361E" w:rsidP="001200DE">
          <w:pPr>
            <w:pStyle w:val="Header"/>
          </w:pPr>
        </w:p>
        <w:p w14:paraId="403A883F" w14:textId="77777777" w:rsidR="0079361E" w:rsidRPr="00751529" w:rsidRDefault="0079361E" w:rsidP="001200DE">
          <w:pPr>
            <w:rPr>
              <w:b/>
              <w:bCs/>
              <w:noProof/>
              <w:color w:val="00B4E1"/>
              <w:lang w:eastAsia="en-GB"/>
            </w:rPr>
          </w:pPr>
          <w:r w:rsidRPr="00751529">
            <w:rPr>
              <w:b/>
              <w:noProof/>
              <w:color w:val="00B4E1"/>
              <w:lang w:eastAsia="en-GB"/>
            </w:rPr>
            <w:drawing>
              <wp:inline distT="0" distB="0" distL="0" distR="0" wp14:anchorId="2089B50D" wp14:editId="5DF3773B">
                <wp:extent cx="1398270" cy="4615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398270" cy="461564"/>
                        </a:xfrm>
                        <a:prstGeom prst="rect">
                          <a:avLst/>
                        </a:prstGeom>
                        <a:noFill/>
                        <a:ln>
                          <a:noFill/>
                        </a:ln>
                      </pic:spPr>
                    </pic:pic>
                  </a:graphicData>
                </a:graphic>
              </wp:inline>
            </w:drawing>
          </w:r>
        </w:p>
        <w:p w14:paraId="76491A81" w14:textId="77777777" w:rsidR="00E76931" w:rsidRPr="00751529" w:rsidRDefault="00E76931" w:rsidP="001200DE">
          <w:pPr>
            <w:rPr>
              <w:lang w:eastAsia="en-US" w:bidi="he-IL"/>
            </w:rPr>
          </w:pPr>
        </w:p>
        <w:p w14:paraId="7C5A9314" w14:textId="77777777" w:rsidR="00E76931" w:rsidRPr="00751529" w:rsidRDefault="00E76931" w:rsidP="001200DE">
          <w:pPr>
            <w:rPr>
              <w:lang w:eastAsia="en-US" w:bidi="he-IL"/>
            </w:rPr>
          </w:pPr>
        </w:p>
        <w:p w14:paraId="7F868EAA" w14:textId="77777777" w:rsidR="00E76931" w:rsidRPr="00751529" w:rsidRDefault="00E76931" w:rsidP="001200DE">
          <w:pPr>
            <w:rPr>
              <w:lang w:eastAsia="en-US" w:bidi="he-IL"/>
            </w:rPr>
          </w:pPr>
        </w:p>
        <w:p w14:paraId="158F19B5" w14:textId="77777777" w:rsidR="00E76931" w:rsidRPr="00751529" w:rsidRDefault="00E76931" w:rsidP="001200DE">
          <w:pPr>
            <w:rPr>
              <w:lang w:eastAsia="en-US" w:bidi="he-IL"/>
            </w:rPr>
          </w:pPr>
        </w:p>
        <w:p w14:paraId="1F66664D" w14:textId="77777777" w:rsidR="00E76931" w:rsidRPr="00751529" w:rsidRDefault="00E76931" w:rsidP="001200DE">
          <w:pPr>
            <w:rPr>
              <w:lang w:eastAsia="en-US" w:bidi="he-IL"/>
            </w:rPr>
          </w:pPr>
        </w:p>
        <w:p w14:paraId="69298FDE" w14:textId="77777777" w:rsidR="00E76931" w:rsidRPr="00751529" w:rsidRDefault="00E76931" w:rsidP="001200DE">
          <w:pPr>
            <w:rPr>
              <w:lang w:eastAsia="en-US" w:bidi="he-IL"/>
            </w:rPr>
          </w:pPr>
        </w:p>
        <w:p w14:paraId="45F5C9A8" w14:textId="77777777" w:rsidR="00E76931" w:rsidRPr="00751529" w:rsidRDefault="00E76931" w:rsidP="001200DE">
          <w:pPr>
            <w:rPr>
              <w:lang w:eastAsia="en-US" w:bidi="he-IL"/>
            </w:rPr>
          </w:pPr>
        </w:p>
        <w:p w14:paraId="7941E4A9" w14:textId="77777777" w:rsidR="00E76931" w:rsidRPr="00751529" w:rsidRDefault="00E76931" w:rsidP="001200DE">
          <w:pPr>
            <w:rPr>
              <w:lang w:eastAsia="en-US" w:bidi="he-IL"/>
            </w:rPr>
          </w:pPr>
        </w:p>
        <w:p w14:paraId="1DAE7EAA" w14:textId="77777777" w:rsidR="00E76931" w:rsidRPr="00751529" w:rsidRDefault="00E76931" w:rsidP="001200DE">
          <w:pPr>
            <w:rPr>
              <w:lang w:eastAsia="en-US" w:bidi="he-IL"/>
            </w:rPr>
          </w:pPr>
        </w:p>
        <w:p w14:paraId="483E38B9" w14:textId="77777777" w:rsidR="00E76931" w:rsidRPr="00751529" w:rsidRDefault="00E76931" w:rsidP="001200DE">
          <w:pPr>
            <w:rPr>
              <w:lang w:eastAsia="en-US" w:bidi="he-IL"/>
            </w:rPr>
          </w:pPr>
        </w:p>
        <w:p w14:paraId="706DEA68" w14:textId="77777777" w:rsidR="00E76931" w:rsidRPr="00751529" w:rsidRDefault="00E76931" w:rsidP="001200DE">
          <w:pPr>
            <w:rPr>
              <w:lang w:eastAsia="en-US" w:bidi="he-IL"/>
            </w:rPr>
          </w:pPr>
        </w:p>
        <w:p w14:paraId="31FE501C" w14:textId="77777777" w:rsidR="00E76931" w:rsidRPr="00751529" w:rsidRDefault="00E76931" w:rsidP="001200DE">
          <w:pPr>
            <w:rPr>
              <w:lang w:eastAsia="en-US" w:bidi="he-IL"/>
            </w:rPr>
          </w:pPr>
        </w:p>
        <w:p w14:paraId="16AF173C" w14:textId="77777777" w:rsidR="00525522" w:rsidRPr="00751529" w:rsidRDefault="00525522" w:rsidP="001200DE">
          <w:pPr>
            <w:spacing w:after="0"/>
            <w:rPr>
              <w:color w:val="003E71"/>
              <w:spacing w:val="-2"/>
              <w:sz w:val="32"/>
            </w:rPr>
          </w:pPr>
          <w:r w:rsidRPr="00751529">
            <w:rPr>
              <w:color w:val="003E71"/>
              <w:spacing w:val="-2"/>
              <w:sz w:val="32"/>
            </w:rPr>
            <w:br w:type="page"/>
          </w:r>
        </w:p>
        <w:p w14:paraId="5347B963" w14:textId="043C41A5" w:rsidR="00525522" w:rsidRPr="00751529" w:rsidRDefault="00525522" w:rsidP="001200DE">
          <w:pPr>
            <w:pStyle w:val="Heading1"/>
            <w:spacing w:after="600"/>
          </w:pPr>
          <w:bookmarkStart w:id="1" w:name="_Toc118892395"/>
          <w:r w:rsidRPr="00751529">
            <w:t>Contents</w:t>
          </w:r>
          <w:bookmarkEnd w:id="1"/>
        </w:p>
        <w:sdt>
          <w:sdtPr>
            <w:rPr>
              <w:rFonts w:ascii="VIC" w:eastAsia="Times New Roman" w:hAnsi="VIC" w:cs="Arial"/>
              <w:color w:val="auto"/>
              <w:sz w:val="20"/>
              <w:szCs w:val="20"/>
              <w:lang w:val="en-AU" w:eastAsia="en-AU"/>
            </w:rPr>
            <w:id w:val="333120453"/>
            <w:docPartObj>
              <w:docPartGallery w:val="Table of Contents"/>
              <w:docPartUnique/>
            </w:docPartObj>
          </w:sdtPr>
          <w:sdtEndPr>
            <w:rPr>
              <w:b/>
              <w:bCs/>
              <w:noProof/>
            </w:rPr>
          </w:sdtEndPr>
          <w:sdtContent>
            <w:p w14:paraId="6188CE20" w14:textId="222F416D" w:rsidR="0018329F" w:rsidRPr="00751529" w:rsidRDefault="0018329F">
              <w:pPr>
                <w:pStyle w:val="TOCHeading"/>
                <w:rPr>
                  <w:rFonts w:ascii="VIC" w:hAnsi="VIC"/>
                </w:rPr>
              </w:pPr>
              <w:r w:rsidRPr="00751529">
                <w:rPr>
                  <w:rFonts w:ascii="VIC" w:hAnsi="VIC"/>
                </w:rPr>
                <w:t>Contents</w:t>
              </w:r>
            </w:p>
            <w:p w14:paraId="16355CA1" w14:textId="6B7A724A" w:rsidR="0018329F" w:rsidRPr="00751529" w:rsidRDefault="0018329F">
              <w:pPr>
                <w:pStyle w:val="TOC1"/>
                <w:tabs>
                  <w:tab w:val="right" w:leader="dot" w:pos="10163"/>
                </w:tabs>
                <w:rPr>
                  <w:rFonts w:ascii="VIC" w:eastAsiaTheme="minorEastAsia" w:hAnsi="VIC" w:cstheme="minorBidi"/>
                  <w:noProof/>
                  <w:color w:val="auto"/>
                  <w:sz w:val="22"/>
                  <w:szCs w:val="22"/>
                  <w:lang w:val="en-AU" w:eastAsia="en-AU"/>
                </w:rPr>
              </w:pPr>
              <w:r w:rsidRPr="00751529">
                <w:rPr>
                  <w:rFonts w:ascii="VIC" w:hAnsi="VIC"/>
                </w:rPr>
                <w:fldChar w:fldCharType="begin"/>
              </w:r>
              <w:r w:rsidRPr="00751529">
                <w:rPr>
                  <w:rFonts w:ascii="VIC" w:hAnsi="VIC"/>
                </w:rPr>
                <w:instrText xml:space="preserve"> TOC \o "1-3" \h \z \u </w:instrText>
              </w:r>
              <w:r w:rsidRPr="00751529">
                <w:rPr>
                  <w:rFonts w:ascii="VIC" w:hAnsi="VIC"/>
                </w:rPr>
                <w:fldChar w:fldCharType="separate"/>
              </w:r>
              <w:hyperlink w:anchor="_Toc118892395" w:history="1">
                <w:r w:rsidRPr="00751529">
                  <w:rPr>
                    <w:rStyle w:val="Hyperlink"/>
                    <w:rFonts w:ascii="VIC" w:hAnsi="VIC"/>
                    <w:noProof/>
                  </w:rPr>
                  <w:t>Contents</w:t>
                </w:r>
                <w:r w:rsidRPr="00751529">
                  <w:rPr>
                    <w:rFonts w:ascii="VIC" w:hAnsi="VIC"/>
                    <w:noProof/>
                    <w:webHidden/>
                  </w:rPr>
                  <w:tab/>
                </w:r>
                <w:r w:rsidRPr="00751529">
                  <w:rPr>
                    <w:rFonts w:ascii="VIC" w:hAnsi="VIC"/>
                    <w:noProof/>
                    <w:webHidden/>
                  </w:rPr>
                  <w:fldChar w:fldCharType="begin"/>
                </w:r>
                <w:r w:rsidRPr="00751529">
                  <w:rPr>
                    <w:rFonts w:ascii="VIC" w:hAnsi="VIC"/>
                    <w:noProof/>
                    <w:webHidden/>
                  </w:rPr>
                  <w:instrText xml:space="preserve"> PAGEREF _Toc118892395 \h </w:instrText>
                </w:r>
                <w:r w:rsidRPr="00751529">
                  <w:rPr>
                    <w:rFonts w:ascii="VIC" w:hAnsi="VIC"/>
                    <w:noProof/>
                    <w:webHidden/>
                  </w:rPr>
                </w:r>
                <w:r w:rsidRPr="00751529">
                  <w:rPr>
                    <w:rFonts w:ascii="VIC" w:hAnsi="VIC"/>
                    <w:noProof/>
                    <w:webHidden/>
                  </w:rPr>
                  <w:fldChar w:fldCharType="separate"/>
                </w:r>
                <w:r w:rsidRPr="00751529">
                  <w:rPr>
                    <w:rFonts w:ascii="VIC" w:hAnsi="VIC"/>
                    <w:noProof/>
                    <w:webHidden/>
                  </w:rPr>
                  <w:t>3</w:t>
                </w:r>
                <w:r w:rsidRPr="00751529">
                  <w:rPr>
                    <w:rFonts w:ascii="VIC" w:hAnsi="VIC"/>
                    <w:noProof/>
                    <w:webHidden/>
                  </w:rPr>
                  <w:fldChar w:fldCharType="end"/>
                </w:r>
              </w:hyperlink>
            </w:p>
            <w:p w14:paraId="182F42BE" w14:textId="14EC792A" w:rsidR="0018329F" w:rsidRPr="00751529" w:rsidRDefault="00540E7A">
              <w:pPr>
                <w:pStyle w:val="TOC1"/>
                <w:tabs>
                  <w:tab w:val="right" w:leader="dot" w:pos="10163"/>
                </w:tabs>
                <w:rPr>
                  <w:rFonts w:ascii="VIC" w:eastAsiaTheme="minorEastAsia" w:hAnsi="VIC" w:cstheme="minorBidi"/>
                  <w:noProof/>
                  <w:color w:val="auto"/>
                  <w:sz w:val="22"/>
                  <w:szCs w:val="22"/>
                  <w:lang w:val="en-AU" w:eastAsia="en-AU"/>
                </w:rPr>
              </w:pPr>
              <w:hyperlink w:anchor="_Toc118892396" w:history="1">
                <w:r w:rsidR="0018329F" w:rsidRPr="00751529">
                  <w:rPr>
                    <w:rStyle w:val="Hyperlink"/>
                    <w:rFonts w:ascii="VIC" w:hAnsi="VIC"/>
                    <w:noProof/>
                  </w:rPr>
                  <w:t>Executive summary</w:t>
                </w:r>
                <w:r w:rsidR="0018329F" w:rsidRPr="00751529">
                  <w:rPr>
                    <w:rFonts w:ascii="VIC" w:hAnsi="VIC"/>
                    <w:noProof/>
                    <w:webHidden/>
                  </w:rPr>
                  <w:tab/>
                </w:r>
                <w:r w:rsidR="0018329F" w:rsidRPr="00751529">
                  <w:rPr>
                    <w:rFonts w:ascii="VIC" w:hAnsi="VIC"/>
                    <w:noProof/>
                    <w:webHidden/>
                  </w:rPr>
                  <w:fldChar w:fldCharType="begin"/>
                </w:r>
                <w:r w:rsidR="0018329F" w:rsidRPr="00751529">
                  <w:rPr>
                    <w:rFonts w:ascii="VIC" w:hAnsi="VIC"/>
                    <w:noProof/>
                    <w:webHidden/>
                  </w:rPr>
                  <w:instrText xml:space="preserve"> PAGEREF _Toc118892396 \h </w:instrText>
                </w:r>
                <w:r w:rsidR="0018329F" w:rsidRPr="00751529">
                  <w:rPr>
                    <w:rFonts w:ascii="VIC" w:hAnsi="VIC"/>
                    <w:noProof/>
                    <w:webHidden/>
                  </w:rPr>
                </w:r>
                <w:r w:rsidR="0018329F" w:rsidRPr="00751529">
                  <w:rPr>
                    <w:rFonts w:ascii="VIC" w:hAnsi="VIC"/>
                    <w:noProof/>
                    <w:webHidden/>
                  </w:rPr>
                  <w:fldChar w:fldCharType="separate"/>
                </w:r>
                <w:r w:rsidR="0018329F" w:rsidRPr="00751529">
                  <w:rPr>
                    <w:rFonts w:ascii="VIC" w:hAnsi="VIC"/>
                    <w:noProof/>
                    <w:webHidden/>
                  </w:rPr>
                  <w:t>5</w:t>
                </w:r>
                <w:r w:rsidR="0018329F" w:rsidRPr="00751529">
                  <w:rPr>
                    <w:rFonts w:ascii="VIC" w:hAnsi="VIC"/>
                    <w:noProof/>
                    <w:webHidden/>
                  </w:rPr>
                  <w:fldChar w:fldCharType="end"/>
                </w:r>
              </w:hyperlink>
            </w:p>
            <w:p w14:paraId="68202A9E" w14:textId="7D40B397" w:rsidR="0018329F" w:rsidRPr="00751529" w:rsidRDefault="00540E7A">
              <w:pPr>
                <w:pStyle w:val="TOC1"/>
                <w:tabs>
                  <w:tab w:val="right" w:leader="dot" w:pos="10163"/>
                </w:tabs>
                <w:rPr>
                  <w:rFonts w:ascii="VIC" w:eastAsiaTheme="minorEastAsia" w:hAnsi="VIC" w:cstheme="minorBidi"/>
                  <w:noProof/>
                  <w:color w:val="auto"/>
                  <w:sz w:val="22"/>
                  <w:szCs w:val="22"/>
                  <w:lang w:val="en-AU" w:eastAsia="en-AU"/>
                </w:rPr>
              </w:pPr>
              <w:hyperlink w:anchor="_Toc118892397" w:history="1">
                <w:r w:rsidR="0018329F" w:rsidRPr="00751529">
                  <w:rPr>
                    <w:rStyle w:val="Hyperlink"/>
                    <w:rFonts w:ascii="VIC" w:eastAsia="VIC" w:hAnsi="VIC" w:cs="VIC"/>
                    <w:noProof/>
                  </w:rPr>
                  <w:t>What is the Measure?</w:t>
                </w:r>
                <w:r w:rsidR="0018329F" w:rsidRPr="00751529">
                  <w:rPr>
                    <w:rFonts w:ascii="VIC" w:hAnsi="VIC"/>
                    <w:noProof/>
                    <w:webHidden/>
                  </w:rPr>
                  <w:tab/>
                </w:r>
                <w:r w:rsidR="0018329F" w:rsidRPr="00751529">
                  <w:rPr>
                    <w:rFonts w:ascii="VIC" w:hAnsi="VIC"/>
                    <w:noProof/>
                    <w:webHidden/>
                  </w:rPr>
                  <w:fldChar w:fldCharType="begin"/>
                </w:r>
                <w:r w:rsidR="0018329F" w:rsidRPr="00751529">
                  <w:rPr>
                    <w:rFonts w:ascii="VIC" w:hAnsi="VIC"/>
                    <w:noProof/>
                    <w:webHidden/>
                  </w:rPr>
                  <w:instrText xml:space="preserve"> PAGEREF _Toc118892397 \h </w:instrText>
                </w:r>
                <w:r w:rsidR="0018329F" w:rsidRPr="00751529">
                  <w:rPr>
                    <w:rFonts w:ascii="VIC" w:hAnsi="VIC"/>
                    <w:noProof/>
                    <w:webHidden/>
                  </w:rPr>
                </w:r>
                <w:r w:rsidR="0018329F" w:rsidRPr="00751529">
                  <w:rPr>
                    <w:rFonts w:ascii="VIC" w:hAnsi="VIC"/>
                    <w:noProof/>
                    <w:webHidden/>
                  </w:rPr>
                  <w:fldChar w:fldCharType="separate"/>
                </w:r>
                <w:r w:rsidR="0018329F" w:rsidRPr="00751529">
                  <w:rPr>
                    <w:rFonts w:ascii="VIC" w:hAnsi="VIC"/>
                    <w:noProof/>
                    <w:webHidden/>
                  </w:rPr>
                  <w:t>5</w:t>
                </w:r>
                <w:r w:rsidR="0018329F" w:rsidRPr="00751529">
                  <w:rPr>
                    <w:rFonts w:ascii="VIC" w:hAnsi="VIC"/>
                    <w:noProof/>
                    <w:webHidden/>
                  </w:rPr>
                  <w:fldChar w:fldCharType="end"/>
                </w:r>
              </w:hyperlink>
            </w:p>
            <w:p w14:paraId="350FE70F" w14:textId="31F38D52" w:rsidR="0018329F" w:rsidRPr="00751529" w:rsidRDefault="00540E7A">
              <w:pPr>
                <w:pStyle w:val="TOC1"/>
                <w:tabs>
                  <w:tab w:val="right" w:leader="dot" w:pos="10163"/>
                </w:tabs>
                <w:rPr>
                  <w:rFonts w:ascii="VIC" w:eastAsiaTheme="minorEastAsia" w:hAnsi="VIC" w:cstheme="minorBidi"/>
                  <w:noProof/>
                  <w:color w:val="auto"/>
                  <w:sz w:val="22"/>
                  <w:szCs w:val="22"/>
                  <w:lang w:val="en-AU" w:eastAsia="en-AU"/>
                </w:rPr>
              </w:pPr>
              <w:hyperlink w:anchor="_Toc118892398" w:history="1">
                <w:r w:rsidR="0018329F" w:rsidRPr="00751529">
                  <w:rPr>
                    <w:rStyle w:val="Hyperlink"/>
                    <w:rFonts w:ascii="VIC" w:eastAsia="VIC" w:hAnsi="VIC" w:cs="VIC"/>
                    <w:noProof/>
                  </w:rPr>
                  <w:t>Compliance with the Measure</w:t>
                </w:r>
                <w:r w:rsidR="0018329F" w:rsidRPr="00751529">
                  <w:rPr>
                    <w:rFonts w:ascii="VIC" w:hAnsi="VIC"/>
                    <w:noProof/>
                    <w:webHidden/>
                  </w:rPr>
                  <w:tab/>
                </w:r>
                <w:r w:rsidR="0018329F" w:rsidRPr="00751529">
                  <w:rPr>
                    <w:rFonts w:ascii="VIC" w:hAnsi="VIC"/>
                    <w:noProof/>
                    <w:webHidden/>
                  </w:rPr>
                  <w:fldChar w:fldCharType="begin"/>
                </w:r>
                <w:r w:rsidR="0018329F" w:rsidRPr="00751529">
                  <w:rPr>
                    <w:rFonts w:ascii="VIC" w:hAnsi="VIC"/>
                    <w:noProof/>
                    <w:webHidden/>
                  </w:rPr>
                  <w:instrText xml:space="preserve"> PAGEREF _Toc118892398 \h </w:instrText>
                </w:r>
                <w:r w:rsidR="0018329F" w:rsidRPr="00751529">
                  <w:rPr>
                    <w:rFonts w:ascii="VIC" w:hAnsi="VIC"/>
                    <w:noProof/>
                    <w:webHidden/>
                  </w:rPr>
                </w:r>
                <w:r w:rsidR="0018329F" w:rsidRPr="00751529">
                  <w:rPr>
                    <w:rFonts w:ascii="VIC" w:hAnsi="VIC"/>
                    <w:noProof/>
                    <w:webHidden/>
                  </w:rPr>
                  <w:fldChar w:fldCharType="separate"/>
                </w:r>
                <w:r w:rsidR="0018329F" w:rsidRPr="00751529">
                  <w:rPr>
                    <w:rFonts w:ascii="VIC" w:hAnsi="VIC"/>
                    <w:noProof/>
                    <w:webHidden/>
                  </w:rPr>
                  <w:t>5</w:t>
                </w:r>
                <w:r w:rsidR="0018329F" w:rsidRPr="00751529">
                  <w:rPr>
                    <w:rFonts w:ascii="VIC" w:hAnsi="VIC"/>
                    <w:noProof/>
                    <w:webHidden/>
                  </w:rPr>
                  <w:fldChar w:fldCharType="end"/>
                </w:r>
              </w:hyperlink>
            </w:p>
            <w:p w14:paraId="3E20075C" w14:textId="26267891" w:rsidR="0018329F" w:rsidRPr="00751529" w:rsidRDefault="00540E7A">
              <w:pPr>
                <w:pStyle w:val="TOC1"/>
                <w:tabs>
                  <w:tab w:val="right" w:leader="dot" w:pos="10163"/>
                </w:tabs>
                <w:rPr>
                  <w:rFonts w:ascii="VIC" w:eastAsiaTheme="minorEastAsia" w:hAnsi="VIC" w:cstheme="minorBidi"/>
                  <w:noProof/>
                  <w:color w:val="auto"/>
                  <w:sz w:val="22"/>
                  <w:szCs w:val="22"/>
                  <w:lang w:val="en-AU" w:eastAsia="en-AU"/>
                </w:rPr>
              </w:pPr>
              <w:hyperlink w:anchor="_Toc118892399" w:history="1">
                <w:r w:rsidR="0018329F" w:rsidRPr="00751529">
                  <w:rPr>
                    <w:rStyle w:val="Hyperlink"/>
                    <w:rFonts w:ascii="VIC" w:eastAsia="VIC" w:hAnsi="VIC" w:cs="VIC"/>
                    <w:noProof/>
                  </w:rPr>
                  <w:t>1 - Monitoring summary</w:t>
                </w:r>
                <w:r w:rsidR="0018329F" w:rsidRPr="00751529">
                  <w:rPr>
                    <w:rFonts w:ascii="VIC" w:hAnsi="VIC"/>
                    <w:noProof/>
                    <w:webHidden/>
                  </w:rPr>
                  <w:tab/>
                </w:r>
                <w:r w:rsidR="0018329F" w:rsidRPr="00751529">
                  <w:rPr>
                    <w:rFonts w:ascii="VIC" w:hAnsi="VIC"/>
                    <w:noProof/>
                    <w:webHidden/>
                  </w:rPr>
                  <w:fldChar w:fldCharType="begin"/>
                </w:r>
                <w:r w:rsidR="0018329F" w:rsidRPr="00751529">
                  <w:rPr>
                    <w:rFonts w:ascii="VIC" w:hAnsi="VIC"/>
                    <w:noProof/>
                    <w:webHidden/>
                  </w:rPr>
                  <w:instrText xml:space="preserve"> PAGEREF _Toc118892399 \h </w:instrText>
                </w:r>
                <w:r w:rsidR="0018329F" w:rsidRPr="00751529">
                  <w:rPr>
                    <w:rFonts w:ascii="VIC" w:hAnsi="VIC"/>
                    <w:noProof/>
                    <w:webHidden/>
                  </w:rPr>
                </w:r>
                <w:r w:rsidR="0018329F" w:rsidRPr="00751529">
                  <w:rPr>
                    <w:rFonts w:ascii="VIC" w:hAnsi="VIC"/>
                    <w:noProof/>
                    <w:webHidden/>
                  </w:rPr>
                  <w:fldChar w:fldCharType="separate"/>
                </w:r>
                <w:r w:rsidR="0018329F" w:rsidRPr="00751529">
                  <w:rPr>
                    <w:rFonts w:ascii="VIC" w:hAnsi="VIC"/>
                    <w:noProof/>
                    <w:webHidden/>
                  </w:rPr>
                  <w:t>5</w:t>
                </w:r>
                <w:r w:rsidR="0018329F" w:rsidRPr="00751529">
                  <w:rPr>
                    <w:rFonts w:ascii="VIC" w:hAnsi="VIC"/>
                    <w:noProof/>
                    <w:webHidden/>
                  </w:rPr>
                  <w:fldChar w:fldCharType="end"/>
                </w:r>
              </w:hyperlink>
            </w:p>
            <w:p w14:paraId="6DC73740" w14:textId="465FD4EE" w:rsidR="0018329F" w:rsidRPr="00751529" w:rsidRDefault="00540E7A">
              <w:pPr>
                <w:pStyle w:val="TOC2"/>
                <w:tabs>
                  <w:tab w:val="right" w:leader="dot" w:pos="10163"/>
                </w:tabs>
                <w:rPr>
                  <w:rFonts w:ascii="VIC" w:eastAsiaTheme="minorEastAsia" w:hAnsi="VIC" w:cstheme="minorBidi"/>
                  <w:noProof/>
                  <w:color w:val="auto"/>
                  <w:sz w:val="22"/>
                  <w:lang w:val="en-AU" w:eastAsia="en-AU"/>
                </w:rPr>
              </w:pPr>
              <w:hyperlink w:anchor="_Toc118892400" w:history="1">
                <w:r w:rsidR="0018329F" w:rsidRPr="00751529">
                  <w:rPr>
                    <w:rStyle w:val="Hyperlink"/>
                    <w:rFonts w:ascii="VIC" w:eastAsia="VIC" w:hAnsi="VIC" w:cs="VIC"/>
                    <w:noProof/>
                  </w:rPr>
                  <w:t>1.1 - Monitoring stations</w:t>
                </w:r>
                <w:r w:rsidR="0018329F" w:rsidRPr="00751529">
                  <w:rPr>
                    <w:rFonts w:ascii="VIC" w:hAnsi="VIC"/>
                    <w:noProof/>
                    <w:webHidden/>
                  </w:rPr>
                  <w:tab/>
                </w:r>
                <w:r w:rsidR="0018329F" w:rsidRPr="00751529">
                  <w:rPr>
                    <w:rFonts w:ascii="VIC" w:hAnsi="VIC"/>
                    <w:noProof/>
                    <w:webHidden/>
                  </w:rPr>
                  <w:fldChar w:fldCharType="begin"/>
                </w:r>
                <w:r w:rsidR="0018329F" w:rsidRPr="00751529">
                  <w:rPr>
                    <w:rFonts w:ascii="VIC" w:hAnsi="VIC"/>
                    <w:noProof/>
                    <w:webHidden/>
                  </w:rPr>
                  <w:instrText xml:space="preserve"> PAGEREF _Toc118892400 \h </w:instrText>
                </w:r>
                <w:r w:rsidR="0018329F" w:rsidRPr="00751529">
                  <w:rPr>
                    <w:rFonts w:ascii="VIC" w:hAnsi="VIC"/>
                    <w:noProof/>
                    <w:webHidden/>
                  </w:rPr>
                </w:r>
                <w:r w:rsidR="0018329F" w:rsidRPr="00751529">
                  <w:rPr>
                    <w:rFonts w:ascii="VIC" w:hAnsi="VIC"/>
                    <w:noProof/>
                    <w:webHidden/>
                  </w:rPr>
                  <w:fldChar w:fldCharType="separate"/>
                </w:r>
                <w:r w:rsidR="0018329F" w:rsidRPr="00751529">
                  <w:rPr>
                    <w:rFonts w:ascii="VIC" w:hAnsi="VIC"/>
                    <w:noProof/>
                    <w:webHidden/>
                  </w:rPr>
                  <w:t>5</w:t>
                </w:r>
                <w:r w:rsidR="0018329F" w:rsidRPr="00751529">
                  <w:rPr>
                    <w:rFonts w:ascii="VIC" w:hAnsi="VIC"/>
                    <w:noProof/>
                    <w:webHidden/>
                  </w:rPr>
                  <w:fldChar w:fldCharType="end"/>
                </w:r>
              </w:hyperlink>
            </w:p>
            <w:p w14:paraId="0E9F827F" w14:textId="51478E0B" w:rsidR="0018329F" w:rsidRPr="00751529" w:rsidRDefault="00540E7A">
              <w:pPr>
                <w:pStyle w:val="TOC2"/>
                <w:tabs>
                  <w:tab w:val="right" w:leader="dot" w:pos="10163"/>
                </w:tabs>
                <w:rPr>
                  <w:rFonts w:ascii="VIC" w:eastAsiaTheme="minorEastAsia" w:hAnsi="VIC" w:cstheme="minorBidi"/>
                  <w:noProof/>
                  <w:color w:val="auto"/>
                  <w:sz w:val="22"/>
                  <w:lang w:val="en-AU" w:eastAsia="en-AU"/>
                </w:rPr>
              </w:pPr>
              <w:hyperlink w:anchor="_Toc118892401" w:history="1">
                <w:r w:rsidR="0018329F" w:rsidRPr="00751529">
                  <w:rPr>
                    <w:rStyle w:val="Hyperlink"/>
                    <w:rFonts w:ascii="VIC" w:eastAsia="VIC" w:hAnsi="VIC" w:cs="VIC"/>
                    <w:noProof/>
                  </w:rPr>
                  <w:t>1.1.1 - Implementation of the monitoring plan</w:t>
                </w:r>
                <w:r w:rsidR="0018329F" w:rsidRPr="00751529">
                  <w:rPr>
                    <w:rFonts w:ascii="VIC" w:hAnsi="VIC"/>
                    <w:noProof/>
                    <w:webHidden/>
                  </w:rPr>
                  <w:tab/>
                </w:r>
                <w:r w:rsidR="0018329F" w:rsidRPr="00751529">
                  <w:rPr>
                    <w:rFonts w:ascii="VIC" w:hAnsi="VIC"/>
                    <w:noProof/>
                    <w:webHidden/>
                  </w:rPr>
                  <w:fldChar w:fldCharType="begin"/>
                </w:r>
                <w:r w:rsidR="0018329F" w:rsidRPr="00751529">
                  <w:rPr>
                    <w:rFonts w:ascii="VIC" w:hAnsi="VIC"/>
                    <w:noProof/>
                    <w:webHidden/>
                  </w:rPr>
                  <w:instrText xml:space="preserve"> PAGEREF _Toc118892401 \h </w:instrText>
                </w:r>
                <w:r w:rsidR="0018329F" w:rsidRPr="00751529">
                  <w:rPr>
                    <w:rFonts w:ascii="VIC" w:hAnsi="VIC"/>
                    <w:noProof/>
                    <w:webHidden/>
                  </w:rPr>
                </w:r>
                <w:r w:rsidR="0018329F" w:rsidRPr="00751529">
                  <w:rPr>
                    <w:rFonts w:ascii="VIC" w:hAnsi="VIC"/>
                    <w:noProof/>
                    <w:webHidden/>
                  </w:rPr>
                  <w:fldChar w:fldCharType="separate"/>
                </w:r>
                <w:r w:rsidR="0018329F" w:rsidRPr="00751529">
                  <w:rPr>
                    <w:rFonts w:ascii="VIC" w:hAnsi="VIC"/>
                    <w:noProof/>
                    <w:webHidden/>
                  </w:rPr>
                  <w:t>7</w:t>
                </w:r>
                <w:r w:rsidR="0018329F" w:rsidRPr="00751529">
                  <w:rPr>
                    <w:rFonts w:ascii="VIC" w:hAnsi="VIC"/>
                    <w:noProof/>
                    <w:webHidden/>
                  </w:rPr>
                  <w:fldChar w:fldCharType="end"/>
                </w:r>
              </w:hyperlink>
            </w:p>
            <w:p w14:paraId="185DF983" w14:textId="7514753D" w:rsidR="0018329F" w:rsidRPr="00751529" w:rsidRDefault="00540E7A">
              <w:pPr>
                <w:pStyle w:val="TOC2"/>
                <w:tabs>
                  <w:tab w:val="right" w:leader="dot" w:pos="10163"/>
                </w:tabs>
                <w:rPr>
                  <w:rFonts w:ascii="VIC" w:eastAsiaTheme="minorEastAsia" w:hAnsi="VIC" w:cstheme="minorBidi"/>
                  <w:noProof/>
                  <w:color w:val="auto"/>
                  <w:sz w:val="22"/>
                  <w:lang w:val="en-AU" w:eastAsia="en-AU"/>
                </w:rPr>
              </w:pPr>
              <w:hyperlink w:anchor="_Toc118892402" w:history="1">
                <w:r w:rsidR="0018329F" w:rsidRPr="00751529">
                  <w:rPr>
                    <w:rStyle w:val="Hyperlink"/>
                    <w:rFonts w:ascii="VIC" w:eastAsia="VIC" w:hAnsi="VIC" w:cs="VIC"/>
                    <w:noProof/>
                  </w:rPr>
                  <w:t>1.1.2 - Screening procedure</w:t>
                </w:r>
                <w:r w:rsidR="0018329F" w:rsidRPr="00751529">
                  <w:rPr>
                    <w:rFonts w:ascii="VIC" w:hAnsi="VIC"/>
                    <w:noProof/>
                    <w:webHidden/>
                  </w:rPr>
                  <w:tab/>
                </w:r>
                <w:r w:rsidR="0018329F" w:rsidRPr="00751529">
                  <w:rPr>
                    <w:rFonts w:ascii="VIC" w:hAnsi="VIC"/>
                    <w:noProof/>
                    <w:webHidden/>
                  </w:rPr>
                  <w:fldChar w:fldCharType="begin"/>
                </w:r>
                <w:r w:rsidR="0018329F" w:rsidRPr="00751529">
                  <w:rPr>
                    <w:rFonts w:ascii="VIC" w:hAnsi="VIC"/>
                    <w:noProof/>
                    <w:webHidden/>
                  </w:rPr>
                  <w:instrText xml:space="preserve"> PAGEREF _Toc118892402 \h </w:instrText>
                </w:r>
                <w:r w:rsidR="0018329F" w:rsidRPr="00751529">
                  <w:rPr>
                    <w:rFonts w:ascii="VIC" w:hAnsi="VIC"/>
                    <w:noProof/>
                    <w:webHidden/>
                  </w:rPr>
                </w:r>
                <w:r w:rsidR="0018329F" w:rsidRPr="00751529">
                  <w:rPr>
                    <w:rFonts w:ascii="VIC" w:hAnsi="VIC"/>
                    <w:noProof/>
                    <w:webHidden/>
                  </w:rPr>
                  <w:fldChar w:fldCharType="separate"/>
                </w:r>
                <w:r w:rsidR="0018329F" w:rsidRPr="00751529">
                  <w:rPr>
                    <w:rFonts w:ascii="VIC" w:hAnsi="VIC"/>
                    <w:noProof/>
                    <w:webHidden/>
                  </w:rPr>
                  <w:t>7</w:t>
                </w:r>
                <w:r w:rsidR="0018329F" w:rsidRPr="00751529">
                  <w:rPr>
                    <w:rFonts w:ascii="VIC" w:hAnsi="VIC"/>
                    <w:noProof/>
                    <w:webHidden/>
                  </w:rPr>
                  <w:fldChar w:fldCharType="end"/>
                </w:r>
              </w:hyperlink>
            </w:p>
            <w:p w14:paraId="6839D2FB" w14:textId="20E9DF97" w:rsidR="0018329F" w:rsidRPr="00751529" w:rsidRDefault="00540E7A">
              <w:pPr>
                <w:pStyle w:val="TOC2"/>
                <w:tabs>
                  <w:tab w:val="right" w:leader="dot" w:pos="10163"/>
                </w:tabs>
                <w:rPr>
                  <w:rFonts w:ascii="VIC" w:eastAsiaTheme="minorEastAsia" w:hAnsi="VIC" w:cstheme="minorBidi"/>
                  <w:noProof/>
                  <w:color w:val="auto"/>
                  <w:sz w:val="22"/>
                  <w:lang w:val="en-AU" w:eastAsia="en-AU"/>
                </w:rPr>
              </w:pPr>
              <w:hyperlink w:anchor="_Toc118892403" w:history="1">
                <w:r w:rsidR="0018329F" w:rsidRPr="00751529">
                  <w:rPr>
                    <w:rStyle w:val="Hyperlink"/>
                    <w:rFonts w:ascii="VIC" w:eastAsia="VIC" w:hAnsi="VIC" w:cs="VIC"/>
                    <w:noProof/>
                  </w:rPr>
                  <w:t>1.2 - Monitoring and reporting methods</w:t>
                </w:r>
                <w:r w:rsidR="0018329F" w:rsidRPr="00751529">
                  <w:rPr>
                    <w:rFonts w:ascii="VIC" w:hAnsi="VIC"/>
                    <w:noProof/>
                    <w:webHidden/>
                  </w:rPr>
                  <w:tab/>
                </w:r>
                <w:r w:rsidR="0018329F" w:rsidRPr="00751529">
                  <w:rPr>
                    <w:rFonts w:ascii="VIC" w:hAnsi="VIC"/>
                    <w:noProof/>
                    <w:webHidden/>
                  </w:rPr>
                  <w:fldChar w:fldCharType="begin"/>
                </w:r>
                <w:r w:rsidR="0018329F" w:rsidRPr="00751529">
                  <w:rPr>
                    <w:rFonts w:ascii="VIC" w:hAnsi="VIC"/>
                    <w:noProof/>
                    <w:webHidden/>
                  </w:rPr>
                  <w:instrText xml:space="preserve"> PAGEREF _Toc118892403 \h </w:instrText>
                </w:r>
                <w:r w:rsidR="0018329F" w:rsidRPr="00751529">
                  <w:rPr>
                    <w:rFonts w:ascii="VIC" w:hAnsi="VIC"/>
                    <w:noProof/>
                    <w:webHidden/>
                  </w:rPr>
                </w:r>
                <w:r w:rsidR="0018329F" w:rsidRPr="00751529">
                  <w:rPr>
                    <w:rFonts w:ascii="VIC" w:hAnsi="VIC"/>
                    <w:noProof/>
                    <w:webHidden/>
                  </w:rPr>
                  <w:fldChar w:fldCharType="separate"/>
                </w:r>
                <w:r w:rsidR="0018329F" w:rsidRPr="00751529">
                  <w:rPr>
                    <w:rFonts w:ascii="VIC" w:hAnsi="VIC"/>
                    <w:noProof/>
                    <w:webHidden/>
                  </w:rPr>
                  <w:t>7</w:t>
                </w:r>
                <w:r w:rsidR="0018329F" w:rsidRPr="00751529">
                  <w:rPr>
                    <w:rFonts w:ascii="VIC" w:hAnsi="VIC"/>
                    <w:noProof/>
                    <w:webHidden/>
                  </w:rPr>
                  <w:fldChar w:fldCharType="end"/>
                </w:r>
              </w:hyperlink>
            </w:p>
            <w:p w14:paraId="0D5FD076" w14:textId="284A17DF" w:rsidR="0018329F" w:rsidRPr="00751529" w:rsidRDefault="00540E7A">
              <w:pPr>
                <w:pStyle w:val="TOC2"/>
                <w:tabs>
                  <w:tab w:val="right" w:leader="dot" w:pos="10163"/>
                </w:tabs>
                <w:rPr>
                  <w:rFonts w:ascii="VIC" w:eastAsiaTheme="minorEastAsia" w:hAnsi="VIC" w:cstheme="minorBidi"/>
                  <w:noProof/>
                  <w:color w:val="auto"/>
                  <w:sz w:val="22"/>
                  <w:lang w:val="en-AU" w:eastAsia="en-AU"/>
                </w:rPr>
              </w:pPr>
              <w:hyperlink w:anchor="_Toc118892404" w:history="1">
                <w:r w:rsidR="0018329F" w:rsidRPr="00751529">
                  <w:rPr>
                    <w:rStyle w:val="Hyperlink"/>
                    <w:rFonts w:ascii="VIC" w:eastAsia="VIC" w:hAnsi="VIC" w:cs="VIC"/>
                    <w:noProof/>
                  </w:rPr>
                  <w:t>1.2.1 - NATA status</w:t>
                </w:r>
                <w:r w:rsidR="0018329F" w:rsidRPr="00751529">
                  <w:rPr>
                    <w:rFonts w:ascii="VIC" w:hAnsi="VIC"/>
                    <w:noProof/>
                    <w:webHidden/>
                  </w:rPr>
                  <w:tab/>
                </w:r>
                <w:r w:rsidR="0018329F" w:rsidRPr="00751529">
                  <w:rPr>
                    <w:rFonts w:ascii="VIC" w:hAnsi="VIC"/>
                    <w:noProof/>
                    <w:webHidden/>
                  </w:rPr>
                  <w:fldChar w:fldCharType="begin"/>
                </w:r>
                <w:r w:rsidR="0018329F" w:rsidRPr="00751529">
                  <w:rPr>
                    <w:rFonts w:ascii="VIC" w:hAnsi="VIC"/>
                    <w:noProof/>
                    <w:webHidden/>
                  </w:rPr>
                  <w:instrText xml:space="preserve"> PAGEREF _Toc118892404 \h </w:instrText>
                </w:r>
                <w:r w:rsidR="0018329F" w:rsidRPr="00751529">
                  <w:rPr>
                    <w:rFonts w:ascii="VIC" w:hAnsi="VIC"/>
                    <w:noProof/>
                    <w:webHidden/>
                  </w:rPr>
                </w:r>
                <w:r w:rsidR="0018329F" w:rsidRPr="00751529">
                  <w:rPr>
                    <w:rFonts w:ascii="VIC" w:hAnsi="VIC"/>
                    <w:noProof/>
                    <w:webHidden/>
                  </w:rPr>
                  <w:fldChar w:fldCharType="separate"/>
                </w:r>
                <w:r w:rsidR="0018329F" w:rsidRPr="00751529">
                  <w:rPr>
                    <w:rFonts w:ascii="VIC" w:hAnsi="VIC"/>
                    <w:noProof/>
                    <w:webHidden/>
                  </w:rPr>
                  <w:t>8</w:t>
                </w:r>
                <w:r w:rsidR="0018329F" w:rsidRPr="00751529">
                  <w:rPr>
                    <w:rFonts w:ascii="VIC" w:hAnsi="VIC"/>
                    <w:noProof/>
                    <w:webHidden/>
                  </w:rPr>
                  <w:fldChar w:fldCharType="end"/>
                </w:r>
              </w:hyperlink>
            </w:p>
            <w:p w14:paraId="2FCCFA36" w14:textId="4C88D632" w:rsidR="0018329F" w:rsidRPr="00751529" w:rsidRDefault="00540E7A">
              <w:pPr>
                <w:pStyle w:val="TOC1"/>
                <w:tabs>
                  <w:tab w:val="right" w:leader="dot" w:pos="10163"/>
                </w:tabs>
                <w:rPr>
                  <w:rFonts w:ascii="VIC" w:eastAsiaTheme="minorEastAsia" w:hAnsi="VIC" w:cstheme="minorBidi"/>
                  <w:noProof/>
                  <w:color w:val="auto"/>
                  <w:sz w:val="22"/>
                  <w:szCs w:val="22"/>
                  <w:lang w:val="en-AU" w:eastAsia="en-AU"/>
                </w:rPr>
              </w:pPr>
              <w:hyperlink w:anchor="_Toc118892405" w:history="1">
                <w:r w:rsidR="0018329F" w:rsidRPr="00751529">
                  <w:rPr>
                    <w:rStyle w:val="Hyperlink"/>
                    <w:rFonts w:ascii="VIC" w:eastAsia="Segoe UI" w:hAnsi="VIC" w:cs="Segoe UI"/>
                    <w:noProof/>
                  </w:rPr>
                  <w:t>2 - Assessment of compliance with standards and goals</w:t>
                </w:r>
                <w:r w:rsidR="0018329F" w:rsidRPr="00751529">
                  <w:rPr>
                    <w:rFonts w:ascii="VIC" w:hAnsi="VIC"/>
                    <w:noProof/>
                    <w:webHidden/>
                  </w:rPr>
                  <w:tab/>
                </w:r>
                <w:r w:rsidR="0018329F" w:rsidRPr="00751529">
                  <w:rPr>
                    <w:rFonts w:ascii="VIC" w:hAnsi="VIC"/>
                    <w:noProof/>
                    <w:webHidden/>
                  </w:rPr>
                  <w:fldChar w:fldCharType="begin"/>
                </w:r>
                <w:r w:rsidR="0018329F" w:rsidRPr="00751529">
                  <w:rPr>
                    <w:rFonts w:ascii="VIC" w:hAnsi="VIC"/>
                    <w:noProof/>
                    <w:webHidden/>
                  </w:rPr>
                  <w:instrText xml:space="preserve"> PAGEREF _Toc118892405 \h </w:instrText>
                </w:r>
                <w:r w:rsidR="0018329F" w:rsidRPr="00751529">
                  <w:rPr>
                    <w:rFonts w:ascii="VIC" w:hAnsi="VIC"/>
                    <w:noProof/>
                    <w:webHidden/>
                  </w:rPr>
                </w:r>
                <w:r w:rsidR="0018329F" w:rsidRPr="00751529">
                  <w:rPr>
                    <w:rFonts w:ascii="VIC" w:hAnsi="VIC"/>
                    <w:noProof/>
                    <w:webHidden/>
                  </w:rPr>
                  <w:fldChar w:fldCharType="separate"/>
                </w:r>
                <w:r w:rsidR="0018329F" w:rsidRPr="00751529">
                  <w:rPr>
                    <w:rFonts w:ascii="VIC" w:hAnsi="VIC"/>
                    <w:noProof/>
                    <w:webHidden/>
                  </w:rPr>
                  <w:t>9</w:t>
                </w:r>
                <w:r w:rsidR="0018329F" w:rsidRPr="00751529">
                  <w:rPr>
                    <w:rFonts w:ascii="VIC" w:hAnsi="VIC"/>
                    <w:noProof/>
                    <w:webHidden/>
                  </w:rPr>
                  <w:fldChar w:fldCharType="end"/>
                </w:r>
              </w:hyperlink>
            </w:p>
            <w:p w14:paraId="65A7BE0F" w14:textId="50B04351" w:rsidR="0018329F" w:rsidRPr="00751529" w:rsidRDefault="00540E7A">
              <w:pPr>
                <w:pStyle w:val="TOC2"/>
                <w:tabs>
                  <w:tab w:val="right" w:leader="dot" w:pos="10163"/>
                </w:tabs>
                <w:rPr>
                  <w:rFonts w:ascii="VIC" w:eastAsiaTheme="minorEastAsia" w:hAnsi="VIC" w:cstheme="minorBidi"/>
                  <w:noProof/>
                  <w:color w:val="auto"/>
                  <w:sz w:val="22"/>
                  <w:lang w:val="en-AU" w:eastAsia="en-AU"/>
                </w:rPr>
              </w:pPr>
              <w:hyperlink w:anchor="_Toc118892406" w:history="1">
                <w:r w:rsidR="0018329F" w:rsidRPr="00751529">
                  <w:rPr>
                    <w:rStyle w:val="Hyperlink"/>
                    <w:rFonts w:ascii="VIC" w:eastAsia="Segoe UI" w:hAnsi="VIC" w:cs="Segoe UI"/>
                    <w:noProof/>
                  </w:rPr>
                  <w:t>2.1 - Particles (PM</w:t>
                </w:r>
                <w:r w:rsidR="0018329F" w:rsidRPr="00751529">
                  <w:rPr>
                    <w:rStyle w:val="Hyperlink"/>
                    <w:rFonts w:ascii="VIC" w:eastAsia="Segoe UI" w:hAnsi="VIC" w:cs="Segoe UI"/>
                    <w:noProof/>
                    <w:vertAlign w:val="subscript"/>
                  </w:rPr>
                  <w:t>2.5</w:t>
                </w:r>
                <w:r w:rsidR="0018329F" w:rsidRPr="00751529">
                  <w:rPr>
                    <w:rStyle w:val="Hyperlink"/>
                    <w:rFonts w:ascii="VIC" w:eastAsia="Segoe UI" w:hAnsi="VIC" w:cs="Segoe UI"/>
                    <w:noProof/>
                  </w:rPr>
                  <w:t>)</w:t>
                </w:r>
                <w:r w:rsidR="0018329F" w:rsidRPr="00751529">
                  <w:rPr>
                    <w:rFonts w:ascii="VIC" w:hAnsi="VIC"/>
                    <w:noProof/>
                    <w:webHidden/>
                  </w:rPr>
                  <w:tab/>
                </w:r>
                <w:r w:rsidR="0018329F" w:rsidRPr="00751529">
                  <w:rPr>
                    <w:rFonts w:ascii="VIC" w:hAnsi="VIC"/>
                    <w:noProof/>
                    <w:webHidden/>
                  </w:rPr>
                  <w:fldChar w:fldCharType="begin"/>
                </w:r>
                <w:r w:rsidR="0018329F" w:rsidRPr="00751529">
                  <w:rPr>
                    <w:rFonts w:ascii="VIC" w:hAnsi="VIC"/>
                    <w:noProof/>
                    <w:webHidden/>
                  </w:rPr>
                  <w:instrText xml:space="preserve"> PAGEREF _Toc118892406 \h </w:instrText>
                </w:r>
                <w:r w:rsidR="0018329F" w:rsidRPr="00751529">
                  <w:rPr>
                    <w:rFonts w:ascii="VIC" w:hAnsi="VIC"/>
                    <w:noProof/>
                    <w:webHidden/>
                  </w:rPr>
                </w:r>
                <w:r w:rsidR="0018329F" w:rsidRPr="00751529">
                  <w:rPr>
                    <w:rFonts w:ascii="VIC" w:hAnsi="VIC"/>
                    <w:noProof/>
                    <w:webHidden/>
                  </w:rPr>
                  <w:fldChar w:fldCharType="separate"/>
                </w:r>
                <w:r w:rsidR="0018329F" w:rsidRPr="00751529">
                  <w:rPr>
                    <w:rFonts w:ascii="VIC" w:hAnsi="VIC"/>
                    <w:noProof/>
                    <w:webHidden/>
                  </w:rPr>
                  <w:t>10</w:t>
                </w:r>
                <w:r w:rsidR="0018329F" w:rsidRPr="00751529">
                  <w:rPr>
                    <w:rFonts w:ascii="VIC" w:hAnsi="VIC"/>
                    <w:noProof/>
                    <w:webHidden/>
                  </w:rPr>
                  <w:fldChar w:fldCharType="end"/>
                </w:r>
              </w:hyperlink>
            </w:p>
            <w:p w14:paraId="6F333A7C" w14:textId="13F35251" w:rsidR="0018329F" w:rsidRPr="00751529" w:rsidRDefault="00540E7A">
              <w:pPr>
                <w:pStyle w:val="TOC2"/>
                <w:tabs>
                  <w:tab w:val="right" w:leader="dot" w:pos="10163"/>
                </w:tabs>
                <w:rPr>
                  <w:rFonts w:ascii="VIC" w:eastAsiaTheme="minorEastAsia" w:hAnsi="VIC" w:cstheme="minorBidi"/>
                  <w:noProof/>
                  <w:color w:val="auto"/>
                  <w:sz w:val="22"/>
                  <w:lang w:val="en-AU" w:eastAsia="en-AU"/>
                </w:rPr>
              </w:pPr>
              <w:hyperlink w:anchor="_Toc118892407" w:history="1">
                <w:r w:rsidR="0018329F" w:rsidRPr="00751529">
                  <w:rPr>
                    <w:rStyle w:val="Hyperlink"/>
                    <w:rFonts w:ascii="VIC" w:eastAsia="Segoe UI" w:hAnsi="VIC" w:cs="Segoe UI"/>
                    <w:noProof/>
                  </w:rPr>
                  <w:t>2.2 - Particles (PM</w:t>
                </w:r>
                <w:r w:rsidR="0018329F" w:rsidRPr="00751529">
                  <w:rPr>
                    <w:rStyle w:val="Hyperlink"/>
                    <w:rFonts w:ascii="VIC" w:eastAsia="Segoe UI" w:hAnsi="VIC" w:cs="Segoe UI"/>
                    <w:noProof/>
                    <w:vertAlign w:val="subscript"/>
                  </w:rPr>
                  <w:t>10</w:t>
                </w:r>
                <w:r w:rsidR="0018329F" w:rsidRPr="00751529">
                  <w:rPr>
                    <w:rStyle w:val="Hyperlink"/>
                    <w:rFonts w:ascii="VIC" w:eastAsia="Segoe UI" w:hAnsi="VIC" w:cs="Segoe UI"/>
                    <w:noProof/>
                  </w:rPr>
                  <w:t>)</w:t>
                </w:r>
                <w:r w:rsidR="0018329F" w:rsidRPr="00751529">
                  <w:rPr>
                    <w:rFonts w:ascii="VIC" w:hAnsi="VIC"/>
                    <w:noProof/>
                    <w:webHidden/>
                  </w:rPr>
                  <w:tab/>
                </w:r>
                <w:r w:rsidR="0018329F" w:rsidRPr="00751529">
                  <w:rPr>
                    <w:rFonts w:ascii="VIC" w:hAnsi="VIC"/>
                    <w:noProof/>
                    <w:webHidden/>
                  </w:rPr>
                  <w:fldChar w:fldCharType="begin"/>
                </w:r>
                <w:r w:rsidR="0018329F" w:rsidRPr="00751529">
                  <w:rPr>
                    <w:rFonts w:ascii="VIC" w:hAnsi="VIC"/>
                    <w:noProof/>
                    <w:webHidden/>
                  </w:rPr>
                  <w:instrText xml:space="preserve"> PAGEREF _Toc118892407 \h </w:instrText>
                </w:r>
                <w:r w:rsidR="0018329F" w:rsidRPr="00751529">
                  <w:rPr>
                    <w:rFonts w:ascii="VIC" w:hAnsi="VIC"/>
                    <w:noProof/>
                    <w:webHidden/>
                  </w:rPr>
                </w:r>
                <w:r w:rsidR="0018329F" w:rsidRPr="00751529">
                  <w:rPr>
                    <w:rFonts w:ascii="VIC" w:hAnsi="VIC"/>
                    <w:noProof/>
                    <w:webHidden/>
                  </w:rPr>
                  <w:fldChar w:fldCharType="separate"/>
                </w:r>
                <w:r w:rsidR="0018329F" w:rsidRPr="00751529">
                  <w:rPr>
                    <w:rFonts w:ascii="VIC" w:hAnsi="VIC"/>
                    <w:noProof/>
                    <w:webHidden/>
                  </w:rPr>
                  <w:t>10</w:t>
                </w:r>
                <w:r w:rsidR="0018329F" w:rsidRPr="00751529">
                  <w:rPr>
                    <w:rFonts w:ascii="VIC" w:hAnsi="VIC"/>
                    <w:noProof/>
                    <w:webHidden/>
                  </w:rPr>
                  <w:fldChar w:fldCharType="end"/>
                </w:r>
              </w:hyperlink>
            </w:p>
            <w:p w14:paraId="1B579C9D" w14:textId="3D7D1F7F" w:rsidR="0018329F" w:rsidRPr="00751529" w:rsidRDefault="00540E7A">
              <w:pPr>
                <w:pStyle w:val="TOC2"/>
                <w:tabs>
                  <w:tab w:val="right" w:leader="dot" w:pos="10163"/>
                </w:tabs>
                <w:rPr>
                  <w:rFonts w:ascii="VIC" w:eastAsiaTheme="minorEastAsia" w:hAnsi="VIC" w:cstheme="minorBidi"/>
                  <w:noProof/>
                  <w:color w:val="auto"/>
                  <w:sz w:val="22"/>
                  <w:lang w:val="en-AU" w:eastAsia="en-AU"/>
                </w:rPr>
              </w:pPr>
              <w:hyperlink w:anchor="_Toc118892408" w:history="1">
                <w:r w:rsidR="0018329F" w:rsidRPr="00751529">
                  <w:rPr>
                    <w:rStyle w:val="Hyperlink"/>
                    <w:rFonts w:ascii="VIC" w:eastAsia="Segoe UI" w:hAnsi="VIC" w:cs="Segoe UI"/>
                    <w:noProof/>
                  </w:rPr>
                  <w:t>2.3 - Carbon monoxide (CO)</w:t>
                </w:r>
                <w:r w:rsidR="0018329F" w:rsidRPr="00751529">
                  <w:rPr>
                    <w:rFonts w:ascii="VIC" w:hAnsi="VIC"/>
                    <w:noProof/>
                    <w:webHidden/>
                  </w:rPr>
                  <w:tab/>
                </w:r>
                <w:r w:rsidR="0018329F" w:rsidRPr="00751529">
                  <w:rPr>
                    <w:rFonts w:ascii="VIC" w:hAnsi="VIC"/>
                    <w:noProof/>
                    <w:webHidden/>
                  </w:rPr>
                  <w:fldChar w:fldCharType="begin"/>
                </w:r>
                <w:r w:rsidR="0018329F" w:rsidRPr="00751529">
                  <w:rPr>
                    <w:rFonts w:ascii="VIC" w:hAnsi="VIC"/>
                    <w:noProof/>
                    <w:webHidden/>
                  </w:rPr>
                  <w:instrText xml:space="preserve"> PAGEREF _Toc118892408 \h </w:instrText>
                </w:r>
                <w:r w:rsidR="0018329F" w:rsidRPr="00751529">
                  <w:rPr>
                    <w:rFonts w:ascii="VIC" w:hAnsi="VIC"/>
                    <w:noProof/>
                    <w:webHidden/>
                  </w:rPr>
                </w:r>
                <w:r w:rsidR="0018329F" w:rsidRPr="00751529">
                  <w:rPr>
                    <w:rFonts w:ascii="VIC" w:hAnsi="VIC"/>
                    <w:noProof/>
                    <w:webHidden/>
                  </w:rPr>
                  <w:fldChar w:fldCharType="separate"/>
                </w:r>
                <w:r w:rsidR="0018329F" w:rsidRPr="00751529">
                  <w:rPr>
                    <w:rFonts w:ascii="VIC" w:hAnsi="VIC"/>
                    <w:noProof/>
                    <w:webHidden/>
                  </w:rPr>
                  <w:t>11</w:t>
                </w:r>
                <w:r w:rsidR="0018329F" w:rsidRPr="00751529">
                  <w:rPr>
                    <w:rFonts w:ascii="VIC" w:hAnsi="VIC"/>
                    <w:noProof/>
                    <w:webHidden/>
                  </w:rPr>
                  <w:fldChar w:fldCharType="end"/>
                </w:r>
              </w:hyperlink>
            </w:p>
            <w:p w14:paraId="0B1FE65D" w14:textId="5A17CBC3" w:rsidR="0018329F" w:rsidRPr="00751529" w:rsidRDefault="00540E7A">
              <w:pPr>
                <w:pStyle w:val="TOC2"/>
                <w:tabs>
                  <w:tab w:val="right" w:leader="dot" w:pos="10163"/>
                </w:tabs>
                <w:rPr>
                  <w:rFonts w:ascii="VIC" w:eastAsiaTheme="minorEastAsia" w:hAnsi="VIC" w:cstheme="minorBidi"/>
                  <w:noProof/>
                  <w:color w:val="auto"/>
                  <w:sz w:val="22"/>
                  <w:lang w:val="en-AU" w:eastAsia="en-AU"/>
                </w:rPr>
              </w:pPr>
              <w:hyperlink w:anchor="_Toc118892409" w:history="1">
                <w:r w:rsidR="0018329F" w:rsidRPr="00751529">
                  <w:rPr>
                    <w:rStyle w:val="Hyperlink"/>
                    <w:rFonts w:ascii="VIC" w:eastAsia="Segoe UI" w:hAnsi="VIC" w:cs="Segoe UI"/>
                    <w:noProof/>
                  </w:rPr>
                  <w:t>2.4 - Nitrogen dioxide (NO</w:t>
                </w:r>
                <w:r w:rsidR="0018329F" w:rsidRPr="00751529">
                  <w:rPr>
                    <w:rStyle w:val="Hyperlink"/>
                    <w:rFonts w:ascii="VIC" w:eastAsia="Segoe UI" w:hAnsi="VIC" w:cs="Segoe UI"/>
                    <w:noProof/>
                    <w:vertAlign w:val="subscript"/>
                  </w:rPr>
                  <w:t>2</w:t>
                </w:r>
                <w:r w:rsidR="0018329F" w:rsidRPr="00751529">
                  <w:rPr>
                    <w:rStyle w:val="Hyperlink"/>
                    <w:rFonts w:ascii="VIC" w:eastAsia="Segoe UI" w:hAnsi="VIC" w:cs="Segoe UI"/>
                    <w:noProof/>
                  </w:rPr>
                  <w:t>)</w:t>
                </w:r>
                <w:r w:rsidR="0018329F" w:rsidRPr="00751529">
                  <w:rPr>
                    <w:rFonts w:ascii="VIC" w:hAnsi="VIC"/>
                    <w:noProof/>
                    <w:webHidden/>
                  </w:rPr>
                  <w:tab/>
                </w:r>
                <w:r w:rsidR="0018329F" w:rsidRPr="00751529">
                  <w:rPr>
                    <w:rFonts w:ascii="VIC" w:hAnsi="VIC"/>
                    <w:noProof/>
                    <w:webHidden/>
                  </w:rPr>
                  <w:fldChar w:fldCharType="begin"/>
                </w:r>
                <w:r w:rsidR="0018329F" w:rsidRPr="00751529">
                  <w:rPr>
                    <w:rFonts w:ascii="VIC" w:hAnsi="VIC"/>
                    <w:noProof/>
                    <w:webHidden/>
                  </w:rPr>
                  <w:instrText xml:space="preserve"> PAGEREF _Toc118892409 \h </w:instrText>
                </w:r>
                <w:r w:rsidR="0018329F" w:rsidRPr="00751529">
                  <w:rPr>
                    <w:rFonts w:ascii="VIC" w:hAnsi="VIC"/>
                    <w:noProof/>
                    <w:webHidden/>
                  </w:rPr>
                </w:r>
                <w:r w:rsidR="0018329F" w:rsidRPr="00751529">
                  <w:rPr>
                    <w:rFonts w:ascii="VIC" w:hAnsi="VIC"/>
                    <w:noProof/>
                    <w:webHidden/>
                  </w:rPr>
                  <w:fldChar w:fldCharType="separate"/>
                </w:r>
                <w:r w:rsidR="0018329F" w:rsidRPr="00751529">
                  <w:rPr>
                    <w:rFonts w:ascii="VIC" w:hAnsi="VIC"/>
                    <w:noProof/>
                    <w:webHidden/>
                  </w:rPr>
                  <w:t>12</w:t>
                </w:r>
                <w:r w:rsidR="0018329F" w:rsidRPr="00751529">
                  <w:rPr>
                    <w:rFonts w:ascii="VIC" w:hAnsi="VIC"/>
                    <w:noProof/>
                    <w:webHidden/>
                  </w:rPr>
                  <w:fldChar w:fldCharType="end"/>
                </w:r>
              </w:hyperlink>
            </w:p>
            <w:p w14:paraId="61D54185" w14:textId="57915192" w:rsidR="0018329F" w:rsidRPr="00751529" w:rsidRDefault="00540E7A">
              <w:pPr>
                <w:pStyle w:val="TOC2"/>
                <w:tabs>
                  <w:tab w:val="right" w:leader="dot" w:pos="10163"/>
                </w:tabs>
                <w:rPr>
                  <w:rFonts w:ascii="VIC" w:eastAsiaTheme="minorEastAsia" w:hAnsi="VIC" w:cstheme="minorBidi"/>
                  <w:noProof/>
                  <w:color w:val="auto"/>
                  <w:sz w:val="22"/>
                  <w:lang w:val="en-AU" w:eastAsia="en-AU"/>
                </w:rPr>
              </w:pPr>
              <w:hyperlink w:anchor="_Toc118892410" w:history="1">
                <w:r w:rsidR="0018329F" w:rsidRPr="00751529">
                  <w:rPr>
                    <w:rStyle w:val="Hyperlink"/>
                    <w:rFonts w:ascii="VIC" w:eastAsia="Segoe UI" w:hAnsi="VIC" w:cs="Segoe UI"/>
                    <w:noProof/>
                  </w:rPr>
                  <w:t>2.5 - Ozone (O</w:t>
                </w:r>
                <w:r w:rsidR="0018329F" w:rsidRPr="00751529">
                  <w:rPr>
                    <w:rStyle w:val="Hyperlink"/>
                    <w:rFonts w:ascii="VIC" w:eastAsia="Segoe UI" w:hAnsi="VIC" w:cs="Segoe UI"/>
                    <w:noProof/>
                    <w:vertAlign w:val="subscript"/>
                  </w:rPr>
                  <w:t>3</w:t>
                </w:r>
                <w:r w:rsidR="0018329F" w:rsidRPr="00751529">
                  <w:rPr>
                    <w:rStyle w:val="Hyperlink"/>
                    <w:rFonts w:ascii="VIC" w:eastAsia="Segoe UI" w:hAnsi="VIC" w:cs="Segoe UI"/>
                    <w:noProof/>
                  </w:rPr>
                  <w:t>)</w:t>
                </w:r>
                <w:r w:rsidR="0018329F" w:rsidRPr="00751529">
                  <w:rPr>
                    <w:rFonts w:ascii="VIC" w:hAnsi="VIC"/>
                    <w:noProof/>
                    <w:webHidden/>
                  </w:rPr>
                  <w:tab/>
                </w:r>
                <w:r w:rsidR="0018329F" w:rsidRPr="00751529">
                  <w:rPr>
                    <w:rFonts w:ascii="VIC" w:hAnsi="VIC"/>
                    <w:noProof/>
                    <w:webHidden/>
                  </w:rPr>
                  <w:fldChar w:fldCharType="begin"/>
                </w:r>
                <w:r w:rsidR="0018329F" w:rsidRPr="00751529">
                  <w:rPr>
                    <w:rFonts w:ascii="VIC" w:hAnsi="VIC"/>
                    <w:noProof/>
                    <w:webHidden/>
                  </w:rPr>
                  <w:instrText xml:space="preserve"> PAGEREF _Toc118892410 \h </w:instrText>
                </w:r>
                <w:r w:rsidR="0018329F" w:rsidRPr="00751529">
                  <w:rPr>
                    <w:rFonts w:ascii="VIC" w:hAnsi="VIC"/>
                    <w:noProof/>
                    <w:webHidden/>
                  </w:rPr>
                </w:r>
                <w:r w:rsidR="0018329F" w:rsidRPr="00751529">
                  <w:rPr>
                    <w:rFonts w:ascii="VIC" w:hAnsi="VIC"/>
                    <w:noProof/>
                    <w:webHidden/>
                  </w:rPr>
                  <w:fldChar w:fldCharType="separate"/>
                </w:r>
                <w:r w:rsidR="0018329F" w:rsidRPr="00751529">
                  <w:rPr>
                    <w:rFonts w:ascii="VIC" w:hAnsi="VIC"/>
                    <w:noProof/>
                    <w:webHidden/>
                  </w:rPr>
                  <w:t>13</w:t>
                </w:r>
                <w:r w:rsidR="0018329F" w:rsidRPr="00751529">
                  <w:rPr>
                    <w:rFonts w:ascii="VIC" w:hAnsi="VIC"/>
                    <w:noProof/>
                    <w:webHidden/>
                  </w:rPr>
                  <w:fldChar w:fldCharType="end"/>
                </w:r>
              </w:hyperlink>
            </w:p>
            <w:p w14:paraId="4D3F6CF3" w14:textId="71A786AD" w:rsidR="0018329F" w:rsidRPr="00751529" w:rsidRDefault="00540E7A">
              <w:pPr>
                <w:pStyle w:val="TOC2"/>
                <w:tabs>
                  <w:tab w:val="right" w:leader="dot" w:pos="10163"/>
                </w:tabs>
                <w:rPr>
                  <w:rFonts w:ascii="VIC" w:eastAsiaTheme="minorEastAsia" w:hAnsi="VIC" w:cstheme="minorBidi"/>
                  <w:noProof/>
                  <w:color w:val="auto"/>
                  <w:sz w:val="22"/>
                  <w:lang w:val="en-AU" w:eastAsia="en-AU"/>
                </w:rPr>
              </w:pPr>
              <w:hyperlink w:anchor="_Toc118892411" w:history="1">
                <w:r w:rsidR="0018329F" w:rsidRPr="00751529">
                  <w:rPr>
                    <w:rStyle w:val="Hyperlink"/>
                    <w:rFonts w:ascii="VIC" w:eastAsia="Segoe UI" w:hAnsi="VIC" w:cs="Segoe UI"/>
                    <w:noProof/>
                  </w:rPr>
                  <w:t>2.6 - Sulfur dioxide (SO</w:t>
                </w:r>
                <w:r w:rsidR="0018329F" w:rsidRPr="00751529">
                  <w:rPr>
                    <w:rStyle w:val="Hyperlink"/>
                    <w:rFonts w:ascii="VIC" w:eastAsia="Segoe UI" w:hAnsi="VIC" w:cs="Segoe UI"/>
                    <w:noProof/>
                    <w:vertAlign w:val="subscript"/>
                  </w:rPr>
                  <w:t>2</w:t>
                </w:r>
                <w:r w:rsidR="0018329F" w:rsidRPr="00751529">
                  <w:rPr>
                    <w:rStyle w:val="Hyperlink"/>
                    <w:rFonts w:ascii="VIC" w:eastAsia="Segoe UI" w:hAnsi="VIC" w:cs="Segoe UI"/>
                    <w:noProof/>
                  </w:rPr>
                  <w:t>)</w:t>
                </w:r>
                <w:r w:rsidR="0018329F" w:rsidRPr="00751529">
                  <w:rPr>
                    <w:rFonts w:ascii="VIC" w:hAnsi="VIC"/>
                    <w:noProof/>
                    <w:webHidden/>
                  </w:rPr>
                  <w:tab/>
                </w:r>
                <w:r w:rsidR="0018329F" w:rsidRPr="00751529">
                  <w:rPr>
                    <w:rFonts w:ascii="VIC" w:hAnsi="VIC"/>
                    <w:noProof/>
                    <w:webHidden/>
                  </w:rPr>
                  <w:fldChar w:fldCharType="begin"/>
                </w:r>
                <w:r w:rsidR="0018329F" w:rsidRPr="00751529">
                  <w:rPr>
                    <w:rFonts w:ascii="VIC" w:hAnsi="VIC"/>
                    <w:noProof/>
                    <w:webHidden/>
                  </w:rPr>
                  <w:instrText xml:space="preserve"> PAGEREF _Toc118892411 \h </w:instrText>
                </w:r>
                <w:r w:rsidR="0018329F" w:rsidRPr="00751529">
                  <w:rPr>
                    <w:rFonts w:ascii="VIC" w:hAnsi="VIC"/>
                    <w:noProof/>
                    <w:webHidden/>
                  </w:rPr>
                </w:r>
                <w:r w:rsidR="0018329F" w:rsidRPr="00751529">
                  <w:rPr>
                    <w:rFonts w:ascii="VIC" w:hAnsi="VIC"/>
                    <w:noProof/>
                    <w:webHidden/>
                  </w:rPr>
                  <w:fldChar w:fldCharType="separate"/>
                </w:r>
                <w:r w:rsidR="0018329F" w:rsidRPr="00751529">
                  <w:rPr>
                    <w:rFonts w:ascii="VIC" w:hAnsi="VIC"/>
                    <w:noProof/>
                    <w:webHidden/>
                  </w:rPr>
                  <w:t>14</w:t>
                </w:r>
                <w:r w:rsidR="0018329F" w:rsidRPr="00751529">
                  <w:rPr>
                    <w:rFonts w:ascii="VIC" w:hAnsi="VIC"/>
                    <w:noProof/>
                    <w:webHidden/>
                  </w:rPr>
                  <w:fldChar w:fldCharType="end"/>
                </w:r>
              </w:hyperlink>
            </w:p>
            <w:p w14:paraId="154373C2" w14:textId="6A0B14DE" w:rsidR="0018329F" w:rsidRPr="00751529" w:rsidRDefault="00540E7A">
              <w:pPr>
                <w:pStyle w:val="TOC2"/>
                <w:tabs>
                  <w:tab w:val="right" w:leader="dot" w:pos="10163"/>
                </w:tabs>
                <w:rPr>
                  <w:rFonts w:ascii="VIC" w:eastAsiaTheme="minorEastAsia" w:hAnsi="VIC" w:cstheme="minorBidi"/>
                  <w:noProof/>
                  <w:color w:val="auto"/>
                  <w:sz w:val="22"/>
                  <w:lang w:val="en-AU" w:eastAsia="en-AU"/>
                </w:rPr>
              </w:pPr>
              <w:hyperlink w:anchor="_Toc118892412" w:history="1">
                <w:r w:rsidR="0018329F" w:rsidRPr="00751529">
                  <w:rPr>
                    <w:rStyle w:val="Hyperlink"/>
                    <w:rFonts w:ascii="VIC" w:eastAsia="Segoe UI" w:hAnsi="VIC" w:cs="Segoe UI"/>
                    <w:noProof/>
                  </w:rPr>
                  <w:t>2.2 - Particles (PM</w:t>
                </w:r>
                <w:r w:rsidR="0018329F" w:rsidRPr="00751529">
                  <w:rPr>
                    <w:rStyle w:val="Hyperlink"/>
                    <w:rFonts w:ascii="VIC" w:eastAsia="Segoe UI" w:hAnsi="VIC" w:cs="Segoe UI"/>
                    <w:noProof/>
                    <w:vertAlign w:val="subscript"/>
                  </w:rPr>
                  <w:t>10</w:t>
                </w:r>
                <w:r w:rsidR="0018329F" w:rsidRPr="00751529">
                  <w:rPr>
                    <w:rStyle w:val="Hyperlink"/>
                    <w:rFonts w:ascii="VIC" w:eastAsia="Segoe UI" w:hAnsi="VIC" w:cs="Segoe UI"/>
                    <w:noProof/>
                  </w:rPr>
                  <w:t>)</w:t>
                </w:r>
                <w:r w:rsidR="0018329F" w:rsidRPr="00751529">
                  <w:rPr>
                    <w:rFonts w:ascii="VIC" w:hAnsi="VIC"/>
                    <w:noProof/>
                    <w:webHidden/>
                  </w:rPr>
                  <w:tab/>
                </w:r>
                <w:r w:rsidR="0018329F" w:rsidRPr="00751529">
                  <w:rPr>
                    <w:rFonts w:ascii="VIC" w:hAnsi="VIC"/>
                    <w:noProof/>
                    <w:webHidden/>
                  </w:rPr>
                  <w:fldChar w:fldCharType="begin"/>
                </w:r>
                <w:r w:rsidR="0018329F" w:rsidRPr="00751529">
                  <w:rPr>
                    <w:rFonts w:ascii="VIC" w:hAnsi="VIC"/>
                    <w:noProof/>
                    <w:webHidden/>
                  </w:rPr>
                  <w:instrText xml:space="preserve"> PAGEREF _Toc118892412 \h </w:instrText>
                </w:r>
                <w:r w:rsidR="0018329F" w:rsidRPr="00751529">
                  <w:rPr>
                    <w:rFonts w:ascii="VIC" w:hAnsi="VIC"/>
                    <w:noProof/>
                    <w:webHidden/>
                  </w:rPr>
                </w:r>
                <w:r w:rsidR="0018329F" w:rsidRPr="00751529">
                  <w:rPr>
                    <w:rFonts w:ascii="VIC" w:hAnsi="VIC"/>
                    <w:noProof/>
                    <w:webHidden/>
                  </w:rPr>
                  <w:fldChar w:fldCharType="separate"/>
                </w:r>
                <w:r w:rsidR="0018329F" w:rsidRPr="00751529">
                  <w:rPr>
                    <w:rFonts w:ascii="VIC" w:hAnsi="VIC"/>
                    <w:noProof/>
                    <w:webHidden/>
                  </w:rPr>
                  <w:t>15</w:t>
                </w:r>
                <w:r w:rsidR="0018329F" w:rsidRPr="00751529">
                  <w:rPr>
                    <w:rFonts w:ascii="VIC" w:hAnsi="VIC"/>
                    <w:noProof/>
                    <w:webHidden/>
                  </w:rPr>
                  <w:fldChar w:fldCharType="end"/>
                </w:r>
              </w:hyperlink>
            </w:p>
            <w:p w14:paraId="57BC85E8" w14:textId="25A5F21E" w:rsidR="0018329F" w:rsidRPr="00751529" w:rsidRDefault="00540E7A">
              <w:pPr>
                <w:pStyle w:val="TOC2"/>
                <w:tabs>
                  <w:tab w:val="right" w:leader="dot" w:pos="10163"/>
                </w:tabs>
                <w:rPr>
                  <w:rFonts w:ascii="VIC" w:eastAsiaTheme="minorEastAsia" w:hAnsi="VIC" w:cstheme="minorBidi"/>
                  <w:noProof/>
                  <w:color w:val="auto"/>
                  <w:sz w:val="22"/>
                  <w:lang w:val="en-AU" w:eastAsia="en-AU"/>
                </w:rPr>
              </w:pPr>
              <w:hyperlink w:anchor="_Toc118892413" w:history="1">
                <w:r w:rsidR="0018329F" w:rsidRPr="00751529">
                  <w:rPr>
                    <w:rStyle w:val="Hyperlink"/>
                    <w:rFonts w:ascii="VIC" w:eastAsia="Segoe UI" w:hAnsi="VIC" w:cs="Segoe UI"/>
                    <w:noProof/>
                  </w:rPr>
                  <w:t>2.3 - Carbon monoxide (CO)</w:t>
                </w:r>
                <w:r w:rsidR="0018329F" w:rsidRPr="00751529">
                  <w:rPr>
                    <w:rFonts w:ascii="VIC" w:hAnsi="VIC"/>
                    <w:noProof/>
                    <w:webHidden/>
                  </w:rPr>
                  <w:tab/>
                </w:r>
                <w:r w:rsidR="0018329F" w:rsidRPr="00751529">
                  <w:rPr>
                    <w:rFonts w:ascii="VIC" w:hAnsi="VIC"/>
                    <w:noProof/>
                    <w:webHidden/>
                  </w:rPr>
                  <w:fldChar w:fldCharType="begin"/>
                </w:r>
                <w:r w:rsidR="0018329F" w:rsidRPr="00751529">
                  <w:rPr>
                    <w:rFonts w:ascii="VIC" w:hAnsi="VIC"/>
                    <w:noProof/>
                    <w:webHidden/>
                  </w:rPr>
                  <w:instrText xml:space="preserve"> PAGEREF _Toc118892413 \h </w:instrText>
                </w:r>
                <w:r w:rsidR="0018329F" w:rsidRPr="00751529">
                  <w:rPr>
                    <w:rFonts w:ascii="VIC" w:hAnsi="VIC"/>
                    <w:noProof/>
                    <w:webHidden/>
                  </w:rPr>
                </w:r>
                <w:r w:rsidR="0018329F" w:rsidRPr="00751529">
                  <w:rPr>
                    <w:rFonts w:ascii="VIC" w:hAnsi="VIC"/>
                    <w:noProof/>
                    <w:webHidden/>
                  </w:rPr>
                  <w:fldChar w:fldCharType="separate"/>
                </w:r>
                <w:r w:rsidR="0018329F" w:rsidRPr="00751529">
                  <w:rPr>
                    <w:rFonts w:ascii="VIC" w:hAnsi="VIC"/>
                    <w:noProof/>
                    <w:webHidden/>
                  </w:rPr>
                  <w:t>15</w:t>
                </w:r>
                <w:r w:rsidR="0018329F" w:rsidRPr="00751529">
                  <w:rPr>
                    <w:rFonts w:ascii="VIC" w:hAnsi="VIC"/>
                    <w:noProof/>
                    <w:webHidden/>
                  </w:rPr>
                  <w:fldChar w:fldCharType="end"/>
                </w:r>
              </w:hyperlink>
            </w:p>
            <w:p w14:paraId="766A0A77" w14:textId="7B21ECB2" w:rsidR="0018329F" w:rsidRPr="00751529" w:rsidRDefault="00540E7A">
              <w:pPr>
                <w:pStyle w:val="TOC2"/>
                <w:tabs>
                  <w:tab w:val="right" w:leader="dot" w:pos="10163"/>
                </w:tabs>
                <w:rPr>
                  <w:rFonts w:ascii="VIC" w:eastAsiaTheme="minorEastAsia" w:hAnsi="VIC" w:cstheme="minorBidi"/>
                  <w:noProof/>
                  <w:color w:val="auto"/>
                  <w:sz w:val="22"/>
                  <w:lang w:val="en-AU" w:eastAsia="en-AU"/>
                </w:rPr>
              </w:pPr>
              <w:hyperlink w:anchor="_Toc118892414" w:history="1">
                <w:r w:rsidR="0018329F" w:rsidRPr="00751529">
                  <w:rPr>
                    <w:rStyle w:val="Hyperlink"/>
                    <w:rFonts w:ascii="VIC" w:eastAsia="Segoe UI" w:hAnsi="VIC" w:cs="Segoe UI"/>
                    <w:noProof/>
                  </w:rPr>
                  <w:t>2.4 - Nitrogen dioxide (NO</w:t>
                </w:r>
                <w:r w:rsidR="0018329F" w:rsidRPr="00751529">
                  <w:rPr>
                    <w:rStyle w:val="Hyperlink"/>
                    <w:rFonts w:ascii="VIC" w:eastAsia="Segoe UI" w:hAnsi="VIC" w:cs="Segoe UI"/>
                    <w:noProof/>
                    <w:vertAlign w:val="subscript"/>
                  </w:rPr>
                  <w:t>2</w:t>
                </w:r>
                <w:r w:rsidR="0018329F" w:rsidRPr="00751529">
                  <w:rPr>
                    <w:rStyle w:val="Hyperlink"/>
                    <w:rFonts w:ascii="VIC" w:eastAsia="Segoe UI" w:hAnsi="VIC" w:cs="Segoe UI"/>
                    <w:noProof/>
                  </w:rPr>
                  <w:t>)</w:t>
                </w:r>
                <w:r w:rsidR="0018329F" w:rsidRPr="00751529">
                  <w:rPr>
                    <w:rFonts w:ascii="VIC" w:hAnsi="VIC"/>
                    <w:noProof/>
                    <w:webHidden/>
                  </w:rPr>
                  <w:tab/>
                </w:r>
                <w:r w:rsidR="0018329F" w:rsidRPr="00751529">
                  <w:rPr>
                    <w:rFonts w:ascii="VIC" w:hAnsi="VIC"/>
                    <w:noProof/>
                    <w:webHidden/>
                  </w:rPr>
                  <w:fldChar w:fldCharType="begin"/>
                </w:r>
                <w:r w:rsidR="0018329F" w:rsidRPr="00751529">
                  <w:rPr>
                    <w:rFonts w:ascii="VIC" w:hAnsi="VIC"/>
                    <w:noProof/>
                    <w:webHidden/>
                  </w:rPr>
                  <w:instrText xml:space="preserve"> PAGEREF _Toc118892414 \h </w:instrText>
                </w:r>
                <w:r w:rsidR="0018329F" w:rsidRPr="00751529">
                  <w:rPr>
                    <w:rFonts w:ascii="VIC" w:hAnsi="VIC"/>
                    <w:noProof/>
                    <w:webHidden/>
                  </w:rPr>
                </w:r>
                <w:r w:rsidR="0018329F" w:rsidRPr="00751529">
                  <w:rPr>
                    <w:rFonts w:ascii="VIC" w:hAnsi="VIC"/>
                    <w:noProof/>
                    <w:webHidden/>
                  </w:rPr>
                  <w:fldChar w:fldCharType="separate"/>
                </w:r>
                <w:r w:rsidR="0018329F" w:rsidRPr="00751529">
                  <w:rPr>
                    <w:rFonts w:ascii="VIC" w:hAnsi="VIC"/>
                    <w:noProof/>
                    <w:webHidden/>
                  </w:rPr>
                  <w:t>16</w:t>
                </w:r>
                <w:r w:rsidR="0018329F" w:rsidRPr="00751529">
                  <w:rPr>
                    <w:rFonts w:ascii="VIC" w:hAnsi="VIC"/>
                    <w:noProof/>
                    <w:webHidden/>
                  </w:rPr>
                  <w:fldChar w:fldCharType="end"/>
                </w:r>
              </w:hyperlink>
            </w:p>
            <w:p w14:paraId="5D207ABA" w14:textId="36E2CB37" w:rsidR="0018329F" w:rsidRPr="00751529" w:rsidRDefault="00540E7A">
              <w:pPr>
                <w:pStyle w:val="TOC2"/>
                <w:tabs>
                  <w:tab w:val="right" w:leader="dot" w:pos="10163"/>
                </w:tabs>
                <w:rPr>
                  <w:rFonts w:ascii="VIC" w:eastAsiaTheme="minorEastAsia" w:hAnsi="VIC" w:cstheme="minorBidi"/>
                  <w:noProof/>
                  <w:color w:val="auto"/>
                  <w:sz w:val="22"/>
                  <w:lang w:val="en-AU" w:eastAsia="en-AU"/>
                </w:rPr>
              </w:pPr>
              <w:hyperlink w:anchor="_Toc118892415" w:history="1">
                <w:r w:rsidR="0018329F" w:rsidRPr="00751529">
                  <w:rPr>
                    <w:rStyle w:val="Hyperlink"/>
                    <w:rFonts w:ascii="VIC" w:eastAsia="Segoe UI" w:hAnsi="VIC" w:cs="Segoe UI"/>
                    <w:noProof/>
                  </w:rPr>
                  <w:t>2.5 - Ozone (O</w:t>
                </w:r>
                <w:r w:rsidR="0018329F" w:rsidRPr="00751529">
                  <w:rPr>
                    <w:rStyle w:val="Hyperlink"/>
                    <w:rFonts w:ascii="VIC" w:eastAsia="Segoe UI" w:hAnsi="VIC" w:cs="Segoe UI"/>
                    <w:noProof/>
                    <w:vertAlign w:val="subscript"/>
                  </w:rPr>
                  <w:t>3</w:t>
                </w:r>
                <w:r w:rsidR="0018329F" w:rsidRPr="00751529">
                  <w:rPr>
                    <w:rStyle w:val="Hyperlink"/>
                    <w:rFonts w:ascii="VIC" w:eastAsia="Segoe UI" w:hAnsi="VIC" w:cs="Segoe UI"/>
                    <w:noProof/>
                  </w:rPr>
                  <w:t>)</w:t>
                </w:r>
                <w:r w:rsidR="0018329F" w:rsidRPr="00751529">
                  <w:rPr>
                    <w:rFonts w:ascii="VIC" w:hAnsi="VIC"/>
                    <w:noProof/>
                    <w:webHidden/>
                  </w:rPr>
                  <w:tab/>
                </w:r>
                <w:r w:rsidR="0018329F" w:rsidRPr="00751529">
                  <w:rPr>
                    <w:rFonts w:ascii="VIC" w:hAnsi="VIC"/>
                    <w:noProof/>
                    <w:webHidden/>
                  </w:rPr>
                  <w:fldChar w:fldCharType="begin"/>
                </w:r>
                <w:r w:rsidR="0018329F" w:rsidRPr="00751529">
                  <w:rPr>
                    <w:rFonts w:ascii="VIC" w:hAnsi="VIC"/>
                    <w:noProof/>
                    <w:webHidden/>
                  </w:rPr>
                  <w:instrText xml:space="preserve"> PAGEREF _Toc118892415 \h </w:instrText>
                </w:r>
                <w:r w:rsidR="0018329F" w:rsidRPr="00751529">
                  <w:rPr>
                    <w:rFonts w:ascii="VIC" w:hAnsi="VIC"/>
                    <w:noProof/>
                    <w:webHidden/>
                  </w:rPr>
                </w:r>
                <w:r w:rsidR="0018329F" w:rsidRPr="00751529">
                  <w:rPr>
                    <w:rFonts w:ascii="VIC" w:hAnsi="VIC"/>
                    <w:noProof/>
                    <w:webHidden/>
                  </w:rPr>
                  <w:fldChar w:fldCharType="separate"/>
                </w:r>
                <w:r w:rsidR="0018329F" w:rsidRPr="00751529">
                  <w:rPr>
                    <w:rFonts w:ascii="VIC" w:hAnsi="VIC"/>
                    <w:noProof/>
                    <w:webHidden/>
                  </w:rPr>
                  <w:t>17</w:t>
                </w:r>
                <w:r w:rsidR="0018329F" w:rsidRPr="00751529">
                  <w:rPr>
                    <w:rFonts w:ascii="VIC" w:hAnsi="VIC"/>
                    <w:noProof/>
                    <w:webHidden/>
                  </w:rPr>
                  <w:fldChar w:fldCharType="end"/>
                </w:r>
              </w:hyperlink>
            </w:p>
            <w:p w14:paraId="42112961" w14:textId="21383523" w:rsidR="0018329F" w:rsidRPr="00751529" w:rsidRDefault="00540E7A">
              <w:pPr>
                <w:pStyle w:val="TOC2"/>
                <w:tabs>
                  <w:tab w:val="right" w:leader="dot" w:pos="10163"/>
                </w:tabs>
                <w:rPr>
                  <w:rFonts w:ascii="VIC" w:eastAsiaTheme="minorEastAsia" w:hAnsi="VIC" w:cstheme="minorBidi"/>
                  <w:noProof/>
                  <w:color w:val="auto"/>
                  <w:sz w:val="22"/>
                  <w:lang w:val="en-AU" w:eastAsia="en-AU"/>
                </w:rPr>
              </w:pPr>
              <w:hyperlink w:anchor="_Toc118892416" w:history="1">
                <w:r w:rsidR="0018329F" w:rsidRPr="00751529">
                  <w:rPr>
                    <w:rStyle w:val="Hyperlink"/>
                    <w:rFonts w:ascii="VIC" w:eastAsia="Segoe UI" w:hAnsi="VIC" w:cs="Segoe UI"/>
                    <w:noProof/>
                  </w:rPr>
                  <w:t>2.6 - Sulfur dioxide (SO</w:t>
                </w:r>
                <w:r w:rsidR="0018329F" w:rsidRPr="00751529">
                  <w:rPr>
                    <w:rStyle w:val="Hyperlink"/>
                    <w:rFonts w:ascii="VIC" w:eastAsia="Segoe UI" w:hAnsi="VIC" w:cs="Segoe UI"/>
                    <w:noProof/>
                    <w:vertAlign w:val="subscript"/>
                  </w:rPr>
                  <w:t>2</w:t>
                </w:r>
                <w:r w:rsidR="0018329F" w:rsidRPr="00751529">
                  <w:rPr>
                    <w:rStyle w:val="Hyperlink"/>
                    <w:rFonts w:ascii="VIC" w:eastAsia="Segoe UI" w:hAnsi="VIC" w:cs="Segoe UI"/>
                    <w:noProof/>
                  </w:rPr>
                  <w:t>)</w:t>
                </w:r>
                <w:r w:rsidR="0018329F" w:rsidRPr="00751529">
                  <w:rPr>
                    <w:rFonts w:ascii="VIC" w:hAnsi="VIC"/>
                    <w:noProof/>
                    <w:webHidden/>
                  </w:rPr>
                  <w:tab/>
                </w:r>
                <w:r w:rsidR="0018329F" w:rsidRPr="00751529">
                  <w:rPr>
                    <w:rFonts w:ascii="VIC" w:hAnsi="VIC"/>
                    <w:noProof/>
                    <w:webHidden/>
                  </w:rPr>
                  <w:fldChar w:fldCharType="begin"/>
                </w:r>
                <w:r w:rsidR="0018329F" w:rsidRPr="00751529">
                  <w:rPr>
                    <w:rFonts w:ascii="VIC" w:hAnsi="VIC"/>
                    <w:noProof/>
                    <w:webHidden/>
                  </w:rPr>
                  <w:instrText xml:space="preserve"> PAGEREF _Toc118892416 \h </w:instrText>
                </w:r>
                <w:r w:rsidR="0018329F" w:rsidRPr="00751529">
                  <w:rPr>
                    <w:rFonts w:ascii="VIC" w:hAnsi="VIC"/>
                    <w:noProof/>
                    <w:webHidden/>
                  </w:rPr>
                </w:r>
                <w:r w:rsidR="0018329F" w:rsidRPr="00751529">
                  <w:rPr>
                    <w:rFonts w:ascii="VIC" w:hAnsi="VIC"/>
                    <w:noProof/>
                    <w:webHidden/>
                  </w:rPr>
                  <w:fldChar w:fldCharType="separate"/>
                </w:r>
                <w:r w:rsidR="0018329F" w:rsidRPr="00751529">
                  <w:rPr>
                    <w:rFonts w:ascii="VIC" w:hAnsi="VIC"/>
                    <w:noProof/>
                    <w:webHidden/>
                  </w:rPr>
                  <w:t>18</w:t>
                </w:r>
                <w:r w:rsidR="0018329F" w:rsidRPr="00751529">
                  <w:rPr>
                    <w:rFonts w:ascii="VIC" w:hAnsi="VIC"/>
                    <w:noProof/>
                    <w:webHidden/>
                  </w:rPr>
                  <w:fldChar w:fldCharType="end"/>
                </w:r>
              </w:hyperlink>
            </w:p>
            <w:p w14:paraId="276D5916" w14:textId="45CE4759" w:rsidR="0018329F" w:rsidRPr="00751529" w:rsidRDefault="00540E7A">
              <w:pPr>
                <w:pStyle w:val="TOC1"/>
                <w:tabs>
                  <w:tab w:val="right" w:leader="dot" w:pos="10163"/>
                </w:tabs>
                <w:rPr>
                  <w:rFonts w:ascii="VIC" w:eastAsiaTheme="minorEastAsia" w:hAnsi="VIC" w:cstheme="minorBidi"/>
                  <w:noProof/>
                  <w:color w:val="auto"/>
                  <w:sz w:val="22"/>
                  <w:szCs w:val="22"/>
                  <w:lang w:val="en-AU" w:eastAsia="en-AU"/>
                </w:rPr>
              </w:pPr>
              <w:hyperlink w:anchor="_Toc118892417" w:history="1">
                <w:r w:rsidR="0018329F" w:rsidRPr="00751529">
                  <w:rPr>
                    <w:rStyle w:val="Hyperlink"/>
                    <w:rFonts w:ascii="VIC" w:eastAsia="Segoe UI" w:hAnsi="VIC" w:cs="Segoe UI"/>
                    <w:noProof/>
                  </w:rPr>
                  <w:t>3 - Analysis of air quality monitoring</w:t>
                </w:r>
                <w:r w:rsidR="0018329F" w:rsidRPr="00751529">
                  <w:rPr>
                    <w:rFonts w:ascii="VIC" w:hAnsi="VIC"/>
                    <w:noProof/>
                    <w:webHidden/>
                  </w:rPr>
                  <w:tab/>
                </w:r>
                <w:r w:rsidR="0018329F" w:rsidRPr="00751529">
                  <w:rPr>
                    <w:rFonts w:ascii="VIC" w:hAnsi="VIC"/>
                    <w:noProof/>
                    <w:webHidden/>
                  </w:rPr>
                  <w:fldChar w:fldCharType="begin"/>
                </w:r>
                <w:r w:rsidR="0018329F" w:rsidRPr="00751529">
                  <w:rPr>
                    <w:rFonts w:ascii="VIC" w:hAnsi="VIC"/>
                    <w:noProof/>
                    <w:webHidden/>
                  </w:rPr>
                  <w:instrText xml:space="preserve"> PAGEREF _Toc118892417 \h </w:instrText>
                </w:r>
                <w:r w:rsidR="0018329F" w:rsidRPr="00751529">
                  <w:rPr>
                    <w:rFonts w:ascii="VIC" w:hAnsi="VIC"/>
                    <w:noProof/>
                    <w:webHidden/>
                  </w:rPr>
                </w:r>
                <w:r w:rsidR="0018329F" w:rsidRPr="00751529">
                  <w:rPr>
                    <w:rFonts w:ascii="VIC" w:hAnsi="VIC"/>
                    <w:noProof/>
                    <w:webHidden/>
                  </w:rPr>
                  <w:fldChar w:fldCharType="separate"/>
                </w:r>
                <w:r w:rsidR="0018329F" w:rsidRPr="00751529">
                  <w:rPr>
                    <w:rFonts w:ascii="VIC" w:hAnsi="VIC"/>
                    <w:noProof/>
                    <w:webHidden/>
                  </w:rPr>
                  <w:t>19</w:t>
                </w:r>
                <w:r w:rsidR="0018329F" w:rsidRPr="00751529">
                  <w:rPr>
                    <w:rFonts w:ascii="VIC" w:hAnsi="VIC"/>
                    <w:noProof/>
                    <w:webHidden/>
                  </w:rPr>
                  <w:fldChar w:fldCharType="end"/>
                </w:r>
              </w:hyperlink>
            </w:p>
            <w:p w14:paraId="28FF7B95" w14:textId="2CE92910" w:rsidR="0018329F" w:rsidRPr="00751529" w:rsidRDefault="00540E7A">
              <w:pPr>
                <w:pStyle w:val="TOC2"/>
                <w:tabs>
                  <w:tab w:val="right" w:leader="dot" w:pos="10163"/>
                </w:tabs>
                <w:rPr>
                  <w:rFonts w:ascii="VIC" w:eastAsiaTheme="minorEastAsia" w:hAnsi="VIC" w:cstheme="minorBidi"/>
                  <w:noProof/>
                  <w:color w:val="auto"/>
                  <w:sz w:val="22"/>
                  <w:lang w:val="en-AU" w:eastAsia="en-AU"/>
                </w:rPr>
              </w:pPr>
              <w:hyperlink w:anchor="_Toc118892418" w:history="1">
                <w:r w:rsidR="0018329F" w:rsidRPr="00751529">
                  <w:rPr>
                    <w:rStyle w:val="Hyperlink"/>
                    <w:rFonts w:ascii="VIC" w:eastAsia="Segoe UI" w:hAnsi="VIC" w:cs="Segoe UI"/>
                    <w:noProof/>
                  </w:rPr>
                  <w:t>3.1 - Particles (PM</w:t>
                </w:r>
                <w:r w:rsidR="0018329F" w:rsidRPr="00751529">
                  <w:rPr>
                    <w:rStyle w:val="Hyperlink"/>
                    <w:rFonts w:ascii="VIC" w:eastAsia="Segoe UI" w:hAnsi="VIC" w:cs="Segoe UI"/>
                    <w:noProof/>
                    <w:vertAlign w:val="subscript"/>
                  </w:rPr>
                  <w:t>2.5</w:t>
                </w:r>
                <w:r w:rsidR="0018329F" w:rsidRPr="00751529">
                  <w:rPr>
                    <w:rStyle w:val="Hyperlink"/>
                    <w:rFonts w:ascii="VIC" w:eastAsia="Segoe UI" w:hAnsi="VIC" w:cs="Segoe UI"/>
                    <w:noProof/>
                  </w:rPr>
                  <w:t>)</w:t>
                </w:r>
                <w:r w:rsidR="0018329F" w:rsidRPr="00751529">
                  <w:rPr>
                    <w:rFonts w:ascii="VIC" w:hAnsi="VIC"/>
                    <w:noProof/>
                    <w:webHidden/>
                  </w:rPr>
                  <w:tab/>
                </w:r>
                <w:r w:rsidR="0018329F" w:rsidRPr="00751529">
                  <w:rPr>
                    <w:rFonts w:ascii="VIC" w:hAnsi="VIC"/>
                    <w:noProof/>
                    <w:webHidden/>
                  </w:rPr>
                  <w:fldChar w:fldCharType="begin"/>
                </w:r>
                <w:r w:rsidR="0018329F" w:rsidRPr="00751529">
                  <w:rPr>
                    <w:rFonts w:ascii="VIC" w:hAnsi="VIC"/>
                    <w:noProof/>
                    <w:webHidden/>
                  </w:rPr>
                  <w:instrText xml:space="preserve"> PAGEREF _Toc118892418 \h </w:instrText>
                </w:r>
                <w:r w:rsidR="0018329F" w:rsidRPr="00751529">
                  <w:rPr>
                    <w:rFonts w:ascii="VIC" w:hAnsi="VIC"/>
                    <w:noProof/>
                    <w:webHidden/>
                  </w:rPr>
                </w:r>
                <w:r w:rsidR="0018329F" w:rsidRPr="00751529">
                  <w:rPr>
                    <w:rFonts w:ascii="VIC" w:hAnsi="VIC"/>
                    <w:noProof/>
                    <w:webHidden/>
                  </w:rPr>
                  <w:fldChar w:fldCharType="separate"/>
                </w:r>
                <w:r w:rsidR="0018329F" w:rsidRPr="00751529">
                  <w:rPr>
                    <w:rFonts w:ascii="VIC" w:hAnsi="VIC"/>
                    <w:noProof/>
                    <w:webHidden/>
                  </w:rPr>
                  <w:t>19</w:t>
                </w:r>
                <w:r w:rsidR="0018329F" w:rsidRPr="00751529">
                  <w:rPr>
                    <w:rFonts w:ascii="VIC" w:hAnsi="VIC"/>
                    <w:noProof/>
                    <w:webHidden/>
                  </w:rPr>
                  <w:fldChar w:fldCharType="end"/>
                </w:r>
              </w:hyperlink>
            </w:p>
            <w:p w14:paraId="6C34CDC1" w14:textId="6E56670F" w:rsidR="0018329F" w:rsidRPr="00751529" w:rsidRDefault="00540E7A">
              <w:pPr>
                <w:pStyle w:val="TOC2"/>
                <w:tabs>
                  <w:tab w:val="right" w:leader="dot" w:pos="10163"/>
                </w:tabs>
                <w:rPr>
                  <w:rFonts w:ascii="VIC" w:eastAsiaTheme="minorEastAsia" w:hAnsi="VIC" w:cstheme="minorBidi"/>
                  <w:noProof/>
                  <w:color w:val="auto"/>
                  <w:sz w:val="22"/>
                  <w:lang w:val="en-AU" w:eastAsia="en-AU"/>
                </w:rPr>
              </w:pPr>
              <w:hyperlink w:anchor="_Toc118892419" w:history="1">
                <w:r w:rsidR="0018329F" w:rsidRPr="00751529">
                  <w:rPr>
                    <w:rStyle w:val="Hyperlink"/>
                    <w:rFonts w:ascii="VIC" w:eastAsia="Segoe UI" w:hAnsi="VIC" w:cs="Segoe UI"/>
                    <w:noProof/>
                  </w:rPr>
                  <w:t>3.2 - Particles (PM</w:t>
                </w:r>
                <w:r w:rsidR="0018329F" w:rsidRPr="00751529">
                  <w:rPr>
                    <w:rStyle w:val="Hyperlink"/>
                    <w:rFonts w:ascii="VIC" w:eastAsia="Segoe UI" w:hAnsi="VIC" w:cs="Segoe UI"/>
                    <w:noProof/>
                    <w:vertAlign w:val="subscript"/>
                  </w:rPr>
                  <w:t>10</w:t>
                </w:r>
                <w:r w:rsidR="0018329F" w:rsidRPr="00751529">
                  <w:rPr>
                    <w:rStyle w:val="Hyperlink"/>
                    <w:rFonts w:ascii="VIC" w:eastAsia="Segoe UI" w:hAnsi="VIC" w:cs="Segoe UI"/>
                    <w:noProof/>
                  </w:rPr>
                  <w:t>)</w:t>
                </w:r>
                <w:r w:rsidR="0018329F" w:rsidRPr="00751529">
                  <w:rPr>
                    <w:rFonts w:ascii="VIC" w:hAnsi="VIC"/>
                    <w:noProof/>
                    <w:webHidden/>
                  </w:rPr>
                  <w:tab/>
                </w:r>
                <w:r w:rsidR="0018329F" w:rsidRPr="00751529">
                  <w:rPr>
                    <w:rFonts w:ascii="VIC" w:hAnsi="VIC"/>
                    <w:noProof/>
                    <w:webHidden/>
                  </w:rPr>
                  <w:fldChar w:fldCharType="begin"/>
                </w:r>
                <w:r w:rsidR="0018329F" w:rsidRPr="00751529">
                  <w:rPr>
                    <w:rFonts w:ascii="VIC" w:hAnsi="VIC"/>
                    <w:noProof/>
                    <w:webHidden/>
                  </w:rPr>
                  <w:instrText xml:space="preserve"> PAGEREF _Toc118892419 \h </w:instrText>
                </w:r>
                <w:r w:rsidR="0018329F" w:rsidRPr="00751529">
                  <w:rPr>
                    <w:rFonts w:ascii="VIC" w:hAnsi="VIC"/>
                    <w:noProof/>
                    <w:webHidden/>
                  </w:rPr>
                </w:r>
                <w:r w:rsidR="0018329F" w:rsidRPr="00751529">
                  <w:rPr>
                    <w:rFonts w:ascii="VIC" w:hAnsi="VIC"/>
                    <w:noProof/>
                    <w:webHidden/>
                  </w:rPr>
                  <w:fldChar w:fldCharType="separate"/>
                </w:r>
                <w:r w:rsidR="0018329F" w:rsidRPr="00751529">
                  <w:rPr>
                    <w:rFonts w:ascii="VIC" w:hAnsi="VIC"/>
                    <w:noProof/>
                    <w:webHidden/>
                  </w:rPr>
                  <w:t>21</w:t>
                </w:r>
                <w:r w:rsidR="0018329F" w:rsidRPr="00751529">
                  <w:rPr>
                    <w:rFonts w:ascii="VIC" w:hAnsi="VIC"/>
                    <w:noProof/>
                    <w:webHidden/>
                  </w:rPr>
                  <w:fldChar w:fldCharType="end"/>
                </w:r>
              </w:hyperlink>
            </w:p>
            <w:p w14:paraId="40C66205" w14:textId="109497A7" w:rsidR="0018329F" w:rsidRPr="00751529" w:rsidRDefault="00540E7A">
              <w:pPr>
                <w:pStyle w:val="TOC2"/>
                <w:tabs>
                  <w:tab w:val="right" w:leader="dot" w:pos="10163"/>
                </w:tabs>
                <w:rPr>
                  <w:rFonts w:ascii="VIC" w:eastAsiaTheme="minorEastAsia" w:hAnsi="VIC" w:cstheme="minorBidi"/>
                  <w:noProof/>
                  <w:color w:val="auto"/>
                  <w:sz w:val="22"/>
                  <w:lang w:val="en-AU" w:eastAsia="en-AU"/>
                </w:rPr>
              </w:pPr>
              <w:hyperlink w:anchor="_Toc118892420" w:history="1">
                <w:r w:rsidR="0018329F" w:rsidRPr="00751529">
                  <w:rPr>
                    <w:rStyle w:val="Hyperlink"/>
                    <w:rFonts w:ascii="VIC" w:eastAsia="Segoe UI" w:hAnsi="VIC" w:cs="Segoe UI"/>
                    <w:noProof/>
                  </w:rPr>
                  <w:t>3.3 - Carbon monoxide (CO)</w:t>
                </w:r>
                <w:r w:rsidR="0018329F" w:rsidRPr="00751529">
                  <w:rPr>
                    <w:rFonts w:ascii="VIC" w:hAnsi="VIC"/>
                    <w:noProof/>
                    <w:webHidden/>
                  </w:rPr>
                  <w:tab/>
                </w:r>
                <w:r w:rsidR="0018329F" w:rsidRPr="00751529">
                  <w:rPr>
                    <w:rFonts w:ascii="VIC" w:hAnsi="VIC"/>
                    <w:noProof/>
                    <w:webHidden/>
                  </w:rPr>
                  <w:fldChar w:fldCharType="begin"/>
                </w:r>
                <w:r w:rsidR="0018329F" w:rsidRPr="00751529">
                  <w:rPr>
                    <w:rFonts w:ascii="VIC" w:hAnsi="VIC"/>
                    <w:noProof/>
                    <w:webHidden/>
                  </w:rPr>
                  <w:instrText xml:space="preserve"> PAGEREF _Toc118892420 \h </w:instrText>
                </w:r>
                <w:r w:rsidR="0018329F" w:rsidRPr="00751529">
                  <w:rPr>
                    <w:rFonts w:ascii="VIC" w:hAnsi="VIC"/>
                    <w:noProof/>
                    <w:webHidden/>
                  </w:rPr>
                </w:r>
                <w:r w:rsidR="0018329F" w:rsidRPr="00751529">
                  <w:rPr>
                    <w:rFonts w:ascii="VIC" w:hAnsi="VIC"/>
                    <w:noProof/>
                    <w:webHidden/>
                  </w:rPr>
                  <w:fldChar w:fldCharType="separate"/>
                </w:r>
                <w:r w:rsidR="0018329F" w:rsidRPr="00751529">
                  <w:rPr>
                    <w:rFonts w:ascii="VIC" w:hAnsi="VIC"/>
                    <w:noProof/>
                    <w:webHidden/>
                  </w:rPr>
                  <w:t>22</w:t>
                </w:r>
                <w:r w:rsidR="0018329F" w:rsidRPr="00751529">
                  <w:rPr>
                    <w:rFonts w:ascii="VIC" w:hAnsi="VIC"/>
                    <w:noProof/>
                    <w:webHidden/>
                  </w:rPr>
                  <w:fldChar w:fldCharType="end"/>
                </w:r>
              </w:hyperlink>
            </w:p>
            <w:p w14:paraId="15AB2BDE" w14:textId="37EBB998" w:rsidR="0018329F" w:rsidRPr="00751529" w:rsidRDefault="00540E7A">
              <w:pPr>
                <w:pStyle w:val="TOC2"/>
                <w:tabs>
                  <w:tab w:val="right" w:leader="dot" w:pos="10163"/>
                </w:tabs>
                <w:rPr>
                  <w:rFonts w:ascii="VIC" w:eastAsiaTheme="minorEastAsia" w:hAnsi="VIC" w:cstheme="minorBidi"/>
                  <w:noProof/>
                  <w:color w:val="auto"/>
                  <w:sz w:val="22"/>
                  <w:lang w:val="en-AU" w:eastAsia="en-AU"/>
                </w:rPr>
              </w:pPr>
              <w:hyperlink w:anchor="_Toc118892421" w:history="1">
                <w:r w:rsidR="0018329F" w:rsidRPr="00751529">
                  <w:rPr>
                    <w:rStyle w:val="Hyperlink"/>
                    <w:rFonts w:ascii="VIC" w:eastAsia="Segoe UI" w:hAnsi="VIC" w:cs="Segoe UI"/>
                    <w:noProof/>
                  </w:rPr>
                  <w:t>3.4 - Nitrogen dioxide (NO</w:t>
                </w:r>
                <w:r w:rsidR="0018329F" w:rsidRPr="00751529">
                  <w:rPr>
                    <w:rStyle w:val="Hyperlink"/>
                    <w:rFonts w:ascii="VIC" w:eastAsia="Segoe UI" w:hAnsi="VIC" w:cs="Segoe UI"/>
                    <w:noProof/>
                    <w:vertAlign w:val="subscript"/>
                  </w:rPr>
                  <w:t>2</w:t>
                </w:r>
                <w:r w:rsidR="0018329F" w:rsidRPr="00751529">
                  <w:rPr>
                    <w:rStyle w:val="Hyperlink"/>
                    <w:rFonts w:ascii="VIC" w:eastAsia="Segoe UI" w:hAnsi="VIC" w:cs="Segoe UI"/>
                    <w:noProof/>
                  </w:rPr>
                  <w:t>)</w:t>
                </w:r>
                <w:r w:rsidR="0018329F" w:rsidRPr="00751529">
                  <w:rPr>
                    <w:rFonts w:ascii="VIC" w:hAnsi="VIC"/>
                    <w:noProof/>
                    <w:webHidden/>
                  </w:rPr>
                  <w:tab/>
                </w:r>
                <w:r w:rsidR="0018329F" w:rsidRPr="00751529">
                  <w:rPr>
                    <w:rFonts w:ascii="VIC" w:hAnsi="VIC"/>
                    <w:noProof/>
                    <w:webHidden/>
                  </w:rPr>
                  <w:fldChar w:fldCharType="begin"/>
                </w:r>
                <w:r w:rsidR="0018329F" w:rsidRPr="00751529">
                  <w:rPr>
                    <w:rFonts w:ascii="VIC" w:hAnsi="VIC"/>
                    <w:noProof/>
                    <w:webHidden/>
                  </w:rPr>
                  <w:instrText xml:space="preserve"> PAGEREF _Toc118892421 \h </w:instrText>
                </w:r>
                <w:r w:rsidR="0018329F" w:rsidRPr="00751529">
                  <w:rPr>
                    <w:rFonts w:ascii="VIC" w:hAnsi="VIC"/>
                    <w:noProof/>
                    <w:webHidden/>
                  </w:rPr>
                </w:r>
                <w:r w:rsidR="0018329F" w:rsidRPr="00751529">
                  <w:rPr>
                    <w:rFonts w:ascii="VIC" w:hAnsi="VIC"/>
                    <w:noProof/>
                    <w:webHidden/>
                  </w:rPr>
                  <w:fldChar w:fldCharType="separate"/>
                </w:r>
                <w:r w:rsidR="0018329F" w:rsidRPr="00751529">
                  <w:rPr>
                    <w:rFonts w:ascii="VIC" w:hAnsi="VIC"/>
                    <w:noProof/>
                    <w:webHidden/>
                  </w:rPr>
                  <w:t>22</w:t>
                </w:r>
                <w:r w:rsidR="0018329F" w:rsidRPr="00751529">
                  <w:rPr>
                    <w:rFonts w:ascii="VIC" w:hAnsi="VIC"/>
                    <w:noProof/>
                    <w:webHidden/>
                  </w:rPr>
                  <w:fldChar w:fldCharType="end"/>
                </w:r>
              </w:hyperlink>
            </w:p>
            <w:p w14:paraId="62BE9327" w14:textId="443A1121" w:rsidR="0018329F" w:rsidRPr="00751529" w:rsidRDefault="00540E7A">
              <w:pPr>
                <w:pStyle w:val="TOC2"/>
                <w:tabs>
                  <w:tab w:val="right" w:leader="dot" w:pos="10163"/>
                </w:tabs>
                <w:rPr>
                  <w:rFonts w:ascii="VIC" w:eastAsiaTheme="minorEastAsia" w:hAnsi="VIC" w:cstheme="minorBidi"/>
                  <w:noProof/>
                  <w:color w:val="auto"/>
                  <w:sz w:val="22"/>
                  <w:lang w:val="en-AU" w:eastAsia="en-AU"/>
                </w:rPr>
              </w:pPr>
              <w:hyperlink w:anchor="_Toc118892422" w:history="1">
                <w:r w:rsidR="0018329F" w:rsidRPr="00751529">
                  <w:rPr>
                    <w:rStyle w:val="Hyperlink"/>
                    <w:rFonts w:ascii="VIC" w:eastAsia="Segoe UI" w:hAnsi="VIC" w:cs="Segoe UI"/>
                    <w:noProof/>
                  </w:rPr>
                  <w:t>3.5 - Ozone (O</w:t>
                </w:r>
                <w:r w:rsidR="0018329F" w:rsidRPr="00751529">
                  <w:rPr>
                    <w:rStyle w:val="Hyperlink"/>
                    <w:rFonts w:ascii="VIC" w:eastAsia="Segoe UI" w:hAnsi="VIC" w:cs="Segoe UI"/>
                    <w:noProof/>
                    <w:vertAlign w:val="subscript"/>
                  </w:rPr>
                  <w:t>3</w:t>
                </w:r>
                <w:r w:rsidR="0018329F" w:rsidRPr="00751529">
                  <w:rPr>
                    <w:rStyle w:val="Hyperlink"/>
                    <w:rFonts w:ascii="VIC" w:eastAsia="Segoe UI" w:hAnsi="VIC" w:cs="Segoe UI"/>
                    <w:noProof/>
                  </w:rPr>
                  <w:t>)</w:t>
                </w:r>
                <w:r w:rsidR="0018329F" w:rsidRPr="00751529">
                  <w:rPr>
                    <w:rFonts w:ascii="VIC" w:hAnsi="VIC"/>
                    <w:noProof/>
                    <w:webHidden/>
                  </w:rPr>
                  <w:tab/>
                </w:r>
                <w:r w:rsidR="0018329F" w:rsidRPr="00751529">
                  <w:rPr>
                    <w:rFonts w:ascii="VIC" w:hAnsi="VIC"/>
                    <w:noProof/>
                    <w:webHidden/>
                  </w:rPr>
                  <w:fldChar w:fldCharType="begin"/>
                </w:r>
                <w:r w:rsidR="0018329F" w:rsidRPr="00751529">
                  <w:rPr>
                    <w:rFonts w:ascii="VIC" w:hAnsi="VIC"/>
                    <w:noProof/>
                    <w:webHidden/>
                  </w:rPr>
                  <w:instrText xml:space="preserve"> PAGEREF _Toc118892422 \h </w:instrText>
                </w:r>
                <w:r w:rsidR="0018329F" w:rsidRPr="00751529">
                  <w:rPr>
                    <w:rFonts w:ascii="VIC" w:hAnsi="VIC"/>
                    <w:noProof/>
                    <w:webHidden/>
                  </w:rPr>
                </w:r>
                <w:r w:rsidR="0018329F" w:rsidRPr="00751529">
                  <w:rPr>
                    <w:rFonts w:ascii="VIC" w:hAnsi="VIC"/>
                    <w:noProof/>
                    <w:webHidden/>
                  </w:rPr>
                  <w:fldChar w:fldCharType="separate"/>
                </w:r>
                <w:r w:rsidR="0018329F" w:rsidRPr="00751529">
                  <w:rPr>
                    <w:rFonts w:ascii="VIC" w:hAnsi="VIC"/>
                    <w:noProof/>
                    <w:webHidden/>
                  </w:rPr>
                  <w:t>22</w:t>
                </w:r>
                <w:r w:rsidR="0018329F" w:rsidRPr="00751529">
                  <w:rPr>
                    <w:rFonts w:ascii="VIC" w:hAnsi="VIC"/>
                    <w:noProof/>
                    <w:webHidden/>
                  </w:rPr>
                  <w:fldChar w:fldCharType="end"/>
                </w:r>
              </w:hyperlink>
            </w:p>
            <w:p w14:paraId="44201F27" w14:textId="46D5D25F" w:rsidR="0018329F" w:rsidRPr="00751529" w:rsidRDefault="00540E7A">
              <w:pPr>
                <w:pStyle w:val="TOC2"/>
                <w:tabs>
                  <w:tab w:val="right" w:leader="dot" w:pos="10163"/>
                </w:tabs>
                <w:rPr>
                  <w:rFonts w:ascii="VIC" w:eastAsiaTheme="minorEastAsia" w:hAnsi="VIC" w:cstheme="minorBidi"/>
                  <w:noProof/>
                  <w:color w:val="auto"/>
                  <w:sz w:val="22"/>
                  <w:lang w:val="en-AU" w:eastAsia="en-AU"/>
                </w:rPr>
              </w:pPr>
              <w:hyperlink w:anchor="_Toc118892423" w:history="1">
                <w:r w:rsidR="0018329F" w:rsidRPr="00751529">
                  <w:rPr>
                    <w:rStyle w:val="Hyperlink"/>
                    <w:rFonts w:ascii="VIC" w:eastAsia="Segoe UI" w:hAnsi="VIC" w:cs="Segoe UI"/>
                    <w:noProof/>
                  </w:rPr>
                  <w:t>3.6 - Sulfur dioxide (SO</w:t>
                </w:r>
                <w:r w:rsidR="0018329F" w:rsidRPr="00751529">
                  <w:rPr>
                    <w:rStyle w:val="Hyperlink"/>
                    <w:rFonts w:ascii="VIC" w:eastAsia="Segoe UI" w:hAnsi="VIC" w:cs="Segoe UI"/>
                    <w:noProof/>
                    <w:vertAlign w:val="subscript"/>
                  </w:rPr>
                  <w:t>2</w:t>
                </w:r>
                <w:r w:rsidR="0018329F" w:rsidRPr="00751529">
                  <w:rPr>
                    <w:rStyle w:val="Hyperlink"/>
                    <w:rFonts w:ascii="VIC" w:eastAsia="Segoe UI" w:hAnsi="VIC" w:cs="Segoe UI"/>
                    <w:noProof/>
                  </w:rPr>
                  <w:t>)</w:t>
                </w:r>
                <w:r w:rsidR="0018329F" w:rsidRPr="00751529">
                  <w:rPr>
                    <w:rFonts w:ascii="VIC" w:hAnsi="VIC"/>
                    <w:noProof/>
                    <w:webHidden/>
                  </w:rPr>
                  <w:tab/>
                </w:r>
                <w:r w:rsidR="0018329F" w:rsidRPr="00751529">
                  <w:rPr>
                    <w:rFonts w:ascii="VIC" w:hAnsi="VIC"/>
                    <w:noProof/>
                    <w:webHidden/>
                  </w:rPr>
                  <w:fldChar w:fldCharType="begin"/>
                </w:r>
                <w:r w:rsidR="0018329F" w:rsidRPr="00751529">
                  <w:rPr>
                    <w:rFonts w:ascii="VIC" w:hAnsi="VIC"/>
                    <w:noProof/>
                    <w:webHidden/>
                  </w:rPr>
                  <w:instrText xml:space="preserve"> PAGEREF _Toc118892423 \h </w:instrText>
                </w:r>
                <w:r w:rsidR="0018329F" w:rsidRPr="00751529">
                  <w:rPr>
                    <w:rFonts w:ascii="VIC" w:hAnsi="VIC"/>
                    <w:noProof/>
                    <w:webHidden/>
                  </w:rPr>
                </w:r>
                <w:r w:rsidR="0018329F" w:rsidRPr="00751529">
                  <w:rPr>
                    <w:rFonts w:ascii="VIC" w:hAnsi="VIC"/>
                    <w:noProof/>
                    <w:webHidden/>
                  </w:rPr>
                  <w:fldChar w:fldCharType="separate"/>
                </w:r>
                <w:r w:rsidR="0018329F" w:rsidRPr="00751529">
                  <w:rPr>
                    <w:rFonts w:ascii="VIC" w:hAnsi="VIC"/>
                    <w:noProof/>
                    <w:webHidden/>
                  </w:rPr>
                  <w:t>23</w:t>
                </w:r>
                <w:r w:rsidR="0018329F" w:rsidRPr="00751529">
                  <w:rPr>
                    <w:rFonts w:ascii="VIC" w:hAnsi="VIC"/>
                    <w:noProof/>
                    <w:webHidden/>
                  </w:rPr>
                  <w:fldChar w:fldCharType="end"/>
                </w:r>
              </w:hyperlink>
            </w:p>
            <w:p w14:paraId="1F57E8CC" w14:textId="07E0F9D4" w:rsidR="0018329F" w:rsidRPr="00751529" w:rsidRDefault="00540E7A">
              <w:pPr>
                <w:pStyle w:val="TOC1"/>
                <w:tabs>
                  <w:tab w:val="right" w:leader="dot" w:pos="10163"/>
                </w:tabs>
                <w:rPr>
                  <w:rFonts w:ascii="VIC" w:eastAsiaTheme="minorEastAsia" w:hAnsi="VIC" w:cstheme="minorBidi"/>
                  <w:noProof/>
                  <w:color w:val="auto"/>
                  <w:sz w:val="22"/>
                  <w:szCs w:val="22"/>
                  <w:lang w:val="en-AU" w:eastAsia="en-AU"/>
                </w:rPr>
              </w:pPr>
              <w:hyperlink w:anchor="_Toc118892424" w:history="1">
                <w:r w:rsidR="0018329F" w:rsidRPr="00751529">
                  <w:rPr>
                    <w:rStyle w:val="Hyperlink"/>
                    <w:rFonts w:ascii="VIC" w:eastAsia="Segoe UI" w:hAnsi="VIC" w:cs="Segoe UI"/>
                    <w:noProof/>
                  </w:rPr>
                  <w:t>4 - Trend and distribution analysis</w:t>
                </w:r>
                <w:r w:rsidR="0018329F" w:rsidRPr="00751529">
                  <w:rPr>
                    <w:rFonts w:ascii="VIC" w:hAnsi="VIC"/>
                    <w:noProof/>
                    <w:webHidden/>
                  </w:rPr>
                  <w:tab/>
                </w:r>
                <w:r w:rsidR="0018329F" w:rsidRPr="00751529">
                  <w:rPr>
                    <w:rFonts w:ascii="VIC" w:hAnsi="VIC"/>
                    <w:noProof/>
                    <w:webHidden/>
                  </w:rPr>
                  <w:fldChar w:fldCharType="begin"/>
                </w:r>
                <w:r w:rsidR="0018329F" w:rsidRPr="00751529">
                  <w:rPr>
                    <w:rFonts w:ascii="VIC" w:hAnsi="VIC"/>
                    <w:noProof/>
                    <w:webHidden/>
                  </w:rPr>
                  <w:instrText xml:space="preserve"> PAGEREF _Toc118892424 \h </w:instrText>
                </w:r>
                <w:r w:rsidR="0018329F" w:rsidRPr="00751529">
                  <w:rPr>
                    <w:rFonts w:ascii="VIC" w:hAnsi="VIC"/>
                    <w:noProof/>
                    <w:webHidden/>
                  </w:rPr>
                </w:r>
                <w:r w:rsidR="0018329F" w:rsidRPr="00751529">
                  <w:rPr>
                    <w:rFonts w:ascii="VIC" w:hAnsi="VIC"/>
                    <w:noProof/>
                    <w:webHidden/>
                  </w:rPr>
                  <w:fldChar w:fldCharType="separate"/>
                </w:r>
                <w:r w:rsidR="0018329F" w:rsidRPr="00751529">
                  <w:rPr>
                    <w:rFonts w:ascii="VIC" w:hAnsi="VIC"/>
                    <w:noProof/>
                    <w:webHidden/>
                  </w:rPr>
                  <w:t>24</w:t>
                </w:r>
                <w:r w:rsidR="0018329F" w:rsidRPr="00751529">
                  <w:rPr>
                    <w:rFonts w:ascii="VIC" w:hAnsi="VIC"/>
                    <w:noProof/>
                    <w:webHidden/>
                  </w:rPr>
                  <w:fldChar w:fldCharType="end"/>
                </w:r>
              </w:hyperlink>
            </w:p>
            <w:p w14:paraId="0A8A947B" w14:textId="69E87625" w:rsidR="0018329F" w:rsidRPr="00751529" w:rsidRDefault="00540E7A">
              <w:pPr>
                <w:pStyle w:val="TOC2"/>
                <w:tabs>
                  <w:tab w:val="right" w:leader="dot" w:pos="10163"/>
                </w:tabs>
                <w:rPr>
                  <w:rFonts w:ascii="VIC" w:eastAsiaTheme="minorEastAsia" w:hAnsi="VIC" w:cstheme="minorBidi"/>
                  <w:noProof/>
                  <w:color w:val="auto"/>
                  <w:sz w:val="22"/>
                  <w:lang w:val="en-AU" w:eastAsia="en-AU"/>
                </w:rPr>
              </w:pPr>
              <w:hyperlink w:anchor="_Toc118892425" w:history="1">
                <w:r w:rsidR="0018329F" w:rsidRPr="00751529">
                  <w:rPr>
                    <w:rStyle w:val="Hyperlink"/>
                    <w:rFonts w:ascii="VIC" w:eastAsia="Segoe UI" w:hAnsi="VIC" w:cs="Segoe UI"/>
                    <w:noProof/>
                  </w:rPr>
                  <w:t>4.1 - Particles (PM</w:t>
                </w:r>
                <w:r w:rsidR="0018329F" w:rsidRPr="00751529">
                  <w:rPr>
                    <w:rStyle w:val="Hyperlink"/>
                    <w:rFonts w:ascii="VIC" w:eastAsia="Segoe UI" w:hAnsi="VIC" w:cs="Segoe UI"/>
                    <w:noProof/>
                    <w:vertAlign w:val="subscript"/>
                  </w:rPr>
                  <w:t>2.5</w:t>
                </w:r>
                <w:r w:rsidR="0018329F" w:rsidRPr="00751529">
                  <w:rPr>
                    <w:rStyle w:val="Hyperlink"/>
                    <w:rFonts w:ascii="VIC" w:eastAsia="Segoe UI" w:hAnsi="VIC" w:cs="Segoe UI"/>
                    <w:noProof/>
                  </w:rPr>
                  <w:t>)</w:t>
                </w:r>
                <w:r w:rsidR="0018329F" w:rsidRPr="00751529">
                  <w:rPr>
                    <w:rFonts w:ascii="VIC" w:hAnsi="VIC"/>
                    <w:noProof/>
                    <w:webHidden/>
                  </w:rPr>
                  <w:tab/>
                </w:r>
                <w:r w:rsidR="0018329F" w:rsidRPr="00751529">
                  <w:rPr>
                    <w:rFonts w:ascii="VIC" w:hAnsi="VIC"/>
                    <w:noProof/>
                    <w:webHidden/>
                  </w:rPr>
                  <w:fldChar w:fldCharType="begin"/>
                </w:r>
                <w:r w:rsidR="0018329F" w:rsidRPr="00751529">
                  <w:rPr>
                    <w:rFonts w:ascii="VIC" w:hAnsi="VIC"/>
                    <w:noProof/>
                    <w:webHidden/>
                  </w:rPr>
                  <w:instrText xml:space="preserve"> PAGEREF _Toc118892425 \h </w:instrText>
                </w:r>
                <w:r w:rsidR="0018329F" w:rsidRPr="00751529">
                  <w:rPr>
                    <w:rFonts w:ascii="VIC" w:hAnsi="VIC"/>
                    <w:noProof/>
                    <w:webHidden/>
                  </w:rPr>
                </w:r>
                <w:r w:rsidR="0018329F" w:rsidRPr="00751529">
                  <w:rPr>
                    <w:rFonts w:ascii="VIC" w:hAnsi="VIC"/>
                    <w:noProof/>
                    <w:webHidden/>
                  </w:rPr>
                  <w:fldChar w:fldCharType="separate"/>
                </w:r>
                <w:r w:rsidR="0018329F" w:rsidRPr="00751529">
                  <w:rPr>
                    <w:rFonts w:ascii="VIC" w:hAnsi="VIC"/>
                    <w:noProof/>
                    <w:webHidden/>
                  </w:rPr>
                  <w:t>24</w:t>
                </w:r>
                <w:r w:rsidR="0018329F" w:rsidRPr="00751529">
                  <w:rPr>
                    <w:rFonts w:ascii="VIC" w:hAnsi="VIC"/>
                    <w:noProof/>
                    <w:webHidden/>
                  </w:rPr>
                  <w:fldChar w:fldCharType="end"/>
                </w:r>
              </w:hyperlink>
            </w:p>
            <w:p w14:paraId="016EF945" w14:textId="5D5F55A0" w:rsidR="0018329F" w:rsidRPr="00751529" w:rsidRDefault="00540E7A">
              <w:pPr>
                <w:pStyle w:val="TOC2"/>
                <w:tabs>
                  <w:tab w:val="right" w:leader="dot" w:pos="10163"/>
                </w:tabs>
                <w:rPr>
                  <w:rFonts w:ascii="VIC" w:eastAsiaTheme="minorEastAsia" w:hAnsi="VIC" w:cstheme="minorBidi"/>
                  <w:noProof/>
                  <w:color w:val="auto"/>
                  <w:sz w:val="22"/>
                  <w:lang w:val="en-AU" w:eastAsia="en-AU"/>
                </w:rPr>
              </w:pPr>
              <w:hyperlink w:anchor="_Toc118892426" w:history="1">
                <w:r w:rsidR="0018329F" w:rsidRPr="00751529">
                  <w:rPr>
                    <w:rStyle w:val="Hyperlink"/>
                    <w:rFonts w:ascii="VIC" w:eastAsia="Segoe UI" w:hAnsi="VIC" w:cs="Segoe UI"/>
                    <w:noProof/>
                  </w:rPr>
                  <w:t>4.2 - Population exposure (PM</w:t>
                </w:r>
                <w:r w:rsidR="0018329F" w:rsidRPr="00751529">
                  <w:rPr>
                    <w:rStyle w:val="Hyperlink"/>
                    <w:rFonts w:ascii="VIC" w:eastAsia="Segoe UI" w:hAnsi="VIC" w:cs="Segoe UI"/>
                    <w:noProof/>
                    <w:vertAlign w:val="subscript"/>
                  </w:rPr>
                  <w:t>2.5</w:t>
                </w:r>
                <w:r w:rsidR="0018329F" w:rsidRPr="00751529">
                  <w:rPr>
                    <w:rStyle w:val="Hyperlink"/>
                    <w:rFonts w:ascii="VIC" w:eastAsia="Segoe UI" w:hAnsi="VIC" w:cs="Segoe UI"/>
                    <w:noProof/>
                  </w:rPr>
                  <w:t>)</w:t>
                </w:r>
                <w:r w:rsidR="0018329F" w:rsidRPr="00751529">
                  <w:rPr>
                    <w:rFonts w:ascii="VIC" w:hAnsi="VIC"/>
                    <w:noProof/>
                    <w:webHidden/>
                  </w:rPr>
                  <w:tab/>
                </w:r>
                <w:r w:rsidR="0018329F" w:rsidRPr="00751529">
                  <w:rPr>
                    <w:rFonts w:ascii="VIC" w:hAnsi="VIC"/>
                    <w:noProof/>
                    <w:webHidden/>
                  </w:rPr>
                  <w:fldChar w:fldCharType="begin"/>
                </w:r>
                <w:r w:rsidR="0018329F" w:rsidRPr="00751529">
                  <w:rPr>
                    <w:rFonts w:ascii="VIC" w:hAnsi="VIC"/>
                    <w:noProof/>
                    <w:webHidden/>
                  </w:rPr>
                  <w:instrText xml:space="preserve"> PAGEREF _Toc118892426 \h </w:instrText>
                </w:r>
                <w:r w:rsidR="0018329F" w:rsidRPr="00751529">
                  <w:rPr>
                    <w:rFonts w:ascii="VIC" w:hAnsi="VIC"/>
                    <w:noProof/>
                    <w:webHidden/>
                  </w:rPr>
                </w:r>
                <w:r w:rsidR="0018329F" w:rsidRPr="00751529">
                  <w:rPr>
                    <w:rFonts w:ascii="VIC" w:hAnsi="VIC"/>
                    <w:noProof/>
                    <w:webHidden/>
                  </w:rPr>
                  <w:fldChar w:fldCharType="separate"/>
                </w:r>
                <w:r w:rsidR="0018329F" w:rsidRPr="00751529">
                  <w:rPr>
                    <w:rFonts w:ascii="VIC" w:hAnsi="VIC"/>
                    <w:noProof/>
                    <w:webHidden/>
                  </w:rPr>
                  <w:t>25</w:t>
                </w:r>
                <w:r w:rsidR="0018329F" w:rsidRPr="00751529">
                  <w:rPr>
                    <w:rFonts w:ascii="VIC" w:hAnsi="VIC"/>
                    <w:noProof/>
                    <w:webHidden/>
                  </w:rPr>
                  <w:fldChar w:fldCharType="end"/>
                </w:r>
              </w:hyperlink>
            </w:p>
            <w:p w14:paraId="195D8397" w14:textId="34E3CF10" w:rsidR="0018329F" w:rsidRPr="00751529" w:rsidRDefault="00540E7A">
              <w:pPr>
                <w:pStyle w:val="TOC2"/>
                <w:tabs>
                  <w:tab w:val="right" w:leader="dot" w:pos="10163"/>
                </w:tabs>
                <w:rPr>
                  <w:rFonts w:ascii="VIC" w:eastAsiaTheme="minorEastAsia" w:hAnsi="VIC" w:cstheme="minorBidi"/>
                  <w:noProof/>
                  <w:color w:val="auto"/>
                  <w:sz w:val="22"/>
                  <w:lang w:val="en-AU" w:eastAsia="en-AU"/>
                </w:rPr>
              </w:pPr>
              <w:hyperlink w:anchor="_Toc118892427" w:history="1">
                <w:r w:rsidR="0018329F" w:rsidRPr="00751529">
                  <w:rPr>
                    <w:rStyle w:val="Hyperlink"/>
                    <w:rFonts w:ascii="VIC" w:eastAsia="Segoe UI" w:hAnsi="VIC" w:cs="Segoe UI"/>
                    <w:noProof/>
                  </w:rPr>
                  <w:t>4.3 - Particles (PM</w:t>
                </w:r>
                <w:r w:rsidR="0018329F" w:rsidRPr="00751529">
                  <w:rPr>
                    <w:rStyle w:val="Hyperlink"/>
                    <w:rFonts w:ascii="VIC" w:eastAsia="Segoe UI" w:hAnsi="VIC" w:cs="Segoe UI"/>
                    <w:noProof/>
                    <w:vertAlign w:val="subscript"/>
                  </w:rPr>
                  <w:t>10</w:t>
                </w:r>
                <w:r w:rsidR="0018329F" w:rsidRPr="00751529">
                  <w:rPr>
                    <w:rStyle w:val="Hyperlink"/>
                    <w:rFonts w:ascii="VIC" w:eastAsia="Segoe UI" w:hAnsi="VIC" w:cs="Segoe UI"/>
                    <w:noProof/>
                  </w:rPr>
                  <w:t>)</w:t>
                </w:r>
                <w:r w:rsidR="0018329F" w:rsidRPr="00751529">
                  <w:rPr>
                    <w:rFonts w:ascii="VIC" w:hAnsi="VIC"/>
                    <w:noProof/>
                    <w:webHidden/>
                  </w:rPr>
                  <w:tab/>
                </w:r>
                <w:r w:rsidR="0018329F" w:rsidRPr="00751529">
                  <w:rPr>
                    <w:rFonts w:ascii="VIC" w:hAnsi="VIC"/>
                    <w:noProof/>
                    <w:webHidden/>
                  </w:rPr>
                  <w:fldChar w:fldCharType="begin"/>
                </w:r>
                <w:r w:rsidR="0018329F" w:rsidRPr="00751529">
                  <w:rPr>
                    <w:rFonts w:ascii="VIC" w:hAnsi="VIC"/>
                    <w:noProof/>
                    <w:webHidden/>
                  </w:rPr>
                  <w:instrText xml:space="preserve"> PAGEREF _Toc118892427 \h </w:instrText>
                </w:r>
                <w:r w:rsidR="0018329F" w:rsidRPr="00751529">
                  <w:rPr>
                    <w:rFonts w:ascii="VIC" w:hAnsi="VIC"/>
                    <w:noProof/>
                    <w:webHidden/>
                  </w:rPr>
                </w:r>
                <w:r w:rsidR="0018329F" w:rsidRPr="00751529">
                  <w:rPr>
                    <w:rFonts w:ascii="VIC" w:hAnsi="VIC"/>
                    <w:noProof/>
                    <w:webHidden/>
                  </w:rPr>
                  <w:fldChar w:fldCharType="separate"/>
                </w:r>
                <w:r w:rsidR="0018329F" w:rsidRPr="00751529">
                  <w:rPr>
                    <w:rFonts w:ascii="VIC" w:hAnsi="VIC"/>
                    <w:noProof/>
                    <w:webHidden/>
                  </w:rPr>
                  <w:t>27</w:t>
                </w:r>
                <w:r w:rsidR="0018329F" w:rsidRPr="00751529">
                  <w:rPr>
                    <w:rFonts w:ascii="VIC" w:hAnsi="VIC"/>
                    <w:noProof/>
                    <w:webHidden/>
                  </w:rPr>
                  <w:fldChar w:fldCharType="end"/>
                </w:r>
              </w:hyperlink>
            </w:p>
            <w:p w14:paraId="338E0230" w14:textId="5BD0B019" w:rsidR="0018329F" w:rsidRPr="00751529" w:rsidRDefault="00540E7A">
              <w:pPr>
                <w:pStyle w:val="TOC2"/>
                <w:tabs>
                  <w:tab w:val="right" w:leader="dot" w:pos="10163"/>
                </w:tabs>
                <w:rPr>
                  <w:rFonts w:ascii="VIC" w:eastAsiaTheme="minorEastAsia" w:hAnsi="VIC" w:cstheme="minorBidi"/>
                  <w:noProof/>
                  <w:color w:val="auto"/>
                  <w:sz w:val="22"/>
                  <w:lang w:val="en-AU" w:eastAsia="en-AU"/>
                </w:rPr>
              </w:pPr>
              <w:hyperlink w:anchor="_Toc118892428" w:history="1">
                <w:r w:rsidR="0018329F" w:rsidRPr="00751529">
                  <w:rPr>
                    <w:rStyle w:val="Hyperlink"/>
                    <w:rFonts w:ascii="VIC" w:eastAsia="Segoe UI" w:hAnsi="VIC" w:cs="Segoe UI"/>
                    <w:noProof/>
                  </w:rPr>
                  <w:t>4.4 - Carbon monoxide (CO)</w:t>
                </w:r>
                <w:r w:rsidR="0018329F" w:rsidRPr="00751529">
                  <w:rPr>
                    <w:rFonts w:ascii="VIC" w:hAnsi="VIC"/>
                    <w:noProof/>
                    <w:webHidden/>
                  </w:rPr>
                  <w:tab/>
                </w:r>
                <w:r w:rsidR="0018329F" w:rsidRPr="00751529">
                  <w:rPr>
                    <w:rFonts w:ascii="VIC" w:hAnsi="VIC"/>
                    <w:noProof/>
                    <w:webHidden/>
                  </w:rPr>
                  <w:fldChar w:fldCharType="begin"/>
                </w:r>
                <w:r w:rsidR="0018329F" w:rsidRPr="00751529">
                  <w:rPr>
                    <w:rFonts w:ascii="VIC" w:hAnsi="VIC"/>
                    <w:noProof/>
                    <w:webHidden/>
                  </w:rPr>
                  <w:instrText xml:space="preserve"> PAGEREF _Toc118892428 \h </w:instrText>
                </w:r>
                <w:r w:rsidR="0018329F" w:rsidRPr="00751529">
                  <w:rPr>
                    <w:rFonts w:ascii="VIC" w:hAnsi="VIC"/>
                    <w:noProof/>
                    <w:webHidden/>
                  </w:rPr>
                </w:r>
                <w:r w:rsidR="0018329F" w:rsidRPr="00751529">
                  <w:rPr>
                    <w:rFonts w:ascii="VIC" w:hAnsi="VIC"/>
                    <w:noProof/>
                    <w:webHidden/>
                  </w:rPr>
                  <w:fldChar w:fldCharType="separate"/>
                </w:r>
                <w:r w:rsidR="0018329F" w:rsidRPr="00751529">
                  <w:rPr>
                    <w:rFonts w:ascii="VIC" w:hAnsi="VIC"/>
                    <w:noProof/>
                    <w:webHidden/>
                  </w:rPr>
                  <w:t>29</w:t>
                </w:r>
                <w:r w:rsidR="0018329F" w:rsidRPr="00751529">
                  <w:rPr>
                    <w:rFonts w:ascii="VIC" w:hAnsi="VIC"/>
                    <w:noProof/>
                    <w:webHidden/>
                  </w:rPr>
                  <w:fldChar w:fldCharType="end"/>
                </w:r>
              </w:hyperlink>
            </w:p>
            <w:p w14:paraId="69F6B19B" w14:textId="38082984" w:rsidR="0018329F" w:rsidRPr="00751529" w:rsidRDefault="00540E7A">
              <w:pPr>
                <w:pStyle w:val="TOC2"/>
                <w:tabs>
                  <w:tab w:val="right" w:leader="dot" w:pos="10163"/>
                </w:tabs>
                <w:rPr>
                  <w:rFonts w:ascii="VIC" w:eastAsiaTheme="minorEastAsia" w:hAnsi="VIC" w:cstheme="minorBidi"/>
                  <w:noProof/>
                  <w:color w:val="auto"/>
                  <w:sz w:val="22"/>
                  <w:lang w:val="en-AU" w:eastAsia="en-AU"/>
                </w:rPr>
              </w:pPr>
              <w:hyperlink w:anchor="_Toc118892429" w:history="1">
                <w:r w:rsidR="0018329F" w:rsidRPr="00751529">
                  <w:rPr>
                    <w:rStyle w:val="Hyperlink"/>
                    <w:rFonts w:ascii="VIC" w:eastAsia="Segoe UI" w:hAnsi="VIC" w:cs="Segoe UI"/>
                    <w:noProof/>
                  </w:rPr>
                  <w:t>4.5 - Nitrogen dioxide (NO</w:t>
                </w:r>
                <w:r w:rsidR="0018329F" w:rsidRPr="00751529">
                  <w:rPr>
                    <w:rStyle w:val="Hyperlink"/>
                    <w:rFonts w:ascii="VIC" w:eastAsia="Segoe UI" w:hAnsi="VIC" w:cs="Segoe UI"/>
                    <w:noProof/>
                    <w:vertAlign w:val="subscript"/>
                  </w:rPr>
                  <w:t>2</w:t>
                </w:r>
                <w:r w:rsidR="0018329F" w:rsidRPr="00751529">
                  <w:rPr>
                    <w:rStyle w:val="Hyperlink"/>
                    <w:rFonts w:ascii="VIC" w:eastAsia="Segoe UI" w:hAnsi="VIC" w:cs="Segoe UI"/>
                    <w:noProof/>
                  </w:rPr>
                  <w:t>)</w:t>
                </w:r>
                <w:r w:rsidR="0018329F" w:rsidRPr="00751529">
                  <w:rPr>
                    <w:rFonts w:ascii="VIC" w:hAnsi="VIC"/>
                    <w:noProof/>
                    <w:webHidden/>
                  </w:rPr>
                  <w:tab/>
                </w:r>
                <w:r w:rsidR="0018329F" w:rsidRPr="00751529">
                  <w:rPr>
                    <w:rFonts w:ascii="VIC" w:hAnsi="VIC"/>
                    <w:noProof/>
                    <w:webHidden/>
                  </w:rPr>
                  <w:fldChar w:fldCharType="begin"/>
                </w:r>
                <w:r w:rsidR="0018329F" w:rsidRPr="00751529">
                  <w:rPr>
                    <w:rFonts w:ascii="VIC" w:hAnsi="VIC"/>
                    <w:noProof/>
                    <w:webHidden/>
                  </w:rPr>
                  <w:instrText xml:space="preserve"> PAGEREF _Toc118892429 \h </w:instrText>
                </w:r>
                <w:r w:rsidR="0018329F" w:rsidRPr="00751529">
                  <w:rPr>
                    <w:rFonts w:ascii="VIC" w:hAnsi="VIC"/>
                    <w:noProof/>
                    <w:webHidden/>
                  </w:rPr>
                </w:r>
                <w:r w:rsidR="0018329F" w:rsidRPr="00751529">
                  <w:rPr>
                    <w:rFonts w:ascii="VIC" w:hAnsi="VIC"/>
                    <w:noProof/>
                    <w:webHidden/>
                  </w:rPr>
                  <w:fldChar w:fldCharType="separate"/>
                </w:r>
                <w:r w:rsidR="0018329F" w:rsidRPr="00751529">
                  <w:rPr>
                    <w:rFonts w:ascii="VIC" w:hAnsi="VIC"/>
                    <w:noProof/>
                    <w:webHidden/>
                  </w:rPr>
                  <w:t>30</w:t>
                </w:r>
                <w:r w:rsidR="0018329F" w:rsidRPr="00751529">
                  <w:rPr>
                    <w:rFonts w:ascii="VIC" w:hAnsi="VIC"/>
                    <w:noProof/>
                    <w:webHidden/>
                  </w:rPr>
                  <w:fldChar w:fldCharType="end"/>
                </w:r>
              </w:hyperlink>
            </w:p>
            <w:p w14:paraId="3808786A" w14:textId="2012CD9C" w:rsidR="0018329F" w:rsidRPr="00751529" w:rsidRDefault="00540E7A">
              <w:pPr>
                <w:pStyle w:val="TOC2"/>
                <w:tabs>
                  <w:tab w:val="right" w:leader="dot" w:pos="10163"/>
                </w:tabs>
                <w:rPr>
                  <w:rFonts w:ascii="VIC" w:eastAsiaTheme="minorEastAsia" w:hAnsi="VIC" w:cstheme="minorBidi"/>
                  <w:noProof/>
                  <w:color w:val="auto"/>
                  <w:sz w:val="22"/>
                  <w:lang w:val="en-AU" w:eastAsia="en-AU"/>
                </w:rPr>
              </w:pPr>
              <w:hyperlink w:anchor="_Toc118892430" w:history="1">
                <w:r w:rsidR="0018329F" w:rsidRPr="00751529">
                  <w:rPr>
                    <w:rStyle w:val="Hyperlink"/>
                    <w:rFonts w:ascii="VIC" w:eastAsia="Segoe UI" w:hAnsi="VIC" w:cs="Segoe UI"/>
                    <w:noProof/>
                  </w:rPr>
                  <w:t>4.6 - Ozone (O</w:t>
                </w:r>
                <w:r w:rsidR="0018329F" w:rsidRPr="00751529">
                  <w:rPr>
                    <w:rStyle w:val="Hyperlink"/>
                    <w:rFonts w:ascii="VIC" w:eastAsia="Segoe UI" w:hAnsi="VIC" w:cs="Segoe UI"/>
                    <w:noProof/>
                    <w:vertAlign w:val="subscript"/>
                  </w:rPr>
                  <w:t>3</w:t>
                </w:r>
                <w:r w:rsidR="0018329F" w:rsidRPr="00751529">
                  <w:rPr>
                    <w:rStyle w:val="Hyperlink"/>
                    <w:rFonts w:ascii="VIC" w:eastAsia="Segoe UI" w:hAnsi="VIC" w:cs="Segoe UI"/>
                    <w:noProof/>
                  </w:rPr>
                  <w:t>)</w:t>
                </w:r>
                <w:r w:rsidR="0018329F" w:rsidRPr="00751529">
                  <w:rPr>
                    <w:rFonts w:ascii="VIC" w:hAnsi="VIC"/>
                    <w:noProof/>
                    <w:webHidden/>
                  </w:rPr>
                  <w:tab/>
                </w:r>
                <w:r w:rsidR="0018329F" w:rsidRPr="00751529">
                  <w:rPr>
                    <w:rFonts w:ascii="VIC" w:hAnsi="VIC"/>
                    <w:noProof/>
                    <w:webHidden/>
                  </w:rPr>
                  <w:fldChar w:fldCharType="begin"/>
                </w:r>
                <w:r w:rsidR="0018329F" w:rsidRPr="00751529">
                  <w:rPr>
                    <w:rFonts w:ascii="VIC" w:hAnsi="VIC"/>
                    <w:noProof/>
                    <w:webHidden/>
                  </w:rPr>
                  <w:instrText xml:space="preserve"> PAGEREF _Toc118892430 \h </w:instrText>
                </w:r>
                <w:r w:rsidR="0018329F" w:rsidRPr="00751529">
                  <w:rPr>
                    <w:rFonts w:ascii="VIC" w:hAnsi="VIC"/>
                    <w:noProof/>
                    <w:webHidden/>
                  </w:rPr>
                </w:r>
                <w:r w:rsidR="0018329F" w:rsidRPr="00751529">
                  <w:rPr>
                    <w:rFonts w:ascii="VIC" w:hAnsi="VIC"/>
                    <w:noProof/>
                    <w:webHidden/>
                  </w:rPr>
                  <w:fldChar w:fldCharType="separate"/>
                </w:r>
                <w:r w:rsidR="0018329F" w:rsidRPr="00751529">
                  <w:rPr>
                    <w:rFonts w:ascii="VIC" w:hAnsi="VIC"/>
                    <w:noProof/>
                    <w:webHidden/>
                  </w:rPr>
                  <w:t>31</w:t>
                </w:r>
                <w:r w:rsidR="0018329F" w:rsidRPr="00751529">
                  <w:rPr>
                    <w:rFonts w:ascii="VIC" w:hAnsi="VIC"/>
                    <w:noProof/>
                    <w:webHidden/>
                  </w:rPr>
                  <w:fldChar w:fldCharType="end"/>
                </w:r>
              </w:hyperlink>
            </w:p>
            <w:p w14:paraId="38004849" w14:textId="080294A7" w:rsidR="0018329F" w:rsidRPr="00751529" w:rsidRDefault="00540E7A">
              <w:pPr>
                <w:pStyle w:val="TOC2"/>
                <w:tabs>
                  <w:tab w:val="right" w:leader="dot" w:pos="10163"/>
                </w:tabs>
                <w:rPr>
                  <w:rFonts w:ascii="VIC" w:eastAsiaTheme="minorEastAsia" w:hAnsi="VIC" w:cstheme="minorBidi"/>
                  <w:noProof/>
                  <w:color w:val="auto"/>
                  <w:sz w:val="22"/>
                  <w:lang w:val="en-AU" w:eastAsia="en-AU"/>
                </w:rPr>
              </w:pPr>
              <w:hyperlink w:anchor="_Toc118892431" w:history="1">
                <w:r w:rsidR="0018329F" w:rsidRPr="00751529">
                  <w:rPr>
                    <w:rStyle w:val="Hyperlink"/>
                    <w:rFonts w:ascii="VIC" w:eastAsia="Segoe UI" w:hAnsi="VIC" w:cs="Segoe UI"/>
                    <w:noProof/>
                  </w:rPr>
                  <w:t>4.7 - Sulfur dioxide (SO</w:t>
                </w:r>
                <w:r w:rsidR="0018329F" w:rsidRPr="00751529">
                  <w:rPr>
                    <w:rStyle w:val="Hyperlink"/>
                    <w:rFonts w:ascii="VIC" w:eastAsia="Segoe UI" w:hAnsi="VIC" w:cs="Segoe UI"/>
                    <w:noProof/>
                    <w:vertAlign w:val="subscript"/>
                  </w:rPr>
                  <w:t>2</w:t>
                </w:r>
                <w:r w:rsidR="0018329F" w:rsidRPr="00751529">
                  <w:rPr>
                    <w:rStyle w:val="Hyperlink"/>
                    <w:rFonts w:ascii="VIC" w:eastAsia="Segoe UI" w:hAnsi="VIC" w:cs="Segoe UI"/>
                    <w:noProof/>
                  </w:rPr>
                  <w:t>)</w:t>
                </w:r>
                <w:r w:rsidR="0018329F" w:rsidRPr="00751529">
                  <w:rPr>
                    <w:rFonts w:ascii="VIC" w:hAnsi="VIC"/>
                    <w:noProof/>
                    <w:webHidden/>
                  </w:rPr>
                  <w:tab/>
                </w:r>
                <w:r w:rsidR="0018329F" w:rsidRPr="00751529">
                  <w:rPr>
                    <w:rFonts w:ascii="VIC" w:hAnsi="VIC"/>
                    <w:noProof/>
                    <w:webHidden/>
                  </w:rPr>
                  <w:fldChar w:fldCharType="begin"/>
                </w:r>
                <w:r w:rsidR="0018329F" w:rsidRPr="00751529">
                  <w:rPr>
                    <w:rFonts w:ascii="VIC" w:hAnsi="VIC"/>
                    <w:noProof/>
                    <w:webHidden/>
                  </w:rPr>
                  <w:instrText xml:space="preserve"> PAGEREF _Toc118892431 \h </w:instrText>
                </w:r>
                <w:r w:rsidR="0018329F" w:rsidRPr="00751529">
                  <w:rPr>
                    <w:rFonts w:ascii="VIC" w:hAnsi="VIC"/>
                    <w:noProof/>
                    <w:webHidden/>
                  </w:rPr>
                </w:r>
                <w:r w:rsidR="0018329F" w:rsidRPr="00751529">
                  <w:rPr>
                    <w:rFonts w:ascii="VIC" w:hAnsi="VIC"/>
                    <w:noProof/>
                    <w:webHidden/>
                  </w:rPr>
                  <w:fldChar w:fldCharType="separate"/>
                </w:r>
                <w:r w:rsidR="0018329F" w:rsidRPr="00751529">
                  <w:rPr>
                    <w:rFonts w:ascii="VIC" w:hAnsi="VIC"/>
                    <w:noProof/>
                    <w:webHidden/>
                  </w:rPr>
                  <w:t>33</w:t>
                </w:r>
                <w:r w:rsidR="0018329F" w:rsidRPr="00751529">
                  <w:rPr>
                    <w:rFonts w:ascii="VIC" w:hAnsi="VIC"/>
                    <w:noProof/>
                    <w:webHidden/>
                  </w:rPr>
                  <w:fldChar w:fldCharType="end"/>
                </w:r>
              </w:hyperlink>
            </w:p>
            <w:p w14:paraId="7DE1E0D2" w14:textId="450D4ECE" w:rsidR="0018329F" w:rsidRPr="00751529" w:rsidRDefault="00540E7A">
              <w:pPr>
                <w:pStyle w:val="TOC2"/>
                <w:tabs>
                  <w:tab w:val="right" w:leader="dot" w:pos="10163"/>
                </w:tabs>
                <w:rPr>
                  <w:rFonts w:ascii="VIC" w:eastAsiaTheme="minorEastAsia" w:hAnsi="VIC" w:cstheme="minorBidi"/>
                  <w:noProof/>
                  <w:color w:val="auto"/>
                  <w:sz w:val="22"/>
                  <w:lang w:val="en-AU" w:eastAsia="en-AU"/>
                </w:rPr>
              </w:pPr>
              <w:hyperlink w:anchor="_Toc118892432" w:history="1">
                <w:r w:rsidR="0018329F" w:rsidRPr="00751529">
                  <w:rPr>
                    <w:rStyle w:val="Hyperlink"/>
                    <w:rFonts w:ascii="VIC" w:hAnsi="VIC"/>
                    <w:noProof/>
                  </w:rPr>
                  <w:t>Accessibility</w:t>
                </w:r>
                <w:r w:rsidR="0018329F" w:rsidRPr="00751529">
                  <w:rPr>
                    <w:rFonts w:ascii="VIC" w:hAnsi="VIC"/>
                    <w:noProof/>
                    <w:webHidden/>
                  </w:rPr>
                  <w:tab/>
                </w:r>
                <w:r w:rsidR="0018329F" w:rsidRPr="00751529">
                  <w:rPr>
                    <w:rFonts w:ascii="VIC" w:hAnsi="VIC"/>
                    <w:noProof/>
                    <w:webHidden/>
                  </w:rPr>
                  <w:fldChar w:fldCharType="begin"/>
                </w:r>
                <w:r w:rsidR="0018329F" w:rsidRPr="00751529">
                  <w:rPr>
                    <w:rFonts w:ascii="VIC" w:hAnsi="VIC"/>
                    <w:noProof/>
                    <w:webHidden/>
                  </w:rPr>
                  <w:instrText xml:space="preserve"> PAGEREF _Toc118892432 \h </w:instrText>
                </w:r>
                <w:r w:rsidR="0018329F" w:rsidRPr="00751529">
                  <w:rPr>
                    <w:rFonts w:ascii="VIC" w:hAnsi="VIC"/>
                    <w:noProof/>
                    <w:webHidden/>
                  </w:rPr>
                </w:r>
                <w:r w:rsidR="0018329F" w:rsidRPr="00751529">
                  <w:rPr>
                    <w:rFonts w:ascii="VIC" w:hAnsi="VIC"/>
                    <w:noProof/>
                    <w:webHidden/>
                  </w:rPr>
                  <w:fldChar w:fldCharType="separate"/>
                </w:r>
                <w:r w:rsidR="0018329F" w:rsidRPr="00751529">
                  <w:rPr>
                    <w:rFonts w:ascii="VIC" w:hAnsi="VIC"/>
                    <w:noProof/>
                    <w:webHidden/>
                  </w:rPr>
                  <w:t>2</w:t>
                </w:r>
                <w:r w:rsidR="0018329F" w:rsidRPr="00751529">
                  <w:rPr>
                    <w:rFonts w:ascii="VIC" w:hAnsi="VIC"/>
                    <w:noProof/>
                    <w:webHidden/>
                  </w:rPr>
                  <w:fldChar w:fldCharType="end"/>
                </w:r>
              </w:hyperlink>
            </w:p>
            <w:p w14:paraId="5D7AE35B" w14:textId="4BCDC448" w:rsidR="0018329F" w:rsidRPr="00751529" w:rsidRDefault="00540E7A">
              <w:pPr>
                <w:pStyle w:val="TOC2"/>
                <w:tabs>
                  <w:tab w:val="right" w:leader="dot" w:pos="10163"/>
                </w:tabs>
                <w:rPr>
                  <w:rFonts w:ascii="VIC" w:eastAsiaTheme="minorEastAsia" w:hAnsi="VIC" w:cstheme="minorBidi"/>
                  <w:noProof/>
                  <w:color w:val="auto"/>
                  <w:sz w:val="22"/>
                  <w:lang w:val="en-AU" w:eastAsia="en-AU"/>
                </w:rPr>
              </w:pPr>
              <w:hyperlink w:anchor="_Toc118892433" w:history="1">
                <w:r w:rsidR="0018329F" w:rsidRPr="00751529">
                  <w:rPr>
                    <w:rStyle w:val="Hyperlink"/>
                    <w:rFonts w:ascii="VIC" w:hAnsi="VIC"/>
                    <w:noProof/>
                  </w:rPr>
                  <w:t>Interpreter assistance</w:t>
                </w:r>
                <w:r w:rsidR="0018329F" w:rsidRPr="00751529">
                  <w:rPr>
                    <w:rFonts w:ascii="VIC" w:hAnsi="VIC"/>
                    <w:noProof/>
                    <w:webHidden/>
                  </w:rPr>
                  <w:tab/>
                </w:r>
                <w:r w:rsidR="0018329F" w:rsidRPr="00751529">
                  <w:rPr>
                    <w:rFonts w:ascii="VIC" w:hAnsi="VIC"/>
                    <w:noProof/>
                    <w:webHidden/>
                  </w:rPr>
                  <w:fldChar w:fldCharType="begin"/>
                </w:r>
                <w:r w:rsidR="0018329F" w:rsidRPr="00751529">
                  <w:rPr>
                    <w:rFonts w:ascii="VIC" w:hAnsi="VIC"/>
                    <w:noProof/>
                    <w:webHidden/>
                  </w:rPr>
                  <w:instrText xml:space="preserve"> PAGEREF _Toc118892433 \h </w:instrText>
                </w:r>
                <w:r w:rsidR="0018329F" w:rsidRPr="00751529">
                  <w:rPr>
                    <w:rFonts w:ascii="VIC" w:hAnsi="VIC"/>
                    <w:noProof/>
                    <w:webHidden/>
                  </w:rPr>
                </w:r>
                <w:r w:rsidR="0018329F" w:rsidRPr="00751529">
                  <w:rPr>
                    <w:rFonts w:ascii="VIC" w:hAnsi="VIC"/>
                    <w:noProof/>
                    <w:webHidden/>
                  </w:rPr>
                  <w:fldChar w:fldCharType="separate"/>
                </w:r>
                <w:r w:rsidR="0018329F" w:rsidRPr="00751529">
                  <w:rPr>
                    <w:rFonts w:ascii="VIC" w:hAnsi="VIC"/>
                    <w:noProof/>
                    <w:webHidden/>
                  </w:rPr>
                  <w:t>2</w:t>
                </w:r>
                <w:r w:rsidR="0018329F" w:rsidRPr="00751529">
                  <w:rPr>
                    <w:rFonts w:ascii="VIC" w:hAnsi="VIC"/>
                    <w:noProof/>
                    <w:webHidden/>
                  </w:rPr>
                  <w:fldChar w:fldCharType="end"/>
                </w:r>
              </w:hyperlink>
            </w:p>
            <w:p w14:paraId="58589085" w14:textId="2FEFEBA1" w:rsidR="0018329F" w:rsidRPr="00751529" w:rsidRDefault="0018329F">
              <w:r w:rsidRPr="00751529">
                <w:rPr>
                  <w:b/>
                  <w:bCs/>
                  <w:noProof/>
                </w:rPr>
                <w:fldChar w:fldCharType="end"/>
              </w:r>
            </w:p>
          </w:sdtContent>
        </w:sdt>
        <w:p w14:paraId="29AA7196" w14:textId="2248EA72" w:rsidR="00D5480E" w:rsidRPr="00751529" w:rsidRDefault="00540E7A" w:rsidP="00435F65">
          <w:pPr>
            <w:pStyle w:val="TOC1"/>
            <w:tabs>
              <w:tab w:val="left" w:pos="993"/>
              <w:tab w:val="left" w:pos="9923"/>
              <w:tab w:val="left" w:leader="dot" w:pos="10360"/>
            </w:tabs>
            <w:spacing w:before="117" w:after="240"/>
            <w:ind w:left="0" w:firstLine="0"/>
            <w:rPr>
              <w:rFonts w:ascii="VIC" w:hAnsi="VIC"/>
            </w:rPr>
            <w:sectPr w:rsidR="00D5480E" w:rsidRPr="00751529" w:rsidSect="00742582">
              <w:headerReference w:type="even" r:id="rId15"/>
              <w:headerReference w:type="default" r:id="rId16"/>
              <w:footerReference w:type="default" r:id="rId17"/>
              <w:headerReference w:type="first" r:id="rId18"/>
              <w:pgSz w:w="11900" w:h="16840"/>
              <w:pgMar w:top="1040" w:right="740" w:bottom="1320" w:left="987" w:header="735" w:footer="854" w:gutter="0"/>
              <w:cols w:space="720"/>
            </w:sectPr>
          </w:pPr>
        </w:p>
      </w:sdtContent>
    </w:sdt>
    <w:p w14:paraId="524A144A" w14:textId="7635F546" w:rsidR="00927E13" w:rsidRPr="00751529" w:rsidRDefault="7A1C6001" w:rsidP="001200DE">
      <w:pPr>
        <w:pStyle w:val="Heading1"/>
      </w:pPr>
      <w:bookmarkStart w:id="3" w:name="_Toc118892396"/>
      <w:r w:rsidRPr="00751529">
        <w:t>Executive summary</w:t>
      </w:r>
      <w:bookmarkEnd w:id="3"/>
    </w:p>
    <w:p w14:paraId="67D82EE7" w14:textId="12FDEC65" w:rsidR="7A1C6001" w:rsidRPr="00751529" w:rsidRDefault="7A1C6001" w:rsidP="4D4F6171">
      <w:pPr>
        <w:rPr>
          <w:rFonts w:eastAsia="VIC" w:cs="VIC"/>
          <w:color w:val="000000" w:themeColor="text1"/>
        </w:rPr>
      </w:pPr>
      <w:r w:rsidRPr="00751529">
        <w:rPr>
          <w:rFonts w:eastAsia="VIC" w:cs="VIC"/>
          <w:color w:val="000000" w:themeColor="text1"/>
        </w:rPr>
        <w:t>This report presents the results of air quality monitoring in Victoria for 2021 and assesses them against the requirements of the Ambient Air Quality National Environment Protection Measure (AAQ NEPM) (referred to as the Measure).</w:t>
      </w:r>
    </w:p>
    <w:p w14:paraId="2E727810" w14:textId="65D1CD4F" w:rsidR="7A1C6001" w:rsidRPr="00751529" w:rsidRDefault="7A1C6001" w:rsidP="4D4F6171">
      <w:pPr>
        <w:rPr>
          <w:rFonts w:eastAsia="VIC" w:cs="VIC"/>
          <w:color w:val="000000" w:themeColor="text1"/>
        </w:rPr>
      </w:pPr>
      <w:r w:rsidRPr="00751529">
        <w:rPr>
          <w:rFonts w:eastAsia="VIC" w:cs="VIC"/>
          <w:color w:val="000000" w:themeColor="text1"/>
        </w:rPr>
        <w:t>Based on the NEPM ambient air monitoring stations, Victoria’s air quality was generally considered to be good in 2021, although there were periods of poor air quality. Exceedances of the 24-hour PM</w:t>
      </w:r>
      <w:r w:rsidRPr="00751529">
        <w:rPr>
          <w:rFonts w:eastAsia="VIC" w:cs="VIC"/>
          <w:color w:val="000000" w:themeColor="text1"/>
          <w:vertAlign w:val="subscript"/>
        </w:rPr>
        <w:t>2.5</w:t>
      </w:r>
      <w:r w:rsidRPr="00751529">
        <w:rPr>
          <w:rFonts w:eastAsia="VIC" w:cs="VIC"/>
          <w:color w:val="000000" w:themeColor="text1"/>
        </w:rPr>
        <w:t xml:space="preserve"> standard occurred during the months of May and July and during September, </w:t>
      </w:r>
      <w:bookmarkStart w:id="4" w:name="_Int_rkkCabIC"/>
      <w:r w:rsidRPr="00751529">
        <w:rPr>
          <w:rFonts w:eastAsia="VIC" w:cs="VIC"/>
          <w:color w:val="000000" w:themeColor="text1"/>
        </w:rPr>
        <w:t>October</w:t>
      </w:r>
      <w:r w:rsidR="0703F3BB" w:rsidRPr="31A73BA7">
        <w:rPr>
          <w:rFonts w:eastAsia="VIC" w:cs="VIC"/>
          <w:color w:val="000000" w:themeColor="text1"/>
        </w:rPr>
        <w:t>,</w:t>
      </w:r>
      <w:bookmarkEnd w:id="4"/>
      <w:r w:rsidRPr="00751529">
        <w:rPr>
          <w:rFonts w:eastAsia="VIC" w:cs="VIC"/>
          <w:color w:val="000000" w:themeColor="text1"/>
        </w:rPr>
        <w:t xml:space="preserve"> and December for 24-hour PM</w:t>
      </w:r>
      <w:r w:rsidRPr="00751529">
        <w:rPr>
          <w:rFonts w:eastAsia="VIC" w:cs="VIC"/>
          <w:color w:val="000000" w:themeColor="text1"/>
          <w:vertAlign w:val="subscript"/>
        </w:rPr>
        <w:t>10</w:t>
      </w:r>
      <w:r w:rsidRPr="00751529">
        <w:rPr>
          <w:rFonts w:eastAsia="VIC" w:cs="VIC"/>
          <w:color w:val="000000" w:themeColor="text1"/>
        </w:rPr>
        <w:t>. PM</w:t>
      </w:r>
      <w:r w:rsidRPr="00751529">
        <w:rPr>
          <w:rFonts w:eastAsia="VIC" w:cs="VIC"/>
          <w:color w:val="000000" w:themeColor="text1"/>
          <w:vertAlign w:val="subscript"/>
        </w:rPr>
        <w:t>2.5</w:t>
      </w:r>
      <w:r w:rsidRPr="00751529">
        <w:rPr>
          <w:rFonts w:eastAsia="VIC" w:cs="VIC"/>
          <w:color w:val="000000" w:themeColor="text1"/>
        </w:rPr>
        <w:t xml:space="preserve"> exceedance were associated with landscape fires and wood heaters, while PM</w:t>
      </w:r>
      <w:r w:rsidRPr="00751529">
        <w:rPr>
          <w:rFonts w:eastAsia="VIC" w:cs="VIC"/>
          <w:color w:val="000000" w:themeColor="text1"/>
          <w:vertAlign w:val="subscript"/>
        </w:rPr>
        <w:t>10</w:t>
      </w:r>
      <w:r w:rsidRPr="00751529">
        <w:rPr>
          <w:rFonts w:eastAsia="VIC" w:cs="VIC"/>
          <w:color w:val="000000" w:themeColor="text1"/>
        </w:rPr>
        <w:t xml:space="preserve"> exceedances were associated with strong winds causing elevated levels of entrained particulate matter. </w:t>
      </w:r>
    </w:p>
    <w:p w14:paraId="3E3B442F" w14:textId="1BAE8CF6" w:rsidR="7A1C6001" w:rsidRPr="00751529" w:rsidRDefault="7A1C6001" w:rsidP="4D4F6171">
      <w:pPr>
        <w:rPr>
          <w:rFonts w:eastAsia="VIC" w:cs="VIC"/>
          <w:color w:val="000000" w:themeColor="text1"/>
        </w:rPr>
      </w:pPr>
      <w:r w:rsidRPr="00751529">
        <w:rPr>
          <w:rFonts w:eastAsia="VIC" w:cs="VIC"/>
          <w:color w:val="000000" w:themeColor="text1"/>
        </w:rPr>
        <w:t xml:space="preserve">Environment Protection Authority Victoria (EPA) provides hourly data updates on air pollution levels and categories on its </w:t>
      </w:r>
      <w:hyperlink r:id="rId19">
        <w:r w:rsidRPr="00751529">
          <w:rPr>
            <w:rStyle w:val="Hyperlink"/>
            <w:rFonts w:ascii="VIC" w:eastAsia="VIC" w:hAnsi="VIC" w:cs="VIC"/>
          </w:rPr>
          <w:t>website</w:t>
        </w:r>
      </w:hyperlink>
      <w:r w:rsidRPr="00751529">
        <w:rPr>
          <w:rFonts w:eastAsia="VIC" w:cs="VIC"/>
          <w:color w:val="000000" w:themeColor="text1"/>
        </w:rPr>
        <w:t xml:space="preserve">. EPA’s historical air pollution data can be accessed via the </w:t>
      </w:r>
      <w:hyperlink r:id="rId20">
        <w:r w:rsidRPr="00751529">
          <w:rPr>
            <w:rStyle w:val="Hyperlink"/>
            <w:rFonts w:ascii="VIC" w:eastAsia="VIC" w:hAnsi="VIC" w:cs="VIC"/>
          </w:rPr>
          <w:t>Victorian Government DataVic website</w:t>
        </w:r>
      </w:hyperlink>
      <w:r w:rsidRPr="00751529">
        <w:rPr>
          <w:rFonts w:eastAsia="VIC" w:cs="VIC"/>
          <w:color w:val="000000" w:themeColor="text1"/>
        </w:rPr>
        <w:t>. EPA also collects data from stations at sites with specific air pollution issues, such as the Brooklyn Industrial Precinct and in the Latrobe Valley (excluding Traralgon air monitoring station). These data are not assessed against the Measure and therefore not included in this report.</w:t>
      </w:r>
    </w:p>
    <w:p w14:paraId="1A2A2FD6" w14:textId="08B9030C" w:rsidR="7A1C6001" w:rsidRPr="00751529" w:rsidRDefault="7A1C6001" w:rsidP="4D4F6171">
      <w:pPr>
        <w:pStyle w:val="Heading1"/>
        <w:spacing w:after="120"/>
        <w:rPr>
          <w:rFonts w:eastAsia="VIC" w:cs="VIC"/>
          <w:color w:val="003F72"/>
          <w:sz w:val="28"/>
          <w:szCs w:val="28"/>
        </w:rPr>
      </w:pPr>
      <w:bookmarkStart w:id="5" w:name="_Toc118892397"/>
      <w:r w:rsidRPr="00751529">
        <w:rPr>
          <w:rFonts w:eastAsia="VIC" w:cs="VIC"/>
          <w:color w:val="003F72"/>
          <w:sz w:val="28"/>
          <w:szCs w:val="28"/>
        </w:rPr>
        <w:t>What is the Measure?</w:t>
      </w:r>
      <w:bookmarkEnd w:id="5"/>
    </w:p>
    <w:p w14:paraId="5ADA55AB" w14:textId="5DC271D2" w:rsidR="7A1C6001" w:rsidRPr="00751529" w:rsidRDefault="7A1C6001" w:rsidP="4D4F6171">
      <w:pPr>
        <w:rPr>
          <w:rFonts w:eastAsia="VIC" w:cs="VIC"/>
          <w:color w:val="000000" w:themeColor="text1"/>
        </w:rPr>
      </w:pPr>
      <w:r w:rsidRPr="00751529">
        <w:rPr>
          <w:rFonts w:eastAsia="VIC" w:cs="VIC"/>
          <w:color w:val="000000" w:themeColor="text1"/>
        </w:rPr>
        <w:t xml:space="preserve">This report presents the results of air quality monitoring in Victoria for 2021 and assesses them against the requirements of the </w:t>
      </w:r>
      <w:hyperlink r:id="rId21">
        <w:r w:rsidRPr="00751529">
          <w:rPr>
            <w:rStyle w:val="Hyperlink"/>
            <w:rFonts w:ascii="VIC" w:eastAsia="VIC" w:hAnsi="VIC" w:cs="VIC"/>
          </w:rPr>
          <w:t>Ambient Air Quality National Environment Protection Measure (AAQ NEPM)</w:t>
        </w:r>
      </w:hyperlink>
      <w:r w:rsidRPr="00751529">
        <w:rPr>
          <w:rFonts w:eastAsia="VIC" w:cs="VIC"/>
          <w:color w:val="000000" w:themeColor="text1"/>
        </w:rPr>
        <w:t xml:space="preserve"> (Referred to as the Measure). On 15 April 2021, the National Environment Protection Council (NEPC) approved a variation to the Measure standards for ozone, nitrogen dioxide and sulfur dioxide. This report reflected the updated standards and recalculated the number of exceedances from previous years according to the updated standards.</w:t>
      </w:r>
    </w:p>
    <w:p w14:paraId="2BDB2BA4" w14:textId="2028F042" w:rsidR="7A1C6001" w:rsidRPr="00751529" w:rsidRDefault="7A1C6001" w:rsidP="4D4F6171">
      <w:pPr>
        <w:rPr>
          <w:rFonts w:eastAsia="VIC" w:cs="VIC"/>
          <w:color w:val="000000" w:themeColor="text1"/>
        </w:rPr>
      </w:pPr>
      <w:r w:rsidRPr="00751529">
        <w:rPr>
          <w:rFonts w:eastAsia="VIC" w:cs="VIC"/>
          <w:color w:val="000000" w:themeColor="text1"/>
        </w:rPr>
        <w:t xml:space="preserve">Environment Protection Authority Victoria (EPA) provides hourly data updates on air pollution levels and categories on its website. EPA’s historical air pollution data can be accessed via the Victorian </w:t>
      </w:r>
      <w:r w:rsidRPr="001D5DA8">
        <w:rPr>
          <w:rFonts w:eastAsia="VIC" w:cs="VIC"/>
          <w:color w:val="000000" w:themeColor="text1"/>
        </w:rPr>
        <w:t xml:space="preserve">Government </w:t>
      </w:r>
      <w:hyperlink r:id="rId22">
        <w:r w:rsidRPr="001D5DA8">
          <w:rPr>
            <w:rStyle w:val="Hyperlink"/>
            <w:rFonts w:ascii="VIC" w:eastAsia="VIC" w:hAnsi="VIC" w:cs="VIC"/>
          </w:rPr>
          <w:t>DataVic website</w:t>
        </w:r>
      </w:hyperlink>
      <w:r w:rsidRPr="00751529">
        <w:rPr>
          <w:rFonts w:eastAsia="VIC" w:cs="VIC"/>
          <w:color w:val="000000" w:themeColor="text1"/>
        </w:rPr>
        <w:t>.</w:t>
      </w:r>
    </w:p>
    <w:p w14:paraId="185A4C65" w14:textId="5F801A79" w:rsidR="7A1C6001" w:rsidRPr="00751529" w:rsidRDefault="7A1C6001" w:rsidP="4D4F6171">
      <w:pPr>
        <w:pStyle w:val="Heading1"/>
        <w:spacing w:after="120"/>
        <w:rPr>
          <w:rFonts w:eastAsia="VIC" w:cs="VIC"/>
          <w:color w:val="003F72"/>
          <w:sz w:val="28"/>
          <w:szCs w:val="28"/>
        </w:rPr>
      </w:pPr>
      <w:bookmarkStart w:id="6" w:name="_Toc118892398"/>
      <w:r w:rsidRPr="00751529">
        <w:rPr>
          <w:rFonts w:eastAsia="VIC" w:cs="VIC"/>
          <w:color w:val="003F72"/>
          <w:sz w:val="28"/>
          <w:szCs w:val="28"/>
        </w:rPr>
        <w:t>Compliance with the Measure</w:t>
      </w:r>
      <w:bookmarkEnd w:id="6"/>
    </w:p>
    <w:p w14:paraId="4B5C40F8" w14:textId="793CFC9A" w:rsidR="00003E70" w:rsidRDefault="1E1FB749" w:rsidP="372A864B">
      <w:pPr>
        <w:rPr>
          <w:rFonts w:eastAsia="VIC" w:cs="VIC"/>
          <w:color w:val="000000" w:themeColor="text1"/>
        </w:rPr>
      </w:pPr>
      <w:r w:rsidRPr="372A864B">
        <w:rPr>
          <w:rFonts w:eastAsia="VIC" w:cs="VIC"/>
          <w:color w:val="000000" w:themeColor="text1"/>
        </w:rPr>
        <w:t xml:space="preserve">EPA assesses air quality in Victoria against the standards and pollutant goals defined in the Measure. Compliance with the Measure requires that air quality standards are not exceeded more than the allowable number, as outlined in Schedule 2 of the Measure. Compliance with the Measure also requires that a minimum of 75 per cent of data are available for each quarter in the year. In addition to standard instrumentation for measuring compliance with the Measure, EPA also collects data from stations at sites with specific air pollution issues, such as the Brooklyn Industrial Precinct and in the Latrobe Valley (excluding Traralgon air monitoring station). This is known as ‘campaign </w:t>
      </w:r>
      <w:r w:rsidR="5C7C463D" w:rsidRPr="31A73BA7">
        <w:rPr>
          <w:rFonts w:eastAsia="VIC" w:cs="VIC"/>
          <w:color w:val="000000" w:themeColor="text1"/>
        </w:rPr>
        <w:t>monitoring</w:t>
      </w:r>
      <w:bookmarkStart w:id="7" w:name="_Int_30Agz5fg"/>
      <w:r w:rsidR="1F23000A" w:rsidRPr="31A73BA7">
        <w:rPr>
          <w:rFonts w:eastAsia="VIC" w:cs="VIC"/>
          <w:color w:val="000000" w:themeColor="text1"/>
        </w:rPr>
        <w:t>.’</w:t>
      </w:r>
      <w:bookmarkEnd w:id="7"/>
      <w:r w:rsidRPr="372A864B">
        <w:rPr>
          <w:rFonts w:eastAsia="VIC" w:cs="VIC"/>
          <w:color w:val="000000" w:themeColor="text1"/>
        </w:rPr>
        <w:t xml:space="preserve"> These data are not assessed against the Measure and therefore not included in this report. Results for these air monitoring stations are reported on EPA’s website and historical air pollution data can be accessed via the Victorian Government DataVic website.</w:t>
      </w:r>
    </w:p>
    <w:p w14:paraId="3F1D5DED" w14:textId="77777777" w:rsidR="00003E70" w:rsidRDefault="00003E70">
      <w:pPr>
        <w:spacing w:after="0"/>
        <w:rPr>
          <w:rFonts w:eastAsia="VIC" w:cs="VIC"/>
          <w:color w:val="000000" w:themeColor="text1"/>
        </w:rPr>
      </w:pPr>
      <w:r>
        <w:rPr>
          <w:rFonts w:eastAsia="VIC" w:cs="VIC"/>
          <w:color w:val="000000" w:themeColor="text1"/>
        </w:rPr>
        <w:br w:type="page"/>
      </w:r>
    </w:p>
    <w:p w14:paraId="1A5D0B45" w14:textId="4A1C3BBB" w:rsidR="7A1C6001" w:rsidRPr="00751529" w:rsidRDefault="1E1FB749" w:rsidP="372A864B">
      <w:pPr>
        <w:pStyle w:val="Heading1"/>
        <w:spacing w:after="120"/>
        <w:rPr>
          <w:rFonts w:eastAsia="VIC" w:cs="VIC"/>
          <w:color w:val="003F72"/>
          <w:sz w:val="28"/>
          <w:szCs w:val="28"/>
        </w:rPr>
      </w:pPr>
      <w:bookmarkStart w:id="8" w:name="_Toc118892399"/>
      <w:r w:rsidRPr="372A864B">
        <w:rPr>
          <w:rFonts w:eastAsia="VIC" w:cs="VIC"/>
          <w:color w:val="003F72"/>
          <w:sz w:val="28"/>
          <w:szCs w:val="28"/>
        </w:rPr>
        <w:t>1 - Monitoring summary</w:t>
      </w:r>
      <w:bookmarkEnd w:id="8"/>
    </w:p>
    <w:p w14:paraId="5B01086C" w14:textId="493F831A" w:rsidR="7A1C6001" w:rsidRPr="00751529" w:rsidRDefault="1E1FB749" w:rsidP="372A864B">
      <w:pPr>
        <w:rPr>
          <w:rFonts w:eastAsia="VIC" w:cs="VIC"/>
          <w:color w:val="000000" w:themeColor="text1"/>
        </w:rPr>
      </w:pPr>
      <w:r w:rsidRPr="372A864B">
        <w:rPr>
          <w:rFonts w:eastAsia="VIC" w:cs="VIC"/>
          <w:color w:val="000000" w:themeColor="text1"/>
        </w:rPr>
        <w:t>Victoria’s air monitoring plan for the assessment of air quality against the Measure was first approved in February 2001 by national, state and territory ministers on the National Environment Protection Council. Data presented in this report have been produced in accordance with the monitoring plan, with exceptions noted where required.</w:t>
      </w:r>
    </w:p>
    <w:p w14:paraId="7F687507" w14:textId="35E2E6B0" w:rsidR="7A1C6001" w:rsidRPr="00751529" w:rsidRDefault="1E1FB749" w:rsidP="372A864B">
      <w:pPr>
        <w:pStyle w:val="Heading2"/>
        <w:rPr>
          <w:rFonts w:eastAsia="VIC" w:cs="VIC"/>
          <w:color w:val="003F72"/>
          <w:sz w:val="22"/>
          <w:szCs w:val="22"/>
        </w:rPr>
      </w:pPr>
      <w:bookmarkStart w:id="9" w:name="_Toc118892400"/>
      <w:r w:rsidRPr="372A864B">
        <w:rPr>
          <w:rFonts w:eastAsia="VIC" w:cs="VIC"/>
          <w:color w:val="003F72"/>
          <w:sz w:val="22"/>
          <w:szCs w:val="22"/>
        </w:rPr>
        <w:t>1.1 - Monitoring stations</w:t>
      </w:r>
      <w:bookmarkEnd w:id="9"/>
    </w:p>
    <w:p w14:paraId="59169AF9" w14:textId="15CEC8BB" w:rsidR="7A1C6001" w:rsidRPr="00751529" w:rsidRDefault="1E1FB749" w:rsidP="372A864B">
      <w:pPr>
        <w:rPr>
          <w:rFonts w:eastAsia="VIC" w:cs="VIC"/>
          <w:color w:val="000000" w:themeColor="text1"/>
        </w:rPr>
      </w:pPr>
      <w:r w:rsidRPr="372A864B">
        <w:rPr>
          <w:rFonts w:eastAsia="VIC" w:cs="VIC"/>
          <w:color w:val="000000" w:themeColor="text1"/>
        </w:rPr>
        <w:t>The Measure requires EPA to monitor the pollutants: carbon monoxide (CO), nitrogen dioxide (NO</w:t>
      </w:r>
      <w:r w:rsidRPr="372A864B">
        <w:rPr>
          <w:rFonts w:eastAsia="VIC" w:cs="VIC"/>
          <w:color w:val="000000" w:themeColor="text1"/>
          <w:vertAlign w:val="subscript"/>
        </w:rPr>
        <w:t>2</w:t>
      </w:r>
      <w:r w:rsidRPr="372A864B">
        <w:rPr>
          <w:rFonts w:eastAsia="VIC" w:cs="VIC"/>
          <w:color w:val="000000" w:themeColor="text1"/>
        </w:rPr>
        <w:t>), ozone (O</w:t>
      </w:r>
      <w:r w:rsidRPr="372A864B">
        <w:rPr>
          <w:rFonts w:eastAsia="VIC" w:cs="VIC"/>
          <w:color w:val="000000" w:themeColor="text1"/>
          <w:vertAlign w:val="subscript"/>
        </w:rPr>
        <w:t>3</w:t>
      </w:r>
      <w:r w:rsidRPr="372A864B">
        <w:rPr>
          <w:rFonts w:eastAsia="VIC" w:cs="VIC"/>
          <w:color w:val="000000" w:themeColor="text1"/>
        </w:rPr>
        <w:t>), sulfur dioxide (SO</w:t>
      </w:r>
      <w:r w:rsidRPr="372A864B">
        <w:rPr>
          <w:rFonts w:eastAsia="VIC" w:cs="VIC"/>
          <w:color w:val="000000" w:themeColor="text1"/>
          <w:vertAlign w:val="subscript"/>
        </w:rPr>
        <w:t>2</w:t>
      </w:r>
      <w:r w:rsidRPr="372A864B">
        <w:rPr>
          <w:rFonts w:eastAsia="VIC" w:cs="VIC"/>
          <w:color w:val="000000" w:themeColor="text1"/>
        </w:rPr>
        <w:t>), particles less than 10 micrometres in diameter (PM</w:t>
      </w:r>
      <w:r w:rsidRPr="372A864B">
        <w:rPr>
          <w:rFonts w:eastAsia="VIC" w:cs="VIC"/>
          <w:color w:val="000000" w:themeColor="text1"/>
          <w:vertAlign w:val="subscript"/>
        </w:rPr>
        <w:t>10</w:t>
      </w:r>
      <w:r w:rsidRPr="372A864B">
        <w:rPr>
          <w:rFonts w:eastAsia="VIC" w:cs="VIC"/>
          <w:color w:val="000000" w:themeColor="text1"/>
        </w:rPr>
        <w:t>), and particles less than 2.5 micrometres in diameter (PM</w:t>
      </w:r>
      <w:r w:rsidRPr="372A864B">
        <w:rPr>
          <w:rFonts w:eastAsia="VIC" w:cs="VIC"/>
          <w:color w:val="000000" w:themeColor="text1"/>
          <w:vertAlign w:val="subscript"/>
        </w:rPr>
        <w:t>2.5</w:t>
      </w:r>
      <w:r w:rsidRPr="372A864B">
        <w:rPr>
          <w:rFonts w:eastAsia="VIC" w:cs="VIC"/>
          <w:color w:val="000000" w:themeColor="text1"/>
        </w:rPr>
        <w:t>). EPA no longer monitors for lead (Pb), as ambient concentrations in Victoria have decreased significantly, due to the phase out of leaded petrol.</w:t>
      </w:r>
    </w:p>
    <w:p w14:paraId="441291AE" w14:textId="511B4C25" w:rsidR="7A1C6001" w:rsidRPr="00751529" w:rsidRDefault="1E1FB749" w:rsidP="372A864B">
      <w:pPr>
        <w:rPr>
          <w:rFonts w:eastAsia="VIC" w:cs="VIC"/>
          <w:color w:val="000000" w:themeColor="text1"/>
        </w:rPr>
      </w:pPr>
      <w:r w:rsidRPr="372A864B">
        <w:rPr>
          <w:rFonts w:eastAsia="VIC" w:cs="VIC"/>
          <w:color w:val="000000" w:themeColor="text1"/>
        </w:rPr>
        <w:t>Eight regions are defined in Victoria’s air monitoring plan, including:</w:t>
      </w:r>
    </w:p>
    <w:p w14:paraId="39D88916" w14:textId="1E9E9959" w:rsidR="7A1C6001" w:rsidRPr="00751529" w:rsidRDefault="1E1FB749" w:rsidP="372A864B">
      <w:pPr>
        <w:pStyle w:val="ListParagraph"/>
        <w:numPr>
          <w:ilvl w:val="0"/>
          <w:numId w:val="3"/>
        </w:numPr>
        <w:spacing w:after="160" w:line="259" w:lineRule="auto"/>
        <w:rPr>
          <w:rFonts w:eastAsia="VIC" w:cs="VIC"/>
          <w:color w:val="000000" w:themeColor="text1"/>
        </w:rPr>
      </w:pPr>
      <w:r w:rsidRPr="372A864B">
        <w:rPr>
          <w:rFonts w:eastAsia="VIC" w:cs="VIC"/>
          <w:color w:val="000000" w:themeColor="text1"/>
          <w:lang w:val="en-US"/>
        </w:rPr>
        <w:t>Port Phillip and Latrobe Valley regions, which have Measure-compliant monitoring stations.</w:t>
      </w:r>
    </w:p>
    <w:p w14:paraId="637C083D" w14:textId="22AFB8BC" w:rsidR="7A1C6001" w:rsidRPr="00751529" w:rsidRDefault="1E1FB749" w:rsidP="372A864B">
      <w:pPr>
        <w:pStyle w:val="ListParagraph"/>
        <w:numPr>
          <w:ilvl w:val="0"/>
          <w:numId w:val="3"/>
        </w:numPr>
        <w:spacing w:after="160" w:line="259" w:lineRule="auto"/>
        <w:rPr>
          <w:rFonts w:eastAsia="VIC" w:cs="VIC"/>
          <w:color w:val="000000" w:themeColor="text1"/>
        </w:rPr>
      </w:pPr>
      <w:r w:rsidRPr="372A864B">
        <w:rPr>
          <w:rFonts w:eastAsia="VIC" w:cs="VIC"/>
          <w:color w:val="000000" w:themeColor="text1"/>
          <w:lang w:val="en-US"/>
        </w:rPr>
        <w:t>Ballarat, Bendigo, Shepparton, Warrnambool and Mildura, where campaign monitoring was conducted previously.</w:t>
      </w:r>
    </w:p>
    <w:p w14:paraId="7DB6B126" w14:textId="222901AA" w:rsidR="7A1C6001" w:rsidRPr="00751529" w:rsidRDefault="1E1FB749" w:rsidP="372A864B">
      <w:pPr>
        <w:pStyle w:val="ListParagraph"/>
        <w:numPr>
          <w:ilvl w:val="0"/>
          <w:numId w:val="3"/>
        </w:numPr>
        <w:spacing w:after="160" w:line="259" w:lineRule="auto"/>
        <w:rPr>
          <w:rFonts w:eastAsia="VIC" w:cs="VIC"/>
          <w:color w:val="000000" w:themeColor="text1"/>
        </w:rPr>
      </w:pPr>
      <w:r w:rsidRPr="372A864B">
        <w:rPr>
          <w:rFonts w:eastAsia="VIC" w:cs="VIC"/>
          <w:color w:val="000000" w:themeColor="text1"/>
          <w:lang w:val="en-US"/>
        </w:rPr>
        <w:t>Wodonga, where data from monitoring at Albury, New South Wales was used.</w:t>
      </w:r>
    </w:p>
    <w:p w14:paraId="47E24D11" w14:textId="51F8E195" w:rsidR="7A1C6001" w:rsidRPr="00751529" w:rsidRDefault="1E1FB749" w:rsidP="372A864B">
      <w:pPr>
        <w:rPr>
          <w:rFonts w:eastAsia="VIC" w:cs="VIC"/>
          <w:color w:val="000000" w:themeColor="text1"/>
        </w:rPr>
      </w:pPr>
      <w:r w:rsidRPr="372A864B">
        <w:rPr>
          <w:rFonts w:eastAsia="VIC" w:cs="VIC"/>
          <w:color w:val="000000" w:themeColor="text1"/>
        </w:rPr>
        <w:t>EPA’s 2021 Measure-compliant monitoring stations are shown in Figure 1 and Figure 2. The monitoring stations, pollutants monitored, and site types are summarised in Table 1. Site types are defined in the Measure as ‘generally representative upper bound for community exposure’ and ‘population-average sites. EPA also has trend stations that provide data on the long-term trends in air pollution over many years. The types of communities covered by each monitoring station (known as the ‘exposed population’) is described in the ‘location category’ column in Table 1.</w:t>
      </w:r>
    </w:p>
    <w:p w14:paraId="1A6E3CBF" w14:textId="754B791D" w:rsidR="20BA8AC5" w:rsidRPr="00751529" w:rsidRDefault="1CE38392" w:rsidP="372A864B">
      <w:pPr>
        <w:rPr>
          <w:rFonts w:eastAsia="VIC" w:cs="VIC"/>
          <w:color w:val="000000" w:themeColor="text1"/>
          <w:sz w:val="22"/>
          <w:szCs w:val="22"/>
        </w:rPr>
      </w:pPr>
      <w:r>
        <w:rPr>
          <w:noProof/>
        </w:rPr>
        <w:drawing>
          <wp:inline distT="0" distB="0" distL="0" distR="0" wp14:anchorId="241920EF" wp14:editId="44EDCD89">
            <wp:extent cx="4572000" cy="3057525"/>
            <wp:effectExtent l="0" t="0" r="0" b="0"/>
            <wp:docPr id="1744450920" name="Picture 174445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450920"/>
                    <pic:cNvPicPr/>
                  </pic:nvPicPr>
                  <pic:blipFill>
                    <a:blip r:embed="rId23">
                      <a:extLst>
                        <a:ext uri="{28A0092B-C50C-407E-A947-70E740481C1C}">
                          <a14:useLocalDpi xmlns:a14="http://schemas.microsoft.com/office/drawing/2010/main" val="0"/>
                        </a:ext>
                      </a:extLst>
                    </a:blip>
                    <a:stretch>
                      <a:fillRect/>
                    </a:stretch>
                  </pic:blipFill>
                  <pic:spPr>
                    <a:xfrm>
                      <a:off x="0" y="0"/>
                      <a:ext cx="4572000" cy="3057525"/>
                    </a:xfrm>
                    <a:prstGeom prst="rect">
                      <a:avLst/>
                    </a:prstGeom>
                  </pic:spPr>
                </pic:pic>
              </a:graphicData>
            </a:graphic>
          </wp:inline>
        </w:drawing>
      </w:r>
      <w:r w:rsidR="20BA8AC5">
        <w:br/>
      </w:r>
      <w:r w:rsidRPr="00EB56BE">
        <w:rPr>
          <w:rFonts w:eastAsia="VIC" w:cs="VIC"/>
          <w:color w:val="000000" w:themeColor="text1"/>
        </w:rPr>
        <w:t>Figure 1: Defined regions and population density in Victoria</w:t>
      </w:r>
    </w:p>
    <w:p w14:paraId="1B76CF5A" w14:textId="6CFA4502" w:rsidR="20BA8AC5" w:rsidRPr="00EB56BE" w:rsidRDefault="1CE38392" w:rsidP="372A864B">
      <w:pPr>
        <w:rPr>
          <w:rFonts w:eastAsia="VIC" w:cs="VIC"/>
          <w:color w:val="000000" w:themeColor="text1"/>
        </w:rPr>
      </w:pPr>
      <w:r>
        <w:rPr>
          <w:noProof/>
        </w:rPr>
        <w:drawing>
          <wp:inline distT="0" distB="0" distL="0" distR="0" wp14:anchorId="0D2FD4AE" wp14:editId="4CB252AC">
            <wp:extent cx="4572000" cy="3248025"/>
            <wp:effectExtent l="0" t="0" r="0" b="0"/>
            <wp:docPr id="820490645" name="Picture 820490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490645"/>
                    <pic:cNvPicPr/>
                  </pic:nvPicPr>
                  <pic:blipFill>
                    <a:blip r:embed="rId24">
                      <a:extLst>
                        <a:ext uri="{28A0092B-C50C-407E-A947-70E740481C1C}">
                          <a14:useLocalDpi xmlns:a14="http://schemas.microsoft.com/office/drawing/2010/main" val="0"/>
                        </a:ext>
                      </a:extLst>
                    </a:blip>
                    <a:stretch>
                      <a:fillRect/>
                    </a:stretch>
                  </pic:blipFill>
                  <pic:spPr>
                    <a:xfrm>
                      <a:off x="0" y="0"/>
                      <a:ext cx="4572000" cy="3248025"/>
                    </a:xfrm>
                    <a:prstGeom prst="rect">
                      <a:avLst/>
                    </a:prstGeom>
                  </pic:spPr>
                </pic:pic>
              </a:graphicData>
            </a:graphic>
          </wp:inline>
        </w:drawing>
      </w:r>
      <w:r w:rsidR="20BA8AC5">
        <w:br/>
      </w:r>
      <w:r w:rsidRPr="00EB56BE">
        <w:rPr>
          <w:rFonts w:eastAsia="VIC" w:cs="VIC"/>
          <w:color w:val="000000" w:themeColor="text1"/>
        </w:rPr>
        <w:t>Figure 2: Defined regions and population density in Port Phillip region</w:t>
      </w:r>
    </w:p>
    <w:p w14:paraId="13EDDCF4" w14:textId="2ACA17A1" w:rsidR="4D4F6171" w:rsidRPr="00EB56BE" w:rsidRDefault="4D4F6171" w:rsidP="372A864B">
      <w:pPr>
        <w:rPr>
          <w:rFonts w:eastAsia="VIC" w:cs="VIC"/>
          <w:color w:val="000000" w:themeColor="text1"/>
        </w:rPr>
      </w:pPr>
    </w:p>
    <w:p w14:paraId="363178BC" w14:textId="4C6CDC5D" w:rsidR="20BA8AC5" w:rsidRPr="00EB56BE" w:rsidRDefault="1CE38392" w:rsidP="372A864B">
      <w:pPr>
        <w:rPr>
          <w:rFonts w:eastAsia="VIC" w:cs="VIC"/>
          <w:color w:val="000000" w:themeColor="text1"/>
        </w:rPr>
      </w:pPr>
      <w:r w:rsidRPr="00EB56BE">
        <w:rPr>
          <w:rFonts w:eastAsia="VIC" w:cs="VIC"/>
          <w:color w:val="000000" w:themeColor="text1"/>
        </w:rPr>
        <w:t>Table 1: EPA NEPM monitoring stations and parameters</w:t>
      </w:r>
    </w:p>
    <w:tbl>
      <w:tblPr>
        <w:tblStyle w:val="GridTable4-Accent1"/>
        <w:tblW w:w="0" w:type="auto"/>
        <w:tblLayout w:type="fixed"/>
        <w:tblLook w:val="06A0" w:firstRow="1" w:lastRow="0" w:firstColumn="1" w:lastColumn="0" w:noHBand="1" w:noVBand="1"/>
      </w:tblPr>
      <w:tblGrid>
        <w:gridCol w:w="1304"/>
        <w:gridCol w:w="1363"/>
        <w:gridCol w:w="2008"/>
        <w:gridCol w:w="835"/>
        <w:gridCol w:w="923"/>
        <w:gridCol w:w="894"/>
        <w:gridCol w:w="953"/>
        <w:gridCol w:w="967"/>
        <w:gridCol w:w="923"/>
      </w:tblGrid>
      <w:tr w:rsidR="4D4F6171" w:rsidRPr="00751529" w14:paraId="49657C22"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Borders>
              <w:top w:val="single" w:sz="6" w:space="0" w:color="00B4E1"/>
              <w:left w:val="single" w:sz="6" w:space="0" w:color="00B4E1"/>
              <w:bottom w:val="single" w:sz="6" w:space="0" w:color="00B4E1"/>
            </w:tcBorders>
          </w:tcPr>
          <w:p w14:paraId="10E383B7" w14:textId="27537B8E" w:rsidR="4D4F6171" w:rsidRPr="00751529" w:rsidRDefault="4D4F6171" w:rsidP="372A864B">
            <w:pPr>
              <w:rPr>
                <w:rFonts w:eastAsia="VIC" w:cs="VIC"/>
                <w:sz w:val="16"/>
                <w:szCs w:val="16"/>
              </w:rPr>
            </w:pPr>
            <w:r w:rsidRPr="372A864B">
              <w:rPr>
                <w:rFonts w:eastAsia="VIC" w:cs="VIC"/>
                <w:sz w:val="16"/>
                <w:szCs w:val="16"/>
              </w:rPr>
              <w:t>Monitoring Station</w:t>
            </w:r>
          </w:p>
        </w:tc>
        <w:tc>
          <w:tcPr>
            <w:tcW w:w="1363" w:type="dxa"/>
            <w:tcBorders>
              <w:top w:val="single" w:sz="6" w:space="0" w:color="00B4E1"/>
              <w:bottom w:val="single" w:sz="6" w:space="0" w:color="00B4E1"/>
            </w:tcBorders>
          </w:tcPr>
          <w:p w14:paraId="2042A136" w14:textId="718E538F"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Region</w:t>
            </w:r>
          </w:p>
        </w:tc>
        <w:tc>
          <w:tcPr>
            <w:tcW w:w="2008" w:type="dxa"/>
            <w:tcBorders>
              <w:top w:val="single" w:sz="6" w:space="0" w:color="00B4E1"/>
              <w:bottom w:val="single" w:sz="6" w:space="0" w:color="00B4E1"/>
            </w:tcBorders>
          </w:tcPr>
          <w:p w14:paraId="267A43B1" w14:textId="7E37ED8B"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Location Category</w:t>
            </w:r>
          </w:p>
        </w:tc>
        <w:tc>
          <w:tcPr>
            <w:tcW w:w="835" w:type="dxa"/>
            <w:tcBorders>
              <w:top w:val="single" w:sz="6" w:space="0" w:color="00B4E1"/>
              <w:bottom w:val="single" w:sz="6" w:space="0" w:color="00B4E1"/>
            </w:tcBorders>
          </w:tcPr>
          <w:p w14:paraId="6B810A84" w14:textId="1ABD3E6F"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CO</w:t>
            </w:r>
          </w:p>
        </w:tc>
        <w:tc>
          <w:tcPr>
            <w:tcW w:w="923" w:type="dxa"/>
            <w:tcBorders>
              <w:top w:val="single" w:sz="6" w:space="0" w:color="00B4E1"/>
              <w:bottom w:val="single" w:sz="6" w:space="0" w:color="00B4E1"/>
            </w:tcBorders>
          </w:tcPr>
          <w:p w14:paraId="0B8B49BE" w14:textId="497C0B2D"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2"/>
                <w:szCs w:val="12"/>
              </w:rPr>
            </w:pPr>
            <w:r w:rsidRPr="372A864B">
              <w:rPr>
                <w:rFonts w:eastAsia="VIC" w:cs="VIC"/>
                <w:sz w:val="16"/>
                <w:szCs w:val="16"/>
              </w:rPr>
              <w:t>NO</w:t>
            </w:r>
            <w:r w:rsidRPr="372A864B">
              <w:rPr>
                <w:rFonts w:eastAsia="VIC" w:cs="VIC"/>
                <w:sz w:val="16"/>
                <w:szCs w:val="16"/>
                <w:vertAlign w:val="subscript"/>
              </w:rPr>
              <w:t>2</w:t>
            </w:r>
          </w:p>
        </w:tc>
        <w:tc>
          <w:tcPr>
            <w:tcW w:w="894" w:type="dxa"/>
            <w:tcBorders>
              <w:top w:val="single" w:sz="6" w:space="0" w:color="00B4E1"/>
              <w:bottom w:val="single" w:sz="6" w:space="0" w:color="00B4E1"/>
            </w:tcBorders>
          </w:tcPr>
          <w:p w14:paraId="78DED430" w14:textId="1461EB60"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2"/>
                <w:szCs w:val="12"/>
              </w:rPr>
            </w:pPr>
            <w:r w:rsidRPr="372A864B">
              <w:rPr>
                <w:rFonts w:eastAsia="VIC" w:cs="VIC"/>
                <w:sz w:val="16"/>
                <w:szCs w:val="16"/>
              </w:rPr>
              <w:t>O</w:t>
            </w:r>
            <w:r w:rsidRPr="372A864B">
              <w:rPr>
                <w:rFonts w:eastAsia="VIC" w:cs="VIC"/>
                <w:sz w:val="16"/>
                <w:szCs w:val="16"/>
                <w:vertAlign w:val="subscript"/>
              </w:rPr>
              <w:t>3</w:t>
            </w:r>
          </w:p>
        </w:tc>
        <w:tc>
          <w:tcPr>
            <w:tcW w:w="953" w:type="dxa"/>
            <w:tcBorders>
              <w:top w:val="single" w:sz="6" w:space="0" w:color="00B4E1"/>
              <w:bottom w:val="single" w:sz="6" w:space="0" w:color="00B4E1"/>
            </w:tcBorders>
          </w:tcPr>
          <w:p w14:paraId="23985A92" w14:textId="667138D4"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2"/>
                <w:szCs w:val="12"/>
              </w:rPr>
            </w:pPr>
            <w:r w:rsidRPr="372A864B">
              <w:rPr>
                <w:rFonts w:eastAsia="VIC" w:cs="VIC"/>
                <w:sz w:val="16"/>
                <w:szCs w:val="16"/>
              </w:rPr>
              <w:t>SO</w:t>
            </w:r>
            <w:r w:rsidRPr="372A864B">
              <w:rPr>
                <w:rFonts w:eastAsia="VIC" w:cs="VIC"/>
                <w:sz w:val="16"/>
                <w:szCs w:val="16"/>
                <w:vertAlign w:val="subscript"/>
              </w:rPr>
              <w:t>2</w:t>
            </w:r>
          </w:p>
        </w:tc>
        <w:tc>
          <w:tcPr>
            <w:tcW w:w="967" w:type="dxa"/>
            <w:tcBorders>
              <w:top w:val="single" w:sz="6" w:space="0" w:color="00B4E1"/>
              <w:bottom w:val="single" w:sz="6" w:space="0" w:color="00B4E1"/>
            </w:tcBorders>
          </w:tcPr>
          <w:p w14:paraId="2C32E12C" w14:textId="02C6D4CF"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2"/>
                <w:szCs w:val="12"/>
              </w:rPr>
            </w:pPr>
            <w:r w:rsidRPr="372A864B">
              <w:rPr>
                <w:rFonts w:eastAsia="VIC" w:cs="VIC"/>
                <w:sz w:val="16"/>
                <w:szCs w:val="16"/>
              </w:rPr>
              <w:t>PM</w:t>
            </w:r>
            <w:r w:rsidRPr="372A864B">
              <w:rPr>
                <w:rFonts w:eastAsia="VIC" w:cs="VIC"/>
                <w:sz w:val="16"/>
                <w:szCs w:val="16"/>
                <w:vertAlign w:val="subscript"/>
              </w:rPr>
              <w:t>10</w:t>
            </w:r>
          </w:p>
        </w:tc>
        <w:tc>
          <w:tcPr>
            <w:tcW w:w="923" w:type="dxa"/>
            <w:tcBorders>
              <w:top w:val="single" w:sz="6" w:space="0" w:color="00B4E1"/>
              <w:bottom w:val="single" w:sz="6" w:space="0" w:color="00B4E1"/>
              <w:right w:val="single" w:sz="6" w:space="0" w:color="00B4E1"/>
            </w:tcBorders>
          </w:tcPr>
          <w:p w14:paraId="5B21E2BC" w14:textId="6C29B7F3"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2"/>
                <w:szCs w:val="12"/>
              </w:rPr>
            </w:pPr>
            <w:r w:rsidRPr="372A864B">
              <w:rPr>
                <w:rFonts w:eastAsia="VIC" w:cs="VIC"/>
                <w:sz w:val="16"/>
                <w:szCs w:val="16"/>
              </w:rPr>
              <w:t>PM</w:t>
            </w:r>
            <w:r w:rsidRPr="372A864B">
              <w:rPr>
                <w:rFonts w:eastAsia="VIC" w:cs="VIC"/>
                <w:sz w:val="16"/>
                <w:szCs w:val="16"/>
                <w:vertAlign w:val="subscript"/>
              </w:rPr>
              <w:t>2.5</w:t>
            </w:r>
          </w:p>
        </w:tc>
      </w:tr>
      <w:tr w:rsidR="4D4F6171" w:rsidRPr="00751529" w14:paraId="0F150815" w14:textId="77777777" w:rsidTr="372A864B">
        <w:tc>
          <w:tcPr>
            <w:cnfStyle w:val="001000000000" w:firstRow="0" w:lastRow="0" w:firstColumn="1" w:lastColumn="0" w:oddVBand="0" w:evenVBand="0" w:oddHBand="0" w:evenHBand="0" w:firstRowFirstColumn="0" w:firstRowLastColumn="0" w:lastRowFirstColumn="0" w:lastRowLastColumn="0"/>
            <w:tcW w:w="1304" w:type="dxa"/>
          </w:tcPr>
          <w:p w14:paraId="343C0556" w14:textId="30385D8A" w:rsidR="4D4F6171" w:rsidRPr="00751529" w:rsidRDefault="4D4F6171" w:rsidP="372A864B">
            <w:pPr>
              <w:rPr>
                <w:rFonts w:eastAsia="VIC" w:cs="VIC"/>
                <w:sz w:val="16"/>
                <w:szCs w:val="16"/>
              </w:rPr>
            </w:pPr>
            <w:r w:rsidRPr="372A864B">
              <w:rPr>
                <w:rFonts w:eastAsia="VIC" w:cs="VIC"/>
                <w:sz w:val="16"/>
                <w:szCs w:val="16"/>
              </w:rPr>
              <w:t>Alphington</w:t>
            </w:r>
          </w:p>
        </w:tc>
        <w:tc>
          <w:tcPr>
            <w:tcW w:w="1363" w:type="dxa"/>
          </w:tcPr>
          <w:p w14:paraId="69D8D565" w14:textId="3DB2C29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Melbourne East</w:t>
            </w:r>
          </w:p>
        </w:tc>
        <w:tc>
          <w:tcPr>
            <w:tcW w:w="2008" w:type="dxa"/>
          </w:tcPr>
          <w:p w14:paraId="14C5E97B" w14:textId="1391592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Residential</w:t>
            </w:r>
          </w:p>
        </w:tc>
        <w:tc>
          <w:tcPr>
            <w:tcW w:w="835" w:type="dxa"/>
          </w:tcPr>
          <w:p w14:paraId="1C384879" w14:textId="5C288A79"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G*</w:t>
            </w:r>
          </w:p>
        </w:tc>
        <w:tc>
          <w:tcPr>
            <w:tcW w:w="923" w:type="dxa"/>
          </w:tcPr>
          <w:p w14:paraId="2D36D132" w14:textId="68A040C8"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G*</w:t>
            </w:r>
          </w:p>
        </w:tc>
        <w:tc>
          <w:tcPr>
            <w:tcW w:w="894" w:type="dxa"/>
          </w:tcPr>
          <w:p w14:paraId="78E413FE" w14:textId="4FDDBCE6"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Pop</w:t>
            </w:r>
          </w:p>
        </w:tc>
        <w:tc>
          <w:tcPr>
            <w:tcW w:w="953" w:type="dxa"/>
          </w:tcPr>
          <w:p w14:paraId="4E7D12FB" w14:textId="111A1CCF"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Pop</w:t>
            </w:r>
          </w:p>
        </w:tc>
        <w:tc>
          <w:tcPr>
            <w:tcW w:w="967" w:type="dxa"/>
          </w:tcPr>
          <w:p w14:paraId="1BBEECD1" w14:textId="4EFE0C40"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G*</w:t>
            </w:r>
          </w:p>
        </w:tc>
        <w:tc>
          <w:tcPr>
            <w:tcW w:w="923" w:type="dxa"/>
          </w:tcPr>
          <w:p w14:paraId="1D964E73" w14:textId="10CD83BD"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G*</w:t>
            </w:r>
          </w:p>
        </w:tc>
      </w:tr>
      <w:tr w:rsidR="4D4F6171" w:rsidRPr="00751529" w14:paraId="3D0606F7" w14:textId="77777777" w:rsidTr="372A864B">
        <w:tc>
          <w:tcPr>
            <w:cnfStyle w:val="001000000000" w:firstRow="0" w:lastRow="0" w:firstColumn="1" w:lastColumn="0" w:oddVBand="0" w:evenVBand="0" w:oddHBand="0" w:evenHBand="0" w:firstRowFirstColumn="0" w:firstRowLastColumn="0" w:lastRowFirstColumn="0" w:lastRowLastColumn="0"/>
            <w:tcW w:w="1304" w:type="dxa"/>
          </w:tcPr>
          <w:p w14:paraId="14191BF4" w14:textId="7CBEE8AC" w:rsidR="4D4F6171" w:rsidRPr="00751529" w:rsidRDefault="4D4F6171" w:rsidP="372A864B">
            <w:pPr>
              <w:rPr>
                <w:rFonts w:eastAsia="VIC" w:cs="VIC"/>
                <w:sz w:val="16"/>
                <w:szCs w:val="16"/>
              </w:rPr>
            </w:pPr>
            <w:r w:rsidRPr="372A864B">
              <w:rPr>
                <w:rFonts w:eastAsia="VIC" w:cs="VIC"/>
                <w:sz w:val="16"/>
                <w:szCs w:val="16"/>
              </w:rPr>
              <w:t>Altona North</w:t>
            </w:r>
          </w:p>
        </w:tc>
        <w:tc>
          <w:tcPr>
            <w:tcW w:w="1363" w:type="dxa"/>
          </w:tcPr>
          <w:p w14:paraId="586422E6" w14:textId="5BD027C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Melbourne West</w:t>
            </w:r>
          </w:p>
        </w:tc>
        <w:tc>
          <w:tcPr>
            <w:tcW w:w="2008" w:type="dxa"/>
          </w:tcPr>
          <w:p w14:paraId="4254D3FD" w14:textId="6DC53F8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Industrial / Residential</w:t>
            </w:r>
          </w:p>
        </w:tc>
        <w:tc>
          <w:tcPr>
            <w:tcW w:w="835" w:type="dxa"/>
          </w:tcPr>
          <w:p w14:paraId="31D94C88" w14:textId="59A7E386"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p>
        </w:tc>
        <w:tc>
          <w:tcPr>
            <w:tcW w:w="923" w:type="dxa"/>
          </w:tcPr>
          <w:p w14:paraId="2827674D" w14:textId="028DAD2C"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p>
        </w:tc>
        <w:tc>
          <w:tcPr>
            <w:tcW w:w="894" w:type="dxa"/>
          </w:tcPr>
          <w:p w14:paraId="3B6B4D70" w14:textId="4BB0C27D"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p>
        </w:tc>
        <w:tc>
          <w:tcPr>
            <w:tcW w:w="953" w:type="dxa"/>
          </w:tcPr>
          <w:p w14:paraId="2C5FE066" w14:textId="7A6D056E"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G*</w:t>
            </w:r>
          </w:p>
        </w:tc>
        <w:tc>
          <w:tcPr>
            <w:tcW w:w="967" w:type="dxa"/>
          </w:tcPr>
          <w:p w14:paraId="29013218" w14:textId="00F84A85"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p>
        </w:tc>
        <w:tc>
          <w:tcPr>
            <w:tcW w:w="923" w:type="dxa"/>
          </w:tcPr>
          <w:p w14:paraId="3F08F9B4" w14:textId="1D1CC029"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p>
        </w:tc>
      </w:tr>
      <w:tr w:rsidR="4D4F6171" w:rsidRPr="00751529" w14:paraId="2FC0353C" w14:textId="77777777" w:rsidTr="372A864B">
        <w:tc>
          <w:tcPr>
            <w:cnfStyle w:val="001000000000" w:firstRow="0" w:lastRow="0" w:firstColumn="1" w:lastColumn="0" w:oddVBand="0" w:evenVBand="0" w:oddHBand="0" w:evenHBand="0" w:firstRowFirstColumn="0" w:firstRowLastColumn="0" w:lastRowFirstColumn="0" w:lastRowLastColumn="0"/>
            <w:tcW w:w="1304" w:type="dxa"/>
          </w:tcPr>
          <w:p w14:paraId="17BA54D2" w14:textId="2B82A95D" w:rsidR="4D4F6171" w:rsidRPr="00751529" w:rsidRDefault="4D4F6171" w:rsidP="372A864B">
            <w:pPr>
              <w:rPr>
                <w:rFonts w:eastAsia="VIC" w:cs="VIC"/>
                <w:sz w:val="16"/>
                <w:szCs w:val="16"/>
              </w:rPr>
            </w:pPr>
            <w:r w:rsidRPr="372A864B">
              <w:rPr>
                <w:rFonts w:eastAsia="VIC" w:cs="VIC"/>
                <w:sz w:val="16"/>
                <w:szCs w:val="16"/>
              </w:rPr>
              <w:t>Dandenong</w:t>
            </w:r>
          </w:p>
        </w:tc>
        <w:tc>
          <w:tcPr>
            <w:tcW w:w="1363" w:type="dxa"/>
          </w:tcPr>
          <w:p w14:paraId="13422BAF" w14:textId="70BAE3C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Melbourne East</w:t>
            </w:r>
          </w:p>
        </w:tc>
        <w:tc>
          <w:tcPr>
            <w:tcW w:w="2008" w:type="dxa"/>
          </w:tcPr>
          <w:p w14:paraId="6A3EA162" w14:textId="7739D55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Industrial</w:t>
            </w:r>
          </w:p>
        </w:tc>
        <w:tc>
          <w:tcPr>
            <w:tcW w:w="835" w:type="dxa"/>
          </w:tcPr>
          <w:p w14:paraId="1879D00D" w14:textId="74DE859E"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p>
        </w:tc>
        <w:tc>
          <w:tcPr>
            <w:tcW w:w="923" w:type="dxa"/>
          </w:tcPr>
          <w:p w14:paraId="57E1A804" w14:textId="543D19C6"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p>
        </w:tc>
        <w:tc>
          <w:tcPr>
            <w:tcW w:w="894" w:type="dxa"/>
          </w:tcPr>
          <w:p w14:paraId="43D891E9" w14:textId="267E5B12"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Pop*</w:t>
            </w:r>
          </w:p>
        </w:tc>
        <w:tc>
          <w:tcPr>
            <w:tcW w:w="953" w:type="dxa"/>
          </w:tcPr>
          <w:p w14:paraId="45C37C5E" w14:textId="65AA89CE"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p>
        </w:tc>
        <w:tc>
          <w:tcPr>
            <w:tcW w:w="967" w:type="dxa"/>
          </w:tcPr>
          <w:p w14:paraId="1C371103" w14:textId="158D0BE8"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Pop</w:t>
            </w:r>
          </w:p>
        </w:tc>
        <w:tc>
          <w:tcPr>
            <w:tcW w:w="923" w:type="dxa"/>
          </w:tcPr>
          <w:p w14:paraId="1B640D12" w14:textId="49986084"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p>
        </w:tc>
      </w:tr>
      <w:tr w:rsidR="4D4F6171" w:rsidRPr="00751529" w14:paraId="35306650" w14:textId="77777777" w:rsidTr="372A864B">
        <w:tc>
          <w:tcPr>
            <w:cnfStyle w:val="001000000000" w:firstRow="0" w:lastRow="0" w:firstColumn="1" w:lastColumn="0" w:oddVBand="0" w:evenVBand="0" w:oddHBand="0" w:evenHBand="0" w:firstRowFirstColumn="0" w:firstRowLastColumn="0" w:lastRowFirstColumn="0" w:lastRowLastColumn="0"/>
            <w:tcW w:w="1304" w:type="dxa"/>
          </w:tcPr>
          <w:p w14:paraId="085DD9CA" w14:textId="7F43198F" w:rsidR="4D4F6171" w:rsidRPr="00751529" w:rsidRDefault="4D4F6171" w:rsidP="372A864B">
            <w:pPr>
              <w:rPr>
                <w:rFonts w:eastAsia="VIC" w:cs="VIC"/>
                <w:sz w:val="16"/>
                <w:szCs w:val="16"/>
              </w:rPr>
            </w:pPr>
            <w:r w:rsidRPr="372A864B">
              <w:rPr>
                <w:rFonts w:eastAsia="VIC" w:cs="VIC"/>
                <w:sz w:val="16"/>
                <w:szCs w:val="16"/>
              </w:rPr>
              <w:t>Footscray</w:t>
            </w:r>
          </w:p>
        </w:tc>
        <w:tc>
          <w:tcPr>
            <w:tcW w:w="1363" w:type="dxa"/>
          </w:tcPr>
          <w:p w14:paraId="02105566" w14:textId="339CA6A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Melbourne West</w:t>
            </w:r>
          </w:p>
        </w:tc>
        <w:tc>
          <w:tcPr>
            <w:tcW w:w="2008" w:type="dxa"/>
          </w:tcPr>
          <w:p w14:paraId="23DC6675" w14:textId="05D3C37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Residential</w:t>
            </w:r>
          </w:p>
        </w:tc>
        <w:tc>
          <w:tcPr>
            <w:tcW w:w="835" w:type="dxa"/>
          </w:tcPr>
          <w:p w14:paraId="56E666D4" w14:textId="69387C58"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p>
        </w:tc>
        <w:tc>
          <w:tcPr>
            <w:tcW w:w="923" w:type="dxa"/>
          </w:tcPr>
          <w:p w14:paraId="77B169F2" w14:textId="7125FFA1"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G*</w:t>
            </w:r>
          </w:p>
        </w:tc>
        <w:tc>
          <w:tcPr>
            <w:tcW w:w="894" w:type="dxa"/>
          </w:tcPr>
          <w:p w14:paraId="2E4F1088" w14:textId="0FCA2AEB"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G*</w:t>
            </w:r>
          </w:p>
        </w:tc>
        <w:tc>
          <w:tcPr>
            <w:tcW w:w="953" w:type="dxa"/>
          </w:tcPr>
          <w:p w14:paraId="528B8AA0" w14:textId="476FA0BE"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p>
        </w:tc>
        <w:tc>
          <w:tcPr>
            <w:tcW w:w="967" w:type="dxa"/>
          </w:tcPr>
          <w:p w14:paraId="1A38D4F4" w14:textId="1A8BB55F"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G*</w:t>
            </w:r>
          </w:p>
        </w:tc>
        <w:tc>
          <w:tcPr>
            <w:tcW w:w="923" w:type="dxa"/>
          </w:tcPr>
          <w:p w14:paraId="2AA91C6F" w14:textId="2489BE22"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G*</w:t>
            </w:r>
          </w:p>
        </w:tc>
      </w:tr>
      <w:tr w:rsidR="4D4F6171" w:rsidRPr="00751529" w14:paraId="415FACB7" w14:textId="77777777" w:rsidTr="372A864B">
        <w:tc>
          <w:tcPr>
            <w:cnfStyle w:val="001000000000" w:firstRow="0" w:lastRow="0" w:firstColumn="1" w:lastColumn="0" w:oddVBand="0" w:evenVBand="0" w:oddHBand="0" w:evenHBand="0" w:firstRowFirstColumn="0" w:firstRowLastColumn="0" w:lastRowFirstColumn="0" w:lastRowLastColumn="0"/>
            <w:tcW w:w="1304" w:type="dxa"/>
          </w:tcPr>
          <w:p w14:paraId="29428B1B" w14:textId="07F2F5C4" w:rsidR="4D4F6171" w:rsidRPr="00751529" w:rsidRDefault="4D4F6171" w:rsidP="372A864B">
            <w:pPr>
              <w:rPr>
                <w:rFonts w:eastAsia="VIC" w:cs="VIC"/>
                <w:sz w:val="16"/>
                <w:szCs w:val="16"/>
              </w:rPr>
            </w:pPr>
            <w:r w:rsidRPr="372A864B">
              <w:rPr>
                <w:rFonts w:eastAsia="VIC" w:cs="VIC"/>
                <w:sz w:val="16"/>
                <w:szCs w:val="16"/>
              </w:rPr>
              <w:t>Geelong South</w:t>
            </w:r>
          </w:p>
        </w:tc>
        <w:tc>
          <w:tcPr>
            <w:tcW w:w="1363" w:type="dxa"/>
          </w:tcPr>
          <w:p w14:paraId="5F24121C" w14:textId="0D0686B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Geelong</w:t>
            </w:r>
          </w:p>
        </w:tc>
        <w:tc>
          <w:tcPr>
            <w:tcW w:w="2008" w:type="dxa"/>
          </w:tcPr>
          <w:p w14:paraId="6F80BC06" w14:textId="564F431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Industrial / Residential</w:t>
            </w:r>
          </w:p>
        </w:tc>
        <w:tc>
          <w:tcPr>
            <w:tcW w:w="835" w:type="dxa"/>
          </w:tcPr>
          <w:p w14:paraId="2B6A97A2" w14:textId="7EFB7653"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G*</w:t>
            </w:r>
          </w:p>
        </w:tc>
        <w:tc>
          <w:tcPr>
            <w:tcW w:w="923" w:type="dxa"/>
          </w:tcPr>
          <w:p w14:paraId="4AC265C6" w14:textId="1139570D"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G*</w:t>
            </w:r>
          </w:p>
        </w:tc>
        <w:tc>
          <w:tcPr>
            <w:tcW w:w="894" w:type="dxa"/>
          </w:tcPr>
          <w:p w14:paraId="70341409" w14:textId="0C268589"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Pop*</w:t>
            </w:r>
          </w:p>
        </w:tc>
        <w:tc>
          <w:tcPr>
            <w:tcW w:w="953" w:type="dxa"/>
          </w:tcPr>
          <w:p w14:paraId="5CD356FF" w14:textId="736574D2"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G*</w:t>
            </w:r>
          </w:p>
        </w:tc>
        <w:tc>
          <w:tcPr>
            <w:tcW w:w="967" w:type="dxa"/>
          </w:tcPr>
          <w:p w14:paraId="2ED5E58D" w14:textId="24D2C24C"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G*</w:t>
            </w:r>
          </w:p>
        </w:tc>
        <w:tc>
          <w:tcPr>
            <w:tcW w:w="923" w:type="dxa"/>
          </w:tcPr>
          <w:p w14:paraId="0EE07256" w14:textId="0B8FB167"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G*</w:t>
            </w:r>
          </w:p>
        </w:tc>
      </w:tr>
      <w:tr w:rsidR="4D4F6171" w:rsidRPr="00751529" w14:paraId="1D11FCD3" w14:textId="77777777" w:rsidTr="372A864B">
        <w:tc>
          <w:tcPr>
            <w:cnfStyle w:val="001000000000" w:firstRow="0" w:lastRow="0" w:firstColumn="1" w:lastColumn="0" w:oddVBand="0" w:evenVBand="0" w:oddHBand="0" w:evenHBand="0" w:firstRowFirstColumn="0" w:firstRowLastColumn="0" w:lastRowFirstColumn="0" w:lastRowLastColumn="0"/>
            <w:tcW w:w="1304" w:type="dxa"/>
          </w:tcPr>
          <w:p w14:paraId="3D0C51B7" w14:textId="417D2B44" w:rsidR="4D4F6171" w:rsidRPr="00751529" w:rsidRDefault="4D4F6171" w:rsidP="372A864B">
            <w:pPr>
              <w:rPr>
                <w:rFonts w:eastAsia="VIC" w:cs="VIC"/>
                <w:sz w:val="16"/>
                <w:szCs w:val="16"/>
              </w:rPr>
            </w:pPr>
            <w:r w:rsidRPr="372A864B">
              <w:rPr>
                <w:rFonts w:eastAsia="VIC" w:cs="VIC"/>
                <w:sz w:val="16"/>
                <w:szCs w:val="16"/>
              </w:rPr>
              <w:t>Melbourne CBD</w:t>
            </w:r>
          </w:p>
        </w:tc>
        <w:tc>
          <w:tcPr>
            <w:tcW w:w="1363" w:type="dxa"/>
          </w:tcPr>
          <w:p w14:paraId="04292B30" w14:textId="3964495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Melbourne CBD</w:t>
            </w:r>
          </w:p>
        </w:tc>
        <w:tc>
          <w:tcPr>
            <w:tcW w:w="2008" w:type="dxa"/>
          </w:tcPr>
          <w:p w14:paraId="2C300AB8" w14:textId="2FF21DD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Commercial / Residential</w:t>
            </w:r>
          </w:p>
        </w:tc>
        <w:tc>
          <w:tcPr>
            <w:tcW w:w="835" w:type="dxa"/>
          </w:tcPr>
          <w:p w14:paraId="60DB0CBE" w14:textId="244C4DC8"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p>
        </w:tc>
        <w:tc>
          <w:tcPr>
            <w:tcW w:w="923" w:type="dxa"/>
          </w:tcPr>
          <w:p w14:paraId="120DA9F8" w14:textId="54D35D0A"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p>
        </w:tc>
        <w:tc>
          <w:tcPr>
            <w:tcW w:w="894" w:type="dxa"/>
          </w:tcPr>
          <w:p w14:paraId="15A3AE40" w14:textId="024B4E29"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p>
        </w:tc>
        <w:tc>
          <w:tcPr>
            <w:tcW w:w="953" w:type="dxa"/>
          </w:tcPr>
          <w:p w14:paraId="7803EAA2" w14:textId="7951794F"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p>
        </w:tc>
        <w:tc>
          <w:tcPr>
            <w:tcW w:w="967" w:type="dxa"/>
          </w:tcPr>
          <w:p w14:paraId="49AF34C0" w14:textId="23B25CD7"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p>
        </w:tc>
        <w:tc>
          <w:tcPr>
            <w:tcW w:w="923" w:type="dxa"/>
          </w:tcPr>
          <w:p w14:paraId="2F9C260A" w14:textId="62C0D040"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G</w:t>
            </w:r>
          </w:p>
        </w:tc>
      </w:tr>
      <w:tr w:rsidR="4D4F6171" w:rsidRPr="00751529" w14:paraId="55528E12" w14:textId="77777777" w:rsidTr="372A864B">
        <w:tc>
          <w:tcPr>
            <w:cnfStyle w:val="001000000000" w:firstRow="0" w:lastRow="0" w:firstColumn="1" w:lastColumn="0" w:oddVBand="0" w:evenVBand="0" w:oddHBand="0" w:evenHBand="0" w:firstRowFirstColumn="0" w:firstRowLastColumn="0" w:lastRowFirstColumn="0" w:lastRowLastColumn="0"/>
            <w:tcW w:w="1304" w:type="dxa"/>
          </w:tcPr>
          <w:p w14:paraId="6D1581C3" w14:textId="634A715C" w:rsidR="4D4F6171" w:rsidRPr="00751529" w:rsidRDefault="4D4F6171" w:rsidP="372A864B">
            <w:pPr>
              <w:rPr>
                <w:rFonts w:eastAsia="VIC" w:cs="VIC"/>
                <w:sz w:val="16"/>
                <w:szCs w:val="16"/>
              </w:rPr>
            </w:pPr>
            <w:r w:rsidRPr="372A864B">
              <w:rPr>
                <w:rFonts w:eastAsia="VIC" w:cs="VIC"/>
                <w:sz w:val="16"/>
                <w:szCs w:val="16"/>
              </w:rPr>
              <w:t>Melton</w:t>
            </w:r>
          </w:p>
        </w:tc>
        <w:tc>
          <w:tcPr>
            <w:tcW w:w="1363" w:type="dxa"/>
          </w:tcPr>
          <w:p w14:paraId="4BA6A440" w14:textId="5598C37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Melbourne West</w:t>
            </w:r>
          </w:p>
        </w:tc>
        <w:tc>
          <w:tcPr>
            <w:tcW w:w="2008" w:type="dxa"/>
          </w:tcPr>
          <w:p w14:paraId="0E913752" w14:textId="486044E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Residential</w:t>
            </w:r>
          </w:p>
        </w:tc>
        <w:tc>
          <w:tcPr>
            <w:tcW w:w="835" w:type="dxa"/>
          </w:tcPr>
          <w:p w14:paraId="04DDCDF6" w14:textId="418E8941"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p>
        </w:tc>
        <w:tc>
          <w:tcPr>
            <w:tcW w:w="923" w:type="dxa"/>
          </w:tcPr>
          <w:p w14:paraId="0B67330E" w14:textId="00D06401"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p>
        </w:tc>
        <w:tc>
          <w:tcPr>
            <w:tcW w:w="894" w:type="dxa"/>
          </w:tcPr>
          <w:p w14:paraId="4913DC60" w14:textId="1AE22E98"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G</w:t>
            </w:r>
          </w:p>
        </w:tc>
        <w:tc>
          <w:tcPr>
            <w:tcW w:w="953" w:type="dxa"/>
          </w:tcPr>
          <w:p w14:paraId="1412B941" w14:textId="11F6B549"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p>
        </w:tc>
        <w:tc>
          <w:tcPr>
            <w:tcW w:w="967" w:type="dxa"/>
          </w:tcPr>
          <w:p w14:paraId="0EB2FA58" w14:textId="641BBBA2"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p>
        </w:tc>
        <w:tc>
          <w:tcPr>
            <w:tcW w:w="923" w:type="dxa"/>
          </w:tcPr>
          <w:p w14:paraId="05BDF4E4" w14:textId="03DACE1A"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p>
        </w:tc>
      </w:tr>
      <w:tr w:rsidR="4D4F6171" w:rsidRPr="00751529" w14:paraId="79392663" w14:textId="77777777" w:rsidTr="372A864B">
        <w:tc>
          <w:tcPr>
            <w:cnfStyle w:val="001000000000" w:firstRow="0" w:lastRow="0" w:firstColumn="1" w:lastColumn="0" w:oddVBand="0" w:evenVBand="0" w:oddHBand="0" w:evenHBand="0" w:firstRowFirstColumn="0" w:firstRowLastColumn="0" w:lastRowFirstColumn="0" w:lastRowLastColumn="0"/>
            <w:tcW w:w="1304" w:type="dxa"/>
          </w:tcPr>
          <w:p w14:paraId="7C14FDE0" w14:textId="5298DCCB" w:rsidR="4D4F6171" w:rsidRPr="00751529" w:rsidRDefault="4D4F6171" w:rsidP="372A864B">
            <w:pPr>
              <w:rPr>
                <w:rFonts w:eastAsia="VIC" w:cs="VIC"/>
                <w:sz w:val="16"/>
                <w:szCs w:val="16"/>
              </w:rPr>
            </w:pPr>
            <w:r w:rsidRPr="372A864B">
              <w:rPr>
                <w:rFonts w:eastAsia="VIC" w:cs="VIC"/>
                <w:sz w:val="16"/>
                <w:szCs w:val="16"/>
              </w:rPr>
              <w:t>Mooroolbark</w:t>
            </w:r>
          </w:p>
        </w:tc>
        <w:tc>
          <w:tcPr>
            <w:tcW w:w="1363" w:type="dxa"/>
          </w:tcPr>
          <w:p w14:paraId="36502655" w14:textId="502066C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Melbourne East</w:t>
            </w:r>
          </w:p>
        </w:tc>
        <w:tc>
          <w:tcPr>
            <w:tcW w:w="2008" w:type="dxa"/>
          </w:tcPr>
          <w:p w14:paraId="043A6A56" w14:textId="2F2B758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Residential</w:t>
            </w:r>
          </w:p>
        </w:tc>
        <w:tc>
          <w:tcPr>
            <w:tcW w:w="835" w:type="dxa"/>
          </w:tcPr>
          <w:p w14:paraId="3D5BA850" w14:textId="0F2EAD7E"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p>
        </w:tc>
        <w:tc>
          <w:tcPr>
            <w:tcW w:w="923" w:type="dxa"/>
          </w:tcPr>
          <w:p w14:paraId="7E16C4BD" w14:textId="3F253468"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p>
        </w:tc>
        <w:tc>
          <w:tcPr>
            <w:tcW w:w="894" w:type="dxa"/>
          </w:tcPr>
          <w:p w14:paraId="3EFB7AF9" w14:textId="0FA8B895"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Pop</w:t>
            </w:r>
          </w:p>
        </w:tc>
        <w:tc>
          <w:tcPr>
            <w:tcW w:w="953" w:type="dxa"/>
          </w:tcPr>
          <w:p w14:paraId="0FBAA9B5" w14:textId="1B35E676"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p>
        </w:tc>
        <w:tc>
          <w:tcPr>
            <w:tcW w:w="967" w:type="dxa"/>
          </w:tcPr>
          <w:p w14:paraId="5FE7C886" w14:textId="678AEF2E"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Pop</w:t>
            </w:r>
          </w:p>
        </w:tc>
        <w:tc>
          <w:tcPr>
            <w:tcW w:w="923" w:type="dxa"/>
          </w:tcPr>
          <w:p w14:paraId="6AEA690F" w14:textId="66BA710A"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p>
        </w:tc>
      </w:tr>
      <w:tr w:rsidR="4D4F6171" w:rsidRPr="00751529" w14:paraId="6CF1AC81" w14:textId="77777777" w:rsidTr="372A864B">
        <w:tc>
          <w:tcPr>
            <w:cnfStyle w:val="001000000000" w:firstRow="0" w:lastRow="0" w:firstColumn="1" w:lastColumn="0" w:oddVBand="0" w:evenVBand="0" w:oddHBand="0" w:evenHBand="0" w:firstRowFirstColumn="0" w:firstRowLastColumn="0" w:lastRowFirstColumn="0" w:lastRowLastColumn="0"/>
            <w:tcW w:w="1304" w:type="dxa"/>
          </w:tcPr>
          <w:p w14:paraId="0B26C4F1" w14:textId="49CB395D" w:rsidR="4D4F6171" w:rsidRPr="00751529" w:rsidRDefault="4D4F6171" w:rsidP="372A864B">
            <w:pPr>
              <w:rPr>
                <w:rFonts w:eastAsia="VIC" w:cs="VIC"/>
                <w:sz w:val="16"/>
                <w:szCs w:val="16"/>
              </w:rPr>
            </w:pPr>
            <w:r w:rsidRPr="372A864B">
              <w:rPr>
                <w:rFonts w:eastAsia="VIC" w:cs="VIC"/>
                <w:sz w:val="16"/>
                <w:szCs w:val="16"/>
              </w:rPr>
              <w:t>Point Cook</w:t>
            </w:r>
          </w:p>
        </w:tc>
        <w:tc>
          <w:tcPr>
            <w:tcW w:w="1363" w:type="dxa"/>
          </w:tcPr>
          <w:p w14:paraId="3CAAF69D" w14:textId="6070A88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Melbourne West</w:t>
            </w:r>
          </w:p>
        </w:tc>
        <w:tc>
          <w:tcPr>
            <w:tcW w:w="2008" w:type="dxa"/>
          </w:tcPr>
          <w:p w14:paraId="14D75CE7" w14:textId="4882A11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Residential</w:t>
            </w:r>
          </w:p>
        </w:tc>
        <w:tc>
          <w:tcPr>
            <w:tcW w:w="835" w:type="dxa"/>
          </w:tcPr>
          <w:p w14:paraId="171E39B5" w14:textId="2C928A8E"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p>
        </w:tc>
        <w:tc>
          <w:tcPr>
            <w:tcW w:w="923" w:type="dxa"/>
          </w:tcPr>
          <w:p w14:paraId="7427D76E" w14:textId="3E58BB4C"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Pop*</w:t>
            </w:r>
          </w:p>
        </w:tc>
        <w:tc>
          <w:tcPr>
            <w:tcW w:w="894" w:type="dxa"/>
          </w:tcPr>
          <w:p w14:paraId="7B3508F0" w14:textId="33027FAA"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G*</w:t>
            </w:r>
          </w:p>
        </w:tc>
        <w:tc>
          <w:tcPr>
            <w:tcW w:w="953" w:type="dxa"/>
          </w:tcPr>
          <w:p w14:paraId="6930A425" w14:textId="2D824E6D"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p>
        </w:tc>
        <w:tc>
          <w:tcPr>
            <w:tcW w:w="967" w:type="dxa"/>
          </w:tcPr>
          <w:p w14:paraId="07C88D7C" w14:textId="6F0E63AE"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p>
        </w:tc>
        <w:tc>
          <w:tcPr>
            <w:tcW w:w="923" w:type="dxa"/>
          </w:tcPr>
          <w:p w14:paraId="54939EC5" w14:textId="5F56A093"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p>
        </w:tc>
      </w:tr>
      <w:tr w:rsidR="4D4F6171" w:rsidRPr="00751529" w14:paraId="6242F0EF" w14:textId="77777777" w:rsidTr="372A864B">
        <w:tc>
          <w:tcPr>
            <w:cnfStyle w:val="001000000000" w:firstRow="0" w:lastRow="0" w:firstColumn="1" w:lastColumn="0" w:oddVBand="0" w:evenVBand="0" w:oddHBand="0" w:evenHBand="0" w:firstRowFirstColumn="0" w:firstRowLastColumn="0" w:lastRowFirstColumn="0" w:lastRowLastColumn="0"/>
            <w:tcW w:w="1304" w:type="dxa"/>
          </w:tcPr>
          <w:p w14:paraId="2CC8B4F0" w14:textId="61527838" w:rsidR="4D4F6171" w:rsidRPr="00751529" w:rsidRDefault="4D4F6171" w:rsidP="372A864B">
            <w:pPr>
              <w:rPr>
                <w:rFonts w:eastAsia="VIC" w:cs="VIC"/>
                <w:sz w:val="16"/>
                <w:szCs w:val="16"/>
              </w:rPr>
            </w:pPr>
            <w:r w:rsidRPr="372A864B">
              <w:rPr>
                <w:rFonts w:eastAsia="VIC" w:cs="VIC"/>
                <w:sz w:val="16"/>
                <w:szCs w:val="16"/>
              </w:rPr>
              <w:t>Traralgon</w:t>
            </w:r>
          </w:p>
        </w:tc>
        <w:tc>
          <w:tcPr>
            <w:tcW w:w="1363" w:type="dxa"/>
          </w:tcPr>
          <w:p w14:paraId="3C5E5DE0" w14:textId="20FBEBC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Latrobe Valley</w:t>
            </w:r>
          </w:p>
        </w:tc>
        <w:tc>
          <w:tcPr>
            <w:tcW w:w="2008" w:type="dxa"/>
          </w:tcPr>
          <w:p w14:paraId="5E86EC90" w14:textId="3E16C4D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Residential</w:t>
            </w:r>
          </w:p>
        </w:tc>
        <w:tc>
          <w:tcPr>
            <w:tcW w:w="835" w:type="dxa"/>
          </w:tcPr>
          <w:p w14:paraId="7E1D3836" w14:textId="36A4F21F"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p>
        </w:tc>
        <w:tc>
          <w:tcPr>
            <w:tcW w:w="923" w:type="dxa"/>
          </w:tcPr>
          <w:p w14:paraId="079B7BCB" w14:textId="330427B8"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G*</w:t>
            </w:r>
          </w:p>
        </w:tc>
        <w:tc>
          <w:tcPr>
            <w:tcW w:w="894" w:type="dxa"/>
          </w:tcPr>
          <w:p w14:paraId="64DE3FC3" w14:textId="7D9C1A99"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G*</w:t>
            </w:r>
          </w:p>
        </w:tc>
        <w:tc>
          <w:tcPr>
            <w:tcW w:w="953" w:type="dxa"/>
          </w:tcPr>
          <w:p w14:paraId="58AF3CF1" w14:textId="0A465605"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G*</w:t>
            </w:r>
          </w:p>
        </w:tc>
        <w:tc>
          <w:tcPr>
            <w:tcW w:w="967" w:type="dxa"/>
          </w:tcPr>
          <w:p w14:paraId="384804A1" w14:textId="2E01EEE6"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G*</w:t>
            </w:r>
          </w:p>
        </w:tc>
        <w:tc>
          <w:tcPr>
            <w:tcW w:w="923" w:type="dxa"/>
          </w:tcPr>
          <w:p w14:paraId="4A1796E4" w14:textId="325BF5DA"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G*</w:t>
            </w:r>
          </w:p>
        </w:tc>
      </w:tr>
    </w:tbl>
    <w:p w14:paraId="3515D235" w14:textId="54AEA561" w:rsidR="24BE29CD" w:rsidRPr="00751529" w:rsidRDefault="7AE71E28" w:rsidP="372A864B">
      <w:pPr>
        <w:rPr>
          <w:rFonts w:eastAsia="VIC" w:cs="VIC"/>
          <w:color w:val="000000" w:themeColor="text1"/>
          <w:sz w:val="16"/>
          <w:szCs w:val="16"/>
        </w:rPr>
      </w:pPr>
      <w:r w:rsidRPr="372A864B">
        <w:rPr>
          <w:rFonts w:eastAsia="VIC" w:cs="VIC"/>
          <w:color w:val="000000" w:themeColor="text1"/>
          <w:sz w:val="16"/>
          <w:szCs w:val="16"/>
        </w:rPr>
        <w:t xml:space="preserve">Note: </w:t>
      </w:r>
    </w:p>
    <w:p w14:paraId="0869C755" w14:textId="35EF9209" w:rsidR="24BE29CD" w:rsidRPr="00751529" w:rsidRDefault="7AE71E28" w:rsidP="372A864B">
      <w:pPr>
        <w:rPr>
          <w:rFonts w:eastAsia="VIC" w:cs="VIC"/>
          <w:color w:val="000000" w:themeColor="text1"/>
          <w:sz w:val="16"/>
          <w:szCs w:val="16"/>
        </w:rPr>
      </w:pPr>
      <w:r w:rsidRPr="372A864B">
        <w:rPr>
          <w:rFonts w:eastAsia="VIC" w:cs="VIC"/>
          <w:color w:val="000000" w:themeColor="text1"/>
          <w:sz w:val="16"/>
          <w:szCs w:val="16"/>
        </w:rPr>
        <w:t>* Trend station (used to determine long term trends in air quality)</w:t>
      </w:r>
    </w:p>
    <w:p w14:paraId="13B56EAD" w14:textId="20620003" w:rsidR="24BE29CD" w:rsidRPr="00751529" w:rsidRDefault="7AE71E28" w:rsidP="372A864B">
      <w:pPr>
        <w:rPr>
          <w:rFonts w:eastAsia="VIC" w:cs="VIC"/>
          <w:color w:val="000000" w:themeColor="text1"/>
          <w:sz w:val="16"/>
          <w:szCs w:val="16"/>
        </w:rPr>
      </w:pPr>
      <w:r w:rsidRPr="372A864B">
        <w:rPr>
          <w:rFonts w:eastAsia="VIC" w:cs="VIC"/>
          <w:color w:val="000000" w:themeColor="text1"/>
          <w:sz w:val="16"/>
          <w:szCs w:val="16"/>
        </w:rPr>
        <w:t>G - Generally representative upper bound</w:t>
      </w:r>
    </w:p>
    <w:p w14:paraId="17B21EC4" w14:textId="2E5D229E" w:rsidR="24BE29CD" w:rsidRPr="00751529" w:rsidRDefault="7AE71E28" w:rsidP="372A864B">
      <w:pPr>
        <w:rPr>
          <w:rFonts w:eastAsia="VIC" w:cs="VIC"/>
          <w:color w:val="000000" w:themeColor="text1"/>
          <w:sz w:val="16"/>
          <w:szCs w:val="16"/>
        </w:rPr>
      </w:pPr>
      <w:r w:rsidRPr="372A864B">
        <w:rPr>
          <w:rFonts w:eastAsia="VIC" w:cs="VIC"/>
          <w:color w:val="000000" w:themeColor="text1"/>
          <w:sz w:val="16"/>
          <w:szCs w:val="16"/>
        </w:rPr>
        <w:t>Pop – Population trend station</w:t>
      </w:r>
    </w:p>
    <w:p w14:paraId="4C10CC1D" w14:textId="495A7CFA" w:rsidR="24BE29CD" w:rsidRPr="00751529" w:rsidRDefault="7AE71E28" w:rsidP="372A864B">
      <w:pPr>
        <w:pStyle w:val="Heading2"/>
        <w:rPr>
          <w:rFonts w:eastAsia="VIC" w:cs="VIC"/>
          <w:color w:val="003F72"/>
          <w:sz w:val="22"/>
          <w:szCs w:val="22"/>
        </w:rPr>
      </w:pPr>
      <w:bookmarkStart w:id="10" w:name="_Toc118892401"/>
      <w:r w:rsidRPr="372A864B">
        <w:rPr>
          <w:rFonts w:eastAsia="VIC" w:cs="VIC"/>
          <w:color w:val="003F72"/>
          <w:sz w:val="22"/>
          <w:szCs w:val="22"/>
        </w:rPr>
        <w:t>1.1.1 - Implementation of the monitoring plan</w:t>
      </w:r>
      <w:bookmarkEnd w:id="10"/>
    </w:p>
    <w:p w14:paraId="3EF11702" w14:textId="1C06991A" w:rsidR="24BE29CD" w:rsidRPr="00751529" w:rsidRDefault="7AE71E28" w:rsidP="372A864B">
      <w:pPr>
        <w:rPr>
          <w:rFonts w:eastAsia="VIC" w:cs="VIC"/>
          <w:color w:val="000000" w:themeColor="text1"/>
        </w:rPr>
      </w:pPr>
      <w:r w:rsidRPr="372A864B">
        <w:rPr>
          <w:rFonts w:eastAsia="VIC" w:cs="VIC"/>
          <w:color w:val="000000" w:themeColor="text1"/>
        </w:rPr>
        <w:t>EPA continually evaluates Victoria’s air quality monitoring program to determine which sites and pollutants need to be monitored. Stations are located and set up according to the Australian Standards (Table 2). Generally, EPA’s air monitoring stations have remained stable over the years, although changes to the network are made as needed. Recent changes include:</w:t>
      </w:r>
    </w:p>
    <w:p w14:paraId="0E360EB7" w14:textId="57305199" w:rsidR="24BE29CD" w:rsidRPr="00751529" w:rsidRDefault="7AE71E28" w:rsidP="372A864B">
      <w:pPr>
        <w:pStyle w:val="ListParagraph"/>
        <w:numPr>
          <w:ilvl w:val="0"/>
          <w:numId w:val="2"/>
        </w:numPr>
        <w:spacing w:after="160" w:line="259" w:lineRule="auto"/>
        <w:rPr>
          <w:rFonts w:eastAsia="VIC" w:cs="VIC"/>
          <w:color w:val="000000" w:themeColor="text1"/>
        </w:rPr>
      </w:pPr>
      <w:r w:rsidRPr="372A864B">
        <w:rPr>
          <w:rFonts w:eastAsia="VIC" w:cs="VIC"/>
          <w:color w:val="000000" w:themeColor="text1"/>
          <w:lang w:val="en-US"/>
        </w:rPr>
        <w:t>A PM</w:t>
      </w:r>
      <w:r w:rsidRPr="372A864B">
        <w:rPr>
          <w:rFonts w:eastAsia="VIC" w:cs="VIC"/>
          <w:color w:val="000000" w:themeColor="text1"/>
          <w:vertAlign w:val="subscript"/>
          <w:lang w:val="en-US"/>
        </w:rPr>
        <w:t>2.5</w:t>
      </w:r>
      <w:r w:rsidRPr="372A864B">
        <w:rPr>
          <w:rFonts w:eastAsia="VIC" w:cs="VIC"/>
          <w:color w:val="000000" w:themeColor="text1"/>
          <w:lang w:val="en-US"/>
        </w:rPr>
        <w:t xml:space="preserve"> monitoring station was established in the Melbourne CBD in 2017.</w:t>
      </w:r>
    </w:p>
    <w:p w14:paraId="6F1049FA" w14:textId="00BD433A" w:rsidR="24BE29CD" w:rsidRPr="00751529" w:rsidRDefault="7AE71E28" w:rsidP="372A864B">
      <w:pPr>
        <w:pStyle w:val="ListParagraph"/>
        <w:numPr>
          <w:ilvl w:val="0"/>
          <w:numId w:val="2"/>
        </w:numPr>
        <w:spacing w:after="160" w:line="259" w:lineRule="auto"/>
        <w:rPr>
          <w:rFonts w:eastAsia="VIC" w:cs="VIC"/>
          <w:color w:val="000000" w:themeColor="text1"/>
        </w:rPr>
      </w:pPr>
      <w:r w:rsidRPr="372A864B">
        <w:rPr>
          <w:rFonts w:eastAsia="VIC" w:cs="VIC"/>
          <w:color w:val="000000" w:themeColor="text1"/>
          <w:lang w:val="en-US"/>
        </w:rPr>
        <w:t>A PM</w:t>
      </w:r>
      <w:r w:rsidRPr="372A864B">
        <w:rPr>
          <w:rFonts w:eastAsia="VIC" w:cs="VIC"/>
          <w:color w:val="000000" w:themeColor="text1"/>
          <w:vertAlign w:val="subscript"/>
          <w:lang w:val="en-US"/>
        </w:rPr>
        <w:t>2.5</w:t>
      </w:r>
      <w:r w:rsidRPr="372A864B">
        <w:rPr>
          <w:rFonts w:eastAsia="VIC" w:cs="VIC"/>
          <w:color w:val="000000" w:themeColor="text1"/>
          <w:lang w:val="en-US"/>
        </w:rPr>
        <w:t xml:space="preserve"> monitoring station was established in Bendigo in 2020. Data from this station are not included in this report as it is a campaign station. Data from this station are available on EPA’s AirWatch website</w:t>
      </w:r>
      <w:r w:rsidRPr="372A864B">
        <w:rPr>
          <w:rFonts w:eastAsia="VIC" w:cs="VIC"/>
          <w:color w:val="881798"/>
          <w:u w:val="single"/>
          <w:lang w:val="en-US"/>
        </w:rPr>
        <w:t>.</w:t>
      </w:r>
    </w:p>
    <w:p w14:paraId="3776B29C" w14:textId="219FCD27" w:rsidR="24BE29CD" w:rsidRPr="00751529" w:rsidRDefault="7AE71E28" w:rsidP="372A864B">
      <w:pPr>
        <w:pStyle w:val="ListParagraph"/>
        <w:numPr>
          <w:ilvl w:val="0"/>
          <w:numId w:val="2"/>
        </w:numPr>
        <w:spacing w:after="160" w:line="259" w:lineRule="auto"/>
        <w:rPr>
          <w:rFonts w:eastAsia="VIC" w:cs="VIC"/>
          <w:color w:val="000000" w:themeColor="text1"/>
        </w:rPr>
      </w:pPr>
      <w:r w:rsidRPr="372A864B">
        <w:rPr>
          <w:rFonts w:eastAsia="VIC" w:cs="VIC"/>
          <w:color w:val="000000" w:themeColor="text1"/>
          <w:lang w:val="en-US"/>
        </w:rPr>
        <w:t>A PM</w:t>
      </w:r>
      <w:r w:rsidRPr="372A864B">
        <w:rPr>
          <w:rFonts w:eastAsia="VIC" w:cs="VIC"/>
          <w:color w:val="000000" w:themeColor="text1"/>
          <w:vertAlign w:val="subscript"/>
          <w:lang w:val="en-US"/>
        </w:rPr>
        <w:t>2.5</w:t>
      </w:r>
      <w:r w:rsidRPr="372A864B">
        <w:rPr>
          <w:rFonts w:eastAsia="VIC" w:cs="VIC"/>
          <w:color w:val="000000" w:themeColor="text1"/>
          <w:lang w:val="en-US"/>
        </w:rPr>
        <w:t xml:space="preserve"> monitoring station was established in Campbellfield in 2020 for a period of a year. Data from this station are not included in this report as it is a campaign station.</w:t>
      </w:r>
    </w:p>
    <w:p w14:paraId="60D69AF1" w14:textId="3CD804A7" w:rsidR="24BE29CD" w:rsidRPr="00751529" w:rsidRDefault="7AE71E28" w:rsidP="372A864B">
      <w:pPr>
        <w:pStyle w:val="ListParagraph"/>
        <w:numPr>
          <w:ilvl w:val="0"/>
          <w:numId w:val="2"/>
        </w:numPr>
        <w:spacing w:after="160" w:line="259" w:lineRule="auto"/>
        <w:rPr>
          <w:rFonts w:eastAsia="VIC" w:cs="VIC"/>
          <w:color w:val="000000" w:themeColor="text1"/>
        </w:rPr>
      </w:pPr>
      <w:r w:rsidRPr="372A864B">
        <w:rPr>
          <w:rFonts w:eastAsia="VIC" w:cs="VIC"/>
          <w:color w:val="000000" w:themeColor="text1"/>
          <w:lang w:val="en-US"/>
        </w:rPr>
        <w:t>In mid-2019, the Altona monitoring station was temporarily shut down pending relocation to another site, a new site was established at a nearby location in late 2020.</w:t>
      </w:r>
    </w:p>
    <w:p w14:paraId="29DEF202" w14:textId="28F76F02" w:rsidR="24BE29CD" w:rsidRPr="00751529" w:rsidRDefault="7AE71E28" w:rsidP="372A864B">
      <w:pPr>
        <w:pStyle w:val="ListParagraph"/>
        <w:numPr>
          <w:ilvl w:val="0"/>
          <w:numId w:val="2"/>
        </w:numPr>
        <w:spacing w:after="160" w:line="259" w:lineRule="auto"/>
        <w:rPr>
          <w:rFonts w:eastAsia="VIC" w:cs="VIC"/>
          <w:color w:val="000000" w:themeColor="text1"/>
        </w:rPr>
      </w:pPr>
      <w:r w:rsidRPr="372A864B">
        <w:rPr>
          <w:rFonts w:eastAsia="VIC" w:cs="VIC"/>
          <w:color w:val="000000" w:themeColor="text1"/>
          <w:lang w:val="en-US"/>
        </w:rPr>
        <w:t>In early 2021, the Footscray monitoring station was relocated to a new site due to a redevelopment of the old site.</w:t>
      </w:r>
    </w:p>
    <w:p w14:paraId="0889FA53" w14:textId="40F57400" w:rsidR="24BE29CD" w:rsidRPr="00751529" w:rsidRDefault="7AE71E28" w:rsidP="372A864B">
      <w:pPr>
        <w:pStyle w:val="Heading2"/>
        <w:rPr>
          <w:rFonts w:eastAsia="VIC" w:cs="VIC"/>
          <w:color w:val="003F72"/>
          <w:sz w:val="22"/>
          <w:szCs w:val="22"/>
        </w:rPr>
      </w:pPr>
      <w:bookmarkStart w:id="11" w:name="_Toc118892402"/>
      <w:r w:rsidRPr="372A864B">
        <w:rPr>
          <w:rFonts w:eastAsia="VIC" w:cs="VIC"/>
          <w:color w:val="003F72"/>
          <w:sz w:val="22"/>
          <w:szCs w:val="22"/>
        </w:rPr>
        <w:t>1.1.2 - Screening procedure</w:t>
      </w:r>
      <w:bookmarkEnd w:id="11"/>
    </w:p>
    <w:p w14:paraId="74104194" w14:textId="20997FB4" w:rsidR="24BE29CD" w:rsidRPr="00751529" w:rsidRDefault="7AE71E28" w:rsidP="372A864B">
      <w:pPr>
        <w:rPr>
          <w:rFonts w:eastAsia="VIC" w:cs="VIC"/>
          <w:color w:val="000000" w:themeColor="text1"/>
        </w:rPr>
      </w:pPr>
      <w:r w:rsidRPr="372A864B">
        <w:rPr>
          <w:rFonts w:eastAsia="VIC" w:cs="VIC"/>
          <w:color w:val="000000" w:themeColor="text1"/>
        </w:rPr>
        <w:t xml:space="preserve">Victoria’s air monitoring plan outlines how EPA may use screening procedures to demonstrate whether concentrations of pollutants are consistently below the standards in the Measure. If these screening procedures are satisfied, monitoring may not be required, or may be conducted at fewer locations. Screening procedures conducted in accordance with the Measure have been satisfied for Victorian regions. EPA did not monitor air quality at Ballarat, Shepparton, Warrnambool, </w:t>
      </w:r>
      <w:bookmarkStart w:id="12" w:name="_Int_zFfSXyCB"/>
      <w:r w:rsidRPr="372A864B">
        <w:rPr>
          <w:rFonts w:eastAsia="VIC" w:cs="VIC"/>
          <w:color w:val="000000" w:themeColor="text1"/>
        </w:rPr>
        <w:t>Wodonga</w:t>
      </w:r>
      <w:r w:rsidR="6F9FBE8D" w:rsidRPr="31A73BA7">
        <w:rPr>
          <w:rFonts w:eastAsia="VIC" w:cs="VIC"/>
          <w:color w:val="000000" w:themeColor="text1"/>
        </w:rPr>
        <w:t>,</w:t>
      </w:r>
      <w:bookmarkEnd w:id="12"/>
      <w:r w:rsidRPr="372A864B">
        <w:rPr>
          <w:rFonts w:eastAsia="VIC" w:cs="VIC"/>
          <w:color w:val="000000" w:themeColor="text1"/>
        </w:rPr>
        <w:t xml:space="preserve"> and Mildura in 2021 as previous monitoring campaigns in these areas showed that pollutant levels were expected to be consistently below the relevant standards.</w:t>
      </w:r>
    </w:p>
    <w:p w14:paraId="765CB382" w14:textId="776871DA" w:rsidR="24BE29CD" w:rsidRPr="00751529" w:rsidRDefault="7AE71E28" w:rsidP="372A864B">
      <w:pPr>
        <w:pStyle w:val="Heading2"/>
        <w:rPr>
          <w:rFonts w:eastAsia="VIC" w:cs="VIC"/>
          <w:color w:val="003F72"/>
          <w:sz w:val="22"/>
          <w:szCs w:val="22"/>
        </w:rPr>
      </w:pPr>
      <w:bookmarkStart w:id="13" w:name="_Toc118892403"/>
      <w:r w:rsidRPr="372A864B">
        <w:rPr>
          <w:rFonts w:eastAsia="VIC" w:cs="VIC"/>
          <w:color w:val="003F72"/>
          <w:sz w:val="22"/>
          <w:szCs w:val="22"/>
        </w:rPr>
        <w:t>1.2 - Monitoring and reporting methods</w:t>
      </w:r>
      <w:bookmarkEnd w:id="13"/>
    </w:p>
    <w:p w14:paraId="03A19A9B" w14:textId="0CA3073F" w:rsidR="24BE29CD" w:rsidRPr="00751529" w:rsidRDefault="7AE71E28" w:rsidP="372A864B">
      <w:pPr>
        <w:rPr>
          <w:rFonts w:eastAsia="VIC" w:cs="VIC"/>
          <w:color w:val="000000" w:themeColor="text1"/>
        </w:rPr>
      </w:pPr>
      <w:r w:rsidRPr="372A864B">
        <w:rPr>
          <w:rFonts w:eastAsia="VIC" w:cs="VIC"/>
          <w:color w:val="000000" w:themeColor="text1"/>
        </w:rPr>
        <w:t>Victorian monitoring is conducted in accordance with the Australian Standards as shown in Table 2 and Table 3. Data not meeting the requirements of these Standards and EPA’s quality assurance procedures were identified as invalid and not included in this report. Tapered Element Oscillating Microbalance (TEOM) PM</w:t>
      </w:r>
      <w:r w:rsidRPr="372A864B">
        <w:rPr>
          <w:rFonts w:eastAsia="VIC" w:cs="VIC"/>
          <w:color w:val="000000" w:themeColor="text1"/>
          <w:vertAlign w:val="subscript"/>
        </w:rPr>
        <w:t>10</w:t>
      </w:r>
      <w:r w:rsidRPr="372A864B">
        <w:rPr>
          <w:rFonts w:eastAsia="VIC" w:cs="VIC"/>
          <w:color w:val="000000" w:themeColor="text1"/>
        </w:rPr>
        <w:t xml:space="preserve"> data included in this report have been adjusted according to the approved procedure outlined in Technical Paper No. 10 – Collection and Reporting of TEOM PM</w:t>
      </w:r>
      <w:r w:rsidRPr="372A864B">
        <w:rPr>
          <w:rFonts w:eastAsia="VIC" w:cs="VIC"/>
          <w:color w:val="000000" w:themeColor="text1"/>
          <w:vertAlign w:val="subscript"/>
        </w:rPr>
        <w:t>10</w:t>
      </w:r>
      <w:r w:rsidRPr="372A864B">
        <w:rPr>
          <w:rFonts w:eastAsia="VIC" w:cs="VIC"/>
          <w:color w:val="000000" w:themeColor="text1"/>
        </w:rPr>
        <w:t xml:space="preserve"> Data 5, using the temperature dependent formula with a constant value of K equal to 0.04. The resulting adjustments vary from no change at daily average temperatures at or above 15°C, to an increase of 40 per cent at a temperature of 5°C. Particle concentration units of μg/m</w:t>
      </w:r>
      <w:r w:rsidRPr="372A864B">
        <w:rPr>
          <w:rFonts w:eastAsia="VIC" w:cs="VIC"/>
          <w:color w:val="000000" w:themeColor="text1"/>
          <w:vertAlign w:val="superscript"/>
        </w:rPr>
        <w:t>3</w:t>
      </w:r>
      <w:r w:rsidRPr="372A864B">
        <w:rPr>
          <w:rFonts w:eastAsia="VIC" w:cs="VIC"/>
          <w:color w:val="000000" w:themeColor="text1"/>
        </w:rPr>
        <w:t xml:space="preserve"> refer to volumes at 0°C and one atmosphere of pressure.</w:t>
      </w:r>
    </w:p>
    <w:p w14:paraId="1016249B" w14:textId="391E9551" w:rsidR="24BE29CD" w:rsidRPr="00751529" w:rsidRDefault="7AE71E28" w:rsidP="372A864B">
      <w:pPr>
        <w:pStyle w:val="Heading2"/>
        <w:rPr>
          <w:rFonts w:eastAsia="VIC" w:cs="VIC"/>
          <w:color w:val="003F72"/>
          <w:sz w:val="22"/>
          <w:szCs w:val="22"/>
        </w:rPr>
      </w:pPr>
      <w:bookmarkStart w:id="14" w:name="_Toc118892404"/>
      <w:r w:rsidRPr="372A864B">
        <w:rPr>
          <w:rFonts w:eastAsia="VIC" w:cs="VIC"/>
          <w:color w:val="003F72"/>
          <w:sz w:val="22"/>
          <w:szCs w:val="22"/>
        </w:rPr>
        <w:t>1.2.1 - NATA status</w:t>
      </w:r>
      <w:bookmarkEnd w:id="14"/>
    </w:p>
    <w:p w14:paraId="233D16F8" w14:textId="21C2F539" w:rsidR="00DF33FF" w:rsidRDefault="7AE71E28" w:rsidP="372A864B">
      <w:pPr>
        <w:rPr>
          <w:rFonts w:eastAsia="VIC" w:cs="VIC"/>
          <w:color w:val="000000" w:themeColor="text1"/>
        </w:rPr>
      </w:pPr>
      <w:r w:rsidRPr="372A864B">
        <w:rPr>
          <w:rFonts w:eastAsia="VIC" w:cs="VIC"/>
          <w:color w:val="000000" w:themeColor="text1"/>
        </w:rPr>
        <w:t>As of February 2016, EPA outsourced monitoring for PM</w:t>
      </w:r>
      <w:r w:rsidRPr="372A864B">
        <w:rPr>
          <w:rFonts w:eastAsia="VIC" w:cs="VIC"/>
          <w:color w:val="000000" w:themeColor="text1"/>
          <w:vertAlign w:val="subscript"/>
        </w:rPr>
        <w:t>10</w:t>
      </w:r>
      <w:r w:rsidRPr="372A864B">
        <w:rPr>
          <w:rFonts w:eastAsia="VIC" w:cs="VIC"/>
          <w:color w:val="000000" w:themeColor="text1"/>
        </w:rPr>
        <w:t xml:space="preserve"> and PM</w:t>
      </w:r>
      <w:r w:rsidRPr="372A864B">
        <w:rPr>
          <w:rFonts w:eastAsia="VIC" w:cs="VIC"/>
          <w:color w:val="000000" w:themeColor="text1"/>
          <w:vertAlign w:val="subscript"/>
        </w:rPr>
        <w:t>2.5</w:t>
      </w:r>
      <w:r w:rsidRPr="372A864B">
        <w:rPr>
          <w:rFonts w:eastAsia="VIC" w:cs="VIC"/>
          <w:color w:val="000000" w:themeColor="text1"/>
        </w:rPr>
        <w:t xml:space="preserve"> using the Hivol and Partisol gravimetric methods to Golder Associates (NATA accreditation Number 1910). All other methods currently used by EPA for performance monitoring are covered by its National Association of Testing Authorities (NATA) accreditation (Number 15119) except for PM</w:t>
      </w:r>
      <w:r w:rsidRPr="372A864B">
        <w:rPr>
          <w:rFonts w:eastAsia="VIC" w:cs="VIC"/>
          <w:color w:val="000000" w:themeColor="text1"/>
          <w:vertAlign w:val="subscript"/>
        </w:rPr>
        <w:t>2.5</w:t>
      </w:r>
      <w:r w:rsidRPr="372A864B">
        <w:rPr>
          <w:rFonts w:eastAsia="VIC" w:cs="VIC"/>
          <w:color w:val="000000" w:themeColor="text1"/>
        </w:rPr>
        <w:t xml:space="preserve"> using Beta Attenuation Monitors (BAMs). EPA was reaccredited by NATA in 2020. EPA is working to incorporate monitoring for PM</w:t>
      </w:r>
      <w:r w:rsidRPr="372A864B">
        <w:rPr>
          <w:rFonts w:eastAsia="VIC" w:cs="VIC"/>
          <w:color w:val="000000" w:themeColor="text1"/>
          <w:vertAlign w:val="subscript"/>
        </w:rPr>
        <w:t>2.5</w:t>
      </w:r>
      <w:r w:rsidRPr="372A864B">
        <w:rPr>
          <w:rFonts w:eastAsia="VIC" w:cs="VIC"/>
          <w:color w:val="000000" w:themeColor="text1"/>
        </w:rPr>
        <w:t xml:space="preserve"> using BAMs as part of its NATA accreditation. The method is in use and all technical elements have been completed and is due to be assessed at an upcoming NATA audit. Table 2 shows compliance with AS/NZS 3580.1.1:2016 for the siting and operation of each air monitoring station.</w:t>
      </w:r>
    </w:p>
    <w:p w14:paraId="4F464267" w14:textId="77777777" w:rsidR="00DF33FF" w:rsidRDefault="00DF33FF">
      <w:pPr>
        <w:spacing w:after="0"/>
        <w:rPr>
          <w:rFonts w:eastAsia="VIC" w:cs="VIC"/>
          <w:color w:val="000000" w:themeColor="text1"/>
        </w:rPr>
      </w:pPr>
      <w:r>
        <w:rPr>
          <w:rFonts w:eastAsia="VIC" w:cs="VIC"/>
          <w:color w:val="000000" w:themeColor="text1"/>
        </w:rPr>
        <w:br w:type="page"/>
      </w:r>
    </w:p>
    <w:p w14:paraId="6E30060D" w14:textId="77047932" w:rsidR="24BE29CD" w:rsidRPr="00EB56BE" w:rsidRDefault="7AE71E28" w:rsidP="372A864B">
      <w:pPr>
        <w:rPr>
          <w:rFonts w:eastAsia="VIC" w:cs="VIC"/>
          <w:color w:val="000000" w:themeColor="text1"/>
        </w:rPr>
      </w:pPr>
      <w:r w:rsidRPr="00EB56BE">
        <w:rPr>
          <w:rFonts w:eastAsia="VIC" w:cs="VIC"/>
          <w:color w:val="000000" w:themeColor="text1"/>
        </w:rPr>
        <w:t>Table 2: EPA NEPM monitoring stations siting compliance with AS/NZS 3580.1.1-2016</w:t>
      </w:r>
    </w:p>
    <w:tbl>
      <w:tblPr>
        <w:tblStyle w:val="GridTable4-Accent1"/>
        <w:tblW w:w="0" w:type="auto"/>
        <w:tblLayout w:type="fixed"/>
        <w:tblLook w:val="06A0" w:firstRow="1" w:lastRow="0" w:firstColumn="1" w:lastColumn="0" w:noHBand="1" w:noVBand="1"/>
      </w:tblPr>
      <w:tblGrid>
        <w:gridCol w:w="1271"/>
        <w:gridCol w:w="1271"/>
        <w:gridCol w:w="1271"/>
        <w:gridCol w:w="1271"/>
        <w:gridCol w:w="1271"/>
        <w:gridCol w:w="1271"/>
        <w:gridCol w:w="1271"/>
        <w:gridCol w:w="1271"/>
      </w:tblGrid>
      <w:tr w:rsidR="4D4F6171" w:rsidRPr="00751529" w14:paraId="57729558"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single" w:sz="6" w:space="0" w:color="00B4E1"/>
              <w:left w:val="single" w:sz="6" w:space="0" w:color="00B4E1"/>
              <w:bottom w:val="single" w:sz="6" w:space="0" w:color="00B4E1"/>
            </w:tcBorders>
          </w:tcPr>
          <w:p w14:paraId="66CDB401" w14:textId="5957BD8C" w:rsidR="4D4F6171" w:rsidRPr="00751529" w:rsidRDefault="4D4F6171" w:rsidP="372A864B">
            <w:pPr>
              <w:rPr>
                <w:rFonts w:eastAsia="VIC" w:cs="VIC"/>
                <w:sz w:val="16"/>
                <w:szCs w:val="16"/>
              </w:rPr>
            </w:pPr>
            <w:r w:rsidRPr="372A864B">
              <w:rPr>
                <w:rFonts w:eastAsia="VIC" w:cs="VIC"/>
                <w:sz w:val="16"/>
                <w:szCs w:val="16"/>
              </w:rPr>
              <w:t>Monitoring Station</w:t>
            </w:r>
          </w:p>
        </w:tc>
        <w:tc>
          <w:tcPr>
            <w:tcW w:w="1271" w:type="dxa"/>
            <w:tcBorders>
              <w:top w:val="single" w:sz="6" w:space="0" w:color="00B4E1"/>
              <w:bottom w:val="single" w:sz="6" w:space="0" w:color="00B4E1"/>
            </w:tcBorders>
          </w:tcPr>
          <w:p w14:paraId="41DCFD73" w14:textId="7740683E"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Height above ground</w:t>
            </w:r>
          </w:p>
        </w:tc>
        <w:tc>
          <w:tcPr>
            <w:tcW w:w="1271" w:type="dxa"/>
            <w:tcBorders>
              <w:top w:val="single" w:sz="6" w:space="0" w:color="00B4E1"/>
              <w:bottom w:val="single" w:sz="6" w:space="0" w:color="00B4E1"/>
            </w:tcBorders>
          </w:tcPr>
          <w:p w14:paraId="337DDABE" w14:textId="7718F105"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Minimum distance to support structure</w:t>
            </w:r>
          </w:p>
        </w:tc>
        <w:tc>
          <w:tcPr>
            <w:tcW w:w="1271" w:type="dxa"/>
            <w:tcBorders>
              <w:top w:val="single" w:sz="6" w:space="0" w:color="00B4E1"/>
              <w:bottom w:val="single" w:sz="6" w:space="0" w:color="00B4E1"/>
            </w:tcBorders>
          </w:tcPr>
          <w:p w14:paraId="17EDBC9A" w14:textId="33D7DCDD"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Clear sky angle of 120°</w:t>
            </w:r>
          </w:p>
        </w:tc>
        <w:tc>
          <w:tcPr>
            <w:tcW w:w="1271" w:type="dxa"/>
            <w:tcBorders>
              <w:top w:val="single" w:sz="6" w:space="0" w:color="00B4E1"/>
              <w:bottom w:val="single" w:sz="6" w:space="0" w:color="00B4E1"/>
            </w:tcBorders>
          </w:tcPr>
          <w:p w14:paraId="6A893D96" w14:textId="38B7D80E"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Unrestricted airflow of &gt;270°</w:t>
            </w:r>
          </w:p>
        </w:tc>
        <w:tc>
          <w:tcPr>
            <w:tcW w:w="1271" w:type="dxa"/>
            <w:tcBorders>
              <w:top w:val="single" w:sz="6" w:space="0" w:color="00B4E1"/>
              <w:bottom w:val="single" w:sz="6" w:space="0" w:color="00B4E1"/>
            </w:tcBorders>
          </w:tcPr>
          <w:p w14:paraId="3D83B137" w14:textId="3078DA5A"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20m from trees</w:t>
            </w:r>
          </w:p>
        </w:tc>
        <w:tc>
          <w:tcPr>
            <w:tcW w:w="1271" w:type="dxa"/>
            <w:tcBorders>
              <w:top w:val="single" w:sz="6" w:space="0" w:color="00B4E1"/>
              <w:bottom w:val="single" w:sz="6" w:space="0" w:color="00B4E1"/>
            </w:tcBorders>
          </w:tcPr>
          <w:p w14:paraId="51A522FC" w14:textId="2661E085"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No nearby emission sources</w:t>
            </w:r>
          </w:p>
        </w:tc>
        <w:tc>
          <w:tcPr>
            <w:tcW w:w="1271" w:type="dxa"/>
            <w:tcBorders>
              <w:top w:val="single" w:sz="6" w:space="0" w:color="00B4E1"/>
              <w:bottom w:val="single" w:sz="6" w:space="0" w:color="00B4E1"/>
              <w:right w:val="single" w:sz="6" w:space="0" w:color="00B4E1"/>
            </w:tcBorders>
          </w:tcPr>
          <w:p w14:paraId="666F7455" w14:textId="253D0370"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Minimum distance from road or traffic</w:t>
            </w:r>
          </w:p>
        </w:tc>
      </w:tr>
      <w:tr w:rsidR="4D4F6171" w:rsidRPr="00751529" w14:paraId="36C5139C" w14:textId="77777777" w:rsidTr="372A864B">
        <w:tc>
          <w:tcPr>
            <w:cnfStyle w:val="001000000000" w:firstRow="0" w:lastRow="0" w:firstColumn="1" w:lastColumn="0" w:oddVBand="0" w:evenVBand="0" w:oddHBand="0" w:evenHBand="0" w:firstRowFirstColumn="0" w:firstRowLastColumn="0" w:lastRowFirstColumn="0" w:lastRowLastColumn="0"/>
            <w:tcW w:w="1271" w:type="dxa"/>
          </w:tcPr>
          <w:p w14:paraId="7CEAD1CE" w14:textId="79A704C2" w:rsidR="4D4F6171" w:rsidRPr="00751529" w:rsidRDefault="4D4F6171" w:rsidP="372A864B">
            <w:pPr>
              <w:rPr>
                <w:rFonts w:eastAsia="VIC" w:cs="VIC"/>
                <w:sz w:val="16"/>
                <w:szCs w:val="16"/>
              </w:rPr>
            </w:pPr>
            <w:r w:rsidRPr="372A864B">
              <w:rPr>
                <w:rFonts w:eastAsia="VIC" w:cs="VIC"/>
                <w:sz w:val="16"/>
                <w:szCs w:val="16"/>
              </w:rPr>
              <w:t>Alphington</w:t>
            </w:r>
          </w:p>
        </w:tc>
        <w:tc>
          <w:tcPr>
            <w:tcW w:w="1271" w:type="dxa"/>
          </w:tcPr>
          <w:p w14:paraId="76EEA2E2" w14:textId="61BFFA49"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2B6917DB" w14:textId="58A22EEC"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4D678911" w14:textId="0D36CC10"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24AF56E1" w14:textId="22F355BB"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10EE4576" w14:textId="565672EE"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N</w:t>
            </w:r>
          </w:p>
        </w:tc>
        <w:tc>
          <w:tcPr>
            <w:tcW w:w="1271" w:type="dxa"/>
          </w:tcPr>
          <w:p w14:paraId="617E524B" w14:textId="20379CFC"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479D6F1F" w14:textId="3462729D"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N</w:t>
            </w:r>
          </w:p>
        </w:tc>
      </w:tr>
      <w:tr w:rsidR="4D4F6171" w:rsidRPr="00751529" w14:paraId="5464D06B" w14:textId="77777777" w:rsidTr="372A864B">
        <w:tc>
          <w:tcPr>
            <w:cnfStyle w:val="001000000000" w:firstRow="0" w:lastRow="0" w:firstColumn="1" w:lastColumn="0" w:oddVBand="0" w:evenVBand="0" w:oddHBand="0" w:evenHBand="0" w:firstRowFirstColumn="0" w:firstRowLastColumn="0" w:lastRowFirstColumn="0" w:lastRowLastColumn="0"/>
            <w:tcW w:w="1271" w:type="dxa"/>
          </w:tcPr>
          <w:p w14:paraId="70D470D4" w14:textId="7C4B05E3" w:rsidR="4D4F6171" w:rsidRPr="00751529" w:rsidRDefault="4D4F6171" w:rsidP="372A864B">
            <w:pPr>
              <w:rPr>
                <w:rFonts w:eastAsia="VIC" w:cs="VIC"/>
                <w:sz w:val="16"/>
                <w:szCs w:val="16"/>
              </w:rPr>
            </w:pPr>
            <w:r w:rsidRPr="372A864B">
              <w:rPr>
                <w:rFonts w:eastAsia="VIC" w:cs="VIC"/>
                <w:sz w:val="16"/>
                <w:szCs w:val="16"/>
              </w:rPr>
              <w:t>Altona North</w:t>
            </w:r>
          </w:p>
        </w:tc>
        <w:tc>
          <w:tcPr>
            <w:tcW w:w="1271" w:type="dxa"/>
          </w:tcPr>
          <w:p w14:paraId="387709F8" w14:textId="6C1ACA8D"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39D1E8A6" w14:textId="368D7722"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5E933EF3" w14:textId="3E069C7C"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69AF03D7" w14:textId="66347D6B"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74AFB450" w14:textId="6FC037C5"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77AB3FA7" w14:textId="50BDDA31"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18DB2E32" w14:textId="2B53E0E1"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N</w:t>
            </w:r>
          </w:p>
        </w:tc>
      </w:tr>
      <w:tr w:rsidR="4D4F6171" w:rsidRPr="00751529" w14:paraId="53A2A862" w14:textId="77777777" w:rsidTr="372A864B">
        <w:tc>
          <w:tcPr>
            <w:cnfStyle w:val="001000000000" w:firstRow="0" w:lastRow="0" w:firstColumn="1" w:lastColumn="0" w:oddVBand="0" w:evenVBand="0" w:oddHBand="0" w:evenHBand="0" w:firstRowFirstColumn="0" w:firstRowLastColumn="0" w:lastRowFirstColumn="0" w:lastRowLastColumn="0"/>
            <w:tcW w:w="1271" w:type="dxa"/>
          </w:tcPr>
          <w:p w14:paraId="05A9851C" w14:textId="30FADBC4" w:rsidR="4D4F6171" w:rsidRPr="00751529" w:rsidRDefault="4D4F6171" w:rsidP="372A864B">
            <w:pPr>
              <w:rPr>
                <w:rFonts w:eastAsia="VIC" w:cs="VIC"/>
                <w:sz w:val="16"/>
                <w:szCs w:val="16"/>
              </w:rPr>
            </w:pPr>
            <w:r w:rsidRPr="372A864B">
              <w:rPr>
                <w:rFonts w:eastAsia="VIC" w:cs="VIC"/>
                <w:sz w:val="16"/>
                <w:szCs w:val="16"/>
              </w:rPr>
              <w:t>Dandenong</w:t>
            </w:r>
          </w:p>
        </w:tc>
        <w:tc>
          <w:tcPr>
            <w:tcW w:w="1271" w:type="dxa"/>
          </w:tcPr>
          <w:p w14:paraId="14C118F0" w14:textId="2B12AE37"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4C2F8DCB" w14:textId="02DCC636"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3FF63B4D" w14:textId="41998310"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1511946C" w14:textId="289AEB80"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065B0B01" w14:textId="498454E8"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N</w:t>
            </w:r>
          </w:p>
        </w:tc>
        <w:tc>
          <w:tcPr>
            <w:tcW w:w="1271" w:type="dxa"/>
          </w:tcPr>
          <w:p w14:paraId="5BAC1CD8" w14:textId="4942A138"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47D6A648" w14:textId="4BC48FEC"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N</w:t>
            </w:r>
          </w:p>
        </w:tc>
      </w:tr>
      <w:tr w:rsidR="4D4F6171" w:rsidRPr="00751529" w14:paraId="64BD6DC7" w14:textId="77777777" w:rsidTr="372A864B">
        <w:tc>
          <w:tcPr>
            <w:cnfStyle w:val="001000000000" w:firstRow="0" w:lastRow="0" w:firstColumn="1" w:lastColumn="0" w:oddVBand="0" w:evenVBand="0" w:oddHBand="0" w:evenHBand="0" w:firstRowFirstColumn="0" w:firstRowLastColumn="0" w:lastRowFirstColumn="0" w:lastRowLastColumn="0"/>
            <w:tcW w:w="1271" w:type="dxa"/>
          </w:tcPr>
          <w:p w14:paraId="3D68304F" w14:textId="197D097C" w:rsidR="4D4F6171" w:rsidRPr="00751529" w:rsidRDefault="4D4F6171" w:rsidP="372A864B">
            <w:pPr>
              <w:rPr>
                <w:rFonts w:eastAsia="VIC" w:cs="VIC"/>
                <w:sz w:val="16"/>
                <w:szCs w:val="16"/>
              </w:rPr>
            </w:pPr>
            <w:r w:rsidRPr="372A864B">
              <w:rPr>
                <w:rFonts w:eastAsia="VIC" w:cs="VIC"/>
                <w:sz w:val="16"/>
                <w:szCs w:val="16"/>
              </w:rPr>
              <w:t>Footscray</w:t>
            </w:r>
          </w:p>
        </w:tc>
        <w:tc>
          <w:tcPr>
            <w:tcW w:w="1271" w:type="dxa"/>
          </w:tcPr>
          <w:p w14:paraId="63151216" w14:textId="4947C0FF"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7DB98247" w14:textId="61E1B9A9"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6F8C621B" w14:textId="7843CBCA"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7AA7EE76" w14:textId="711A4D4C"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1C637610" w14:textId="73BB4476"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N</w:t>
            </w:r>
          </w:p>
        </w:tc>
        <w:tc>
          <w:tcPr>
            <w:tcW w:w="1271" w:type="dxa"/>
          </w:tcPr>
          <w:p w14:paraId="3EDB86D0" w14:textId="7C5DCB17"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2515C67E" w14:textId="4EB412CE"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N</w:t>
            </w:r>
          </w:p>
        </w:tc>
      </w:tr>
      <w:tr w:rsidR="4D4F6171" w:rsidRPr="00751529" w14:paraId="401113EE" w14:textId="77777777" w:rsidTr="372A864B">
        <w:tc>
          <w:tcPr>
            <w:cnfStyle w:val="001000000000" w:firstRow="0" w:lastRow="0" w:firstColumn="1" w:lastColumn="0" w:oddVBand="0" w:evenVBand="0" w:oddHBand="0" w:evenHBand="0" w:firstRowFirstColumn="0" w:firstRowLastColumn="0" w:lastRowFirstColumn="0" w:lastRowLastColumn="0"/>
            <w:tcW w:w="1271" w:type="dxa"/>
          </w:tcPr>
          <w:p w14:paraId="218D02EB" w14:textId="412E5997" w:rsidR="4D4F6171" w:rsidRPr="00751529" w:rsidRDefault="4D4F6171" w:rsidP="372A864B">
            <w:pPr>
              <w:rPr>
                <w:rFonts w:eastAsia="VIC" w:cs="VIC"/>
                <w:sz w:val="16"/>
                <w:szCs w:val="16"/>
              </w:rPr>
            </w:pPr>
            <w:r w:rsidRPr="372A864B">
              <w:rPr>
                <w:rFonts w:eastAsia="VIC" w:cs="VIC"/>
                <w:sz w:val="16"/>
                <w:szCs w:val="16"/>
              </w:rPr>
              <w:t>Geelong South</w:t>
            </w:r>
          </w:p>
        </w:tc>
        <w:tc>
          <w:tcPr>
            <w:tcW w:w="1271" w:type="dxa"/>
          </w:tcPr>
          <w:p w14:paraId="340AF48F" w14:textId="78F767CE"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4B60F909" w14:textId="087D6F76"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684364CC" w14:textId="1E25F962"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0008EA5A" w14:textId="5385429C"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733C6DE1" w14:textId="61AB7AF4"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N</w:t>
            </w:r>
          </w:p>
        </w:tc>
        <w:tc>
          <w:tcPr>
            <w:tcW w:w="1271" w:type="dxa"/>
          </w:tcPr>
          <w:p w14:paraId="638E3422" w14:textId="3C96FFC1"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46948245" w14:textId="01CB889C"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N</w:t>
            </w:r>
          </w:p>
        </w:tc>
      </w:tr>
      <w:tr w:rsidR="4D4F6171" w:rsidRPr="00751529" w14:paraId="044EEE42" w14:textId="77777777" w:rsidTr="372A864B">
        <w:tc>
          <w:tcPr>
            <w:cnfStyle w:val="001000000000" w:firstRow="0" w:lastRow="0" w:firstColumn="1" w:lastColumn="0" w:oddVBand="0" w:evenVBand="0" w:oddHBand="0" w:evenHBand="0" w:firstRowFirstColumn="0" w:firstRowLastColumn="0" w:lastRowFirstColumn="0" w:lastRowLastColumn="0"/>
            <w:tcW w:w="1271" w:type="dxa"/>
          </w:tcPr>
          <w:p w14:paraId="5DDC7CD8" w14:textId="31A160BE" w:rsidR="4D4F6171" w:rsidRPr="00751529" w:rsidRDefault="4D4F6171" w:rsidP="372A864B">
            <w:pPr>
              <w:rPr>
                <w:rFonts w:eastAsia="VIC" w:cs="VIC"/>
                <w:sz w:val="16"/>
                <w:szCs w:val="16"/>
              </w:rPr>
            </w:pPr>
            <w:r w:rsidRPr="372A864B">
              <w:rPr>
                <w:rFonts w:eastAsia="VIC" w:cs="VIC"/>
                <w:sz w:val="16"/>
                <w:szCs w:val="16"/>
              </w:rPr>
              <w:t>Melbourne CBD</w:t>
            </w:r>
          </w:p>
        </w:tc>
        <w:tc>
          <w:tcPr>
            <w:tcW w:w="1271" w:type="dxa"/>
          </w:tcPr>
          <w:p w14:paraId="14871E54" w14:textId="6311FF86"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007E05A9" w14:textId="6190D110"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19F0B46C" w14:textId="5CDEF414"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7235263C" w14:textId="6C243375"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23519455" w14:textId="1CD6E60A"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N</w:t>
            </w:r>
          </w:p>
        </w:tc>
        <w:tc>
          <w:tcPr>
            <w:tcW w:w="1271" w:type="dxa"/>
          </w:tcPr>
          <w:p w14:paraId="11C0EC69" w14:textId="78D461DB"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7BAC324E" w14:textId="7F5EE127"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N</w:t>
            </w:r>
          </w:p>
        </w:tc>
      </w:tr>
      <w:tr w:rsidR="4D4F6171" w:rsidRPr="00751529" w14:paraId="3DD5ADF3" w14:textId="77777777" w:rsidTr="372A864B">
        <w:tc>
          <w:tcPr>
            <w:cnfStyle w:val="001000000000" w:firstRow="0" w:lastRow="0" w:firstColumn="1" w:lastColumn="0" w:oddVBand="0" w:evenVBand="0" w:oddHBand="0" w:evenHBand="0" w:firstRowFirstColumn="0" w:firstRowLastColumn="0" w:lastRowFirstColumn="0" w:lastRowLastColumn="0"/>
            <w:tcW w:w="1271" w:type="dxa"/>
          </w:tcPr>
          <w:p w14:paraId="6DAD8DBE" w14:textId="74EB2566" w:rsidR="4D4F6171" w:rsidRPr="00751529" w:rsidRDefault="4D4F6171" w:rsidP="372A864B">
            <w:pPr>
              <w:rPr>
                <w:rFonts w:eastAsia="VIC" w:cs="VIC"/>
                <w:sz w:val="16"/>
                <w:szCs w:val="16"/>
              </w:rPr>
            </w:pPr>
            <w:r w:rsidRPr="372A864B">
              <w:rPr>
                <w:rFonts w:eastAsia="VIC" w:cs="VIC"/>
                <w:sz w:val="16"/>
                <w:szCs w:val="16"/>
              </w:rPr>
              <w:t>Melton</w:t>
            </w:r>
          </w:p>
        </w:tc>
        <w:tc>
          <w:tcPr>
            <w:tcW w:w="1271" w:type="dxa"/>
          </w:tcPr>
          <w:p w14:paraId="4383BF37" w14:textId="27E0E806"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7193ADCB" w14:textId="7F06CDAC"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776771FF" w14:textId="7C10AA9C"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36C5D9EE" w14:textId="33AFD79A"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78C22573" w14:textId="45D42CF2"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N</w:t>
            </w:r>
          </w:p>
        </w:tc>
        <w:tc>
          <w:tcPr>
            <w:tcW w:w="1271" w:type="dxa"/>
          </w:tcPr>
          <w:p w14:paraId="21F559A3" w14:textId="327CE8CA"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428D259E" w14:textId="610D19BC"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N</w:t>
            </w:r>
          </w:p>
        </w:tc>
      </w:tr>
      <w:tr w:rsidR="4D4F6171" w:rsidRPr="00751529" w14:paraId="715F8691" w14:textId="77777777" w:rsidTr="372A864B">
        <w:tc>
          <w:tcPr>
            <w:cnfStyle w:val="001000000000" w:firstRow="0" w:lastRow="0" w:firstColumn="1" w:lastColumn="0" w:oddVBand="0" w:evenVBand="0" w:oddHBand="0" w:evenHBand="0" w:firstRowFirstColumn="0" w:firstRowLastColumn="0" w:lastRowFirstColumn="0" w:lastRowLastColumn="0"/>
            <w:tcW w:w="1271" w:type="dxa"/>
          </w:tcPr>
          <w:p w14:paraId="079D2495" w14:textId="701418CC" w:rsidR="4D4F6171" w:rsidRPr="00751529" w:rsidRDefault="4D4F6171" w:rsidP="372A864B">
            <w:pPr>
              <w:rPr>
                <w:rFonts w:eastAsia="VIC" w:cs="VIC"/>
                <w:sz w:val="16"/>
                <w:szCs w:val="16"/>
              </w:rPr>
            </w:pPr>
            <w:r w:rsidRPr="372A864B">
              <w:rPr>
                <w:rFonts w:eastAsia="VIC" w:cs="VIC"/>
                <w:sz w:val="16"/>
                <w:szCs w:val="16"/>
              </w:rPr>
              <w:t>Mooroolbark</w:t>
            </w:r>
          </w:p>
        </w:tc>
        <w:tc>
          <w:tcPr>
            <w:tcW w:w="1271" w:type="dxa"/>
          </w:tcPr>
          <w:p w14:paraId="29614B95" w14:textId="33951C42"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0BEC3105" w14:textId="3ADBF1D0"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2BB9C342" w14:textId="44FD0D71"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62EE6A0B" w14:textId="1E7D3860"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189EA822" w14:textId="5A9EBABC"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N</w:t>
            </w:r>
          </w:p>
        </w:tc>
        <w:tc>
          <w:tcPr>
            <w:tcW w:w="1271" w:type="dxa"/>
          </w:tcPr>
          <w:p w14:paraId="3E65CE2D" w14:textId="7CEE1ED5"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337D8A70" w14:textId="424242FF"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N</w:t>
            </w:r>
          </w:p>
        </w:tc>
      </w:tr>
      <w:tr w:rsidR="4D4F6171" w:rsidRPr="00751529" w14:paraId="0828B88A" w14:textId="77777777" w:rsidTr="372A864B">
        <w:tc>
          <w:tcPr>
            <w:cnfStyle w:val="001000000000" w:firstRow="0" w:lastRow="0" w:firstColumn="1" w:lastColumn="0" w:oddVBand="0" w:evenVBand="0" w:oddHBand="0" w:evenHBand="0" w:firstRowFirstColumn="0" w:firstRowLastColumn="0" w:lastRowFirstColumn="0" w:lastRowLastColumn="0"/>
            <w:tcW w:w="1271" w:type="dxa"/>
          </w:tcPr>
          <w:p w14:paraId="30A35FC4" w14:textId="73ED815B" w:rsidR="4D4F6171" w:rsidRPr="00751529" w:rsidRDefault="4D4F6171" w:rsidP="372A864B">
            <w:pPr>
              <w:rPr>
                <w:rFonts w:eastAsia="VIC" w:cs="VIC"/>
                <w:sz w:val="16"/>
                <w:szCs w:val="16"/>
              </w:rPr>
            </w:pPr>
            <w:r w:rsidRPr="372A864B">
              <w:rPr>
                <w:rFonts w:eastAsia="VIC" w:cs="VIC"/>
                <w:sz w:val="16"/>
                <w:szCs w:val="16"/>
              </w:rPr>
              <w:t>Point Cook</w:t>
            </w:r>
          </w:p>
        </w:tc>
        <w:tc>
          <w:tcPr>
            <w:tcW w:w="1271" w:type="dxa"/>
          </w:tcPr>
          <w:p w14:paraId="31586A02" w14:textId="79081A7D"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2AE54871" w14:textId="300FA56B"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02C2F61D" w14:textId="1A02BF3D"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6857EDB2" w14:textId="72909522"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5EE78653" w14:textId="1E483909"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N</w:t>
            </w:r>
          </w:p>
        </w:tc>
        <w:tc>
          <w:tcPr>
            <w:tcW w:w="1271" w:type="dxa"/>
          </w:tcPr>
          <w:p w14:paraId="40F299E1" w14:textId="58C42F1C"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1940CD37" w14:textId="40F17369"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N</w:t>
            </w:r>
          </w:p>
        </w:tc>
      </w:tr>
      <w:tr w:rsidR="4D4F6171" w:rsidRPr="00751529" w14:paraId="2031B1B3" w14:textId="77777777" w:rsidTr="372A864B">
        <w:tc>
          <w:tcPr>
            <w:cnfStyle w:val="001000000000" w:firstRow="0" w:lastRow="0" w:firstColumn="1" w:lastColumn="0" w:oddVBand="0" w:evenVBand="0" w:oddHBand="0" w:evenHBand="0" w:firstRowFirstColumn="0" w:firstRowLastColumn="0" w:lastRowFirstColumn="0" w:lastRowLastColumn="0"/>
            <w:tcW w:w="1271" w:type="dxa"/>
          </w:tcPr>
          <w:p w14:paraId="2AD151A3" w14:textId="20AC88A2" w:rsidR="4D4F6171" w:rsidRPr="00751529" w:rsidRDefault="4D4F6171" w:rsidP="372A864B">
            <w:pPr>
              <w:rPr>
                <w:rFonts w:eastAsia="VIC" w:cs="VIC"/>
                <w:sz w:val="16"/>
                <w:szCs w:val="16"/>
              </w:rPr>
            </w:pPr>
            <w:r w:rsidRPr="372A864B">
              <w:rPr>
                <w:rFonts w:eastAsia="VIC" w:cs="VIC"/>
                <w:sz w:val="16"/>
                <w:szCs w:val="16"/>
              </w:rPr>
              <w:t>Traralgon</w:t>
            </w:r>
          </w:p>
        </w:tc>
        <w:tc>
          <w:tcPr>
            <w:tcW w:w="1271" w:type="dxa"/>
          </w:tcPr>
          <w:p w14:paraId="6E632F0C" w14:textId="15C52ABF"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27FC31DC" w14:textId="17E15826"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29159C8A" w14:textId="3E8B887C"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38A9EBE2" w14:textId="70BD31D0"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62F672FE" w14:textId="57130AF3"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N</w:t>
            </w:r>
          </w:p>
        </w:tc>
        <w:tc>
          <w:tcPr>
            <w:tcW w:w="1271" w:type="dxa"/>
          </w:tcPr>
          <w:p w14:paraId="7E0B90F5" w14:textId="476C0B6F"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Y</w:t>
            </w:r>
          </w:p>
        </w:tc>
        <w:tc>
          <w:tcPr>
            <w:tcW w:w="1271" w:type="dxa"/>
          </w:tcPr>
          <w:p w14:paraId="44F0E2B5" w14:textId="3405282D" w:rsidR="4D4F6171" w:rsidRPr="00751529" w:rsidRDefault="4D4F6171" w:rsidP="372A864B">
            <w:pPr>
              <w:jc w:val="cente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N</w:t>
            </w:r>
          </w:p>
        </w:tc>
      </w:tr>
    </w:tbl>
    <w:p w14:paraId="7824769F" w14:textId="10DB1A67" w:rsidR="4D4F6171" w:rsidRPr="00751529" w:rsidRDefault="4D4F6171" w:rsidP="372A864B">
      <w:pPr>
        <w:rPr>
          <w:rFonts w:eastAsia="VIC" w:cs="VIC"/>
          <w:color w:val="000000" w:themeColor="text1"/>
          <w:sz w:val="22"/>
          <w:szCs w:val="22"/>
        </w:rPr>
      </w:pPr>
    </w:p>
    <w:p w14:paraId="29C8525B" w14:textId="7C72575B" w:rsidR="0B1BC33C" w:rsidRPr="00EB56BE" w:rsidRDefault="39E15D70" w:rsidP="372A864B">
      <w:pPr>
        <w:rPr>
          <w:rFonts w:eastAsia="VIC" w:cs="VIC"/>
          <w:color w:val="000000" w:themeColor="text1"/>
        </w:rPr>
      </w:pPr>
      <w:r w:rsidRPr="00EB56BE">
        <w:rPr>
          <w:rFonts w:eastAsia="VIC" w:cs="VIC"/>
          <w:color w:val="000000" w:themeColor="text1"/>
        </w:rPr>
        <w:t>Table 3: EPA NEPM monitoring methods</w:t>
      </w:r>
    </w:p>
    <w:tbl>
      <w:tblPr>
        <w:tblStyle w:val="GridTable4-Accent1"/>
        <w:tblW w:w="0" w:type="auto"/>
        <w:tblLayout w:type="fixed"/>
        <w:tblLook w:val="06A0" w:firstRow="1" w:lastRow="0" w:firstColumn="1" w:lastColumn="0" w:noHBand="1" w:noVBand="1"/>
      </w:tblPr>
      <w:tblGrid>
        <w:gridCol w:w="2451"/>
        <w:gridCol w:w="715"/>
        <w:gridCol w:w="4465"/>
        <w:gridCol w:w="2539"/>
      </w:tblGrid>
      <w:tr w:rsidR="4D4F6171" w:rsidRPr="00751529" w14:paraId="2D8CB716"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1" w:type="dxa"/>
            <w:tcBorders>
              <w:top w:val="single" w:sz="6" w:space="0" w:color="00B4E1"/>
              <w:left w:val="single" w:sz="6" w:space="0" w:color="00B4E1"/>
              <w:bottom w:val="single" w:sz="6" w:space="0" w:color="00B4E1"/>
            </w:tcBorders>
          </w:tcPr>
          <w:p w14:paraId="5E5B0FC1" w14:textId="019F85DF" w:rsidR="4D4F6171" w:rsidRPr="00751529" w:rsidRDefault="4D4F6171" w:rsidP="372A864B">
            <w:pPr>
              <w:rPr>
                <w:rFonts w:eastAsia="VIC" w:cs="VIC"/>
                <w:sz w:val="16"/>
                <w:szCs w:val="16"/>
              </w:rPr>
            </w:pPr>
            <w:r w:rsidRPr="372A864B">
              <w:rPr>
                <w:rFonts w:eastAsia="VIC" w:cs="VIC"/>
                <w:sz w:val="16"/>
                <w:szCs w:val="16"/>
              </w:rPr>
              <w:t>Pollutant</w:t>
            </w:r>
          </w:p>
        </w:tc>
        <w:tc>
          <w:tcPr>
            <w:tcW w:w="715" w:type="dxa"/>
            <w:tcBorders>
              <w:top w:val="single" w:sz="6" w:space="0" w:color="00B4E1"/>
              <w:bottom w:val="single" w:sz="6" w:space="0" w:color="00B4E1"/>
            </w:tcBorders>
          </w:tcPr>
          <w:p w14:paraId="563ABE11" w14:textId="65ECA5B7"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p>
        </w:tc>
        <w:tc>
          <w:tcPr>
            <w:tcW w:w="4465" w:type="dxa"/>
            <w:tcBorders>
              <w:top w:val="single" w:sz="6" w:space="0" w:color="00B4E1"/>
              <w:bottom w:val="single" w:sz="6" w:space="0" w:color="00B4E1"/>
            </w:tcBorders>
          </w:tcPr>
          <w:p w14:paraId="78CC2E26" w14:textId="4CC42805"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Australian Standard</w:t>
            </w:r>
          </w:p>
        </w:tc>
        <w:tc>
          <w:tcPr>
            <w:tcW w:w="2539" w:type="dxa"/>
            <w:tcBorders>
              <w:top w:val="single" w:sz="6" w:space="0" w:color="00B4E1"/>
              <w:bottom w:val="single" w:sz="6" w:space="0" w:color="00B4E1"/>
              <w:right w:val="single" w:sz="6" w:space="0" w:color="00B4E1"/>
            </w:tcBorders>
          </w:tcPr>
          <w:p w14:paraId="298F1D76" w14:textId="7CABCE11"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Measurement technique</w:t>
            </w:r>
          </w:p>
        </w:tc>
      </w:tr>
      <w:tr w:rsidR="4D4F6171" w:rsidRPr="00751529" w14:paraId="043825AC" w14:textId="77777777" w:rsidTr="372A864B">
        <w:tc>
          <w:tcPr>
            <w:cnfStyle w:val="001000000000" w:firstRow="0" w:lastRow="0" w:firstColumn="1" w:lastColumn="0" w:oddVBand="0" w:evenVBand="0" w:oddHBand="0" w:evenHBand="0" w:firstRowFirstColumn="0" w:firstRowLastColumn="0" w:lastRowFirstColumn="0" w:lastRowLastColumn="0"/>
            <w:tcW w:w="2451" w:type="dxa"/>
          </w:tcPr>
          <w:p w14:paraId="66455263" w14:textId="4C60E3AB" w:rsidR="4D4F6171" w:rsidRPr="00751529" w:rsidRDefault="4D4F6171" w:rsidP="372A864B">
            <w:pPr>
              <w:rPr>
                <w:rFonts w:eastAsia="VIC" w:cs="VIC"/>
                <w:sz w:val="16"/>
                <w:szCs w:val="16"/>
              </w:rPr>
            </w:pPr>
            <w:r w:rsidRPr="372A864B">
              <w:rPr>
                <w:rFonts w:eastAsia="VIC" w:cs="VIC"/>
                <w:sz w:val="16"/>
                <w:szCs w:val="16"/>
              </w:rPr>
              <w:t>Carbon monoxide</w:t>
            </w:r>
          </w:p>
        </w:tc>
        <w:tc>
          <w:tcPr>
            <w:tcW w:w="715" w:type="dxa"/>
          </w:tcPr>
          <w:p w14:paraId="100BA7BD" w14:textId="13C826F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CO</w:t>
            </w:r>
          </w:p>
        </w:tc>
        <w:tc>
          <w:tcPr>
            <w:tcW w:w="4465" w:type="dxa"/>
          </w:tcPr>
          <w:p w14:paraId="23F4CE10" w14:textId="3A67D58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Australian Standard 3580.7.1 Ambient air - Determination of carbon monoxide, direct instrumental method</w:t>
            </w:r>
          </w:p>
        </w:tc>
        <w:tc>
          <w:tcPr>
            <w:tcW w:w="2539" w:type="dxa"/>
          </w:tcPr>
          <w:p w14:paraId="0D781707" w14:textId="7246DE6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Gas filter correlation/infrared</w:t>
            </w:r>
          </w:p>
        </w:tc>
      </w:tr>
      <w:tr w:rsidR="4D4F6171" w:rsidRPr="00751529" w14:paraId="60F90192" w14:textId="77777777" w:rsidTr="372A864B">
        <w:tc>
          <w:tcPr>
            <w:cnfStyle w:val="001000000000" w:firstRow="0" w:lastRow="0" w:firstColumn="1" w:lastColumn="0" w:oddVBand="0" w:evenVBand="0" w:oddHBand="0" w:evenHBand="0" w:firstRowFirstColumn="0" w:firstRowLastColumn="0" w:lastRowFirstColumn="0" w:lastRowLastColumn="0"/>
            <w:tcW w:w="2451" w:type="dxa"/>
          </w:tcPr>
          <w:p w14:paraId="42FB02B7" w14:textId="4CA8E93E" w:rsidR="4D4F6171" w:rsidRPr="00751529" w:rsidRDefault="4D4F6171" w:rsidP="372A864B">
            <w:pPr>
              <w:rPr>
                <w:rFonts w:eastAsia="VIC" w:cs="VIC"/>
                <w:sz w:val="16"/>
                <w:szCs w:val="16"/>
              </w:rPr>
            </w:pPr>
            <w:r w:rsidRPr="372A864B">
              <w:rPr>
                <w:rFonts w:eastAsia="VIC" w:cs="VIC"/>
                <w:sz w:val="16"/>
                <w:szCs w:val="16"/>
              </w:rPr>
              <w:t>Nitrogen dioxide</w:t>
            </w:r>
          </w:p>
        </w:tc>
        <w:tc>
          <w:tcPr>
            <w:tcW w:w="715" w:type="dxa"/>
          </w:tcPr>
          <w:p w14:paraId="7823E523" w14:textId="7338F79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2"/>
                <w:szCs w:val="12"/>
              </w:rPr>
            </w:pPr>
            <w:r w:rsidRPr="372A864B">
              <w:rPr>
                <w:rFonts w:eastAsia="VIC" w:cs="VIC"/>
                <w:sz w:val="16"/>
                <w:szCs w:val="16"/>
              </w:rPr>
              <w:t>NO</w:t>
            </w:r>
            <w:r w:rsidRPr="372A864B">
              <w:rPr>
                <w:rFonts w:eastAsia="VIC" w:cs="VIC"/>
                <w:sz w:val="16"/>
                <w:szCs w:val="16"/>
                <w:vertAlign w:val="subscript"/>
              </w:rPr>
              <w:t>2</w:t>
            </w:r>
          </w:p>
        </w:tc>
        <w:tc>
          <w:tcPr>
            <w:tcW w:w="4465" w:type="dxa"/>
          </w:tcPr>
          <w:p w14:paraId="2E6E9DB0" w14:textId="0AFE8E4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Australian Standard 3580.5.1 Ambient air — Determination of oxides of nitrogen — Direct reading instrument method</w:t>
            </w:r>
          </w:p>
        </w:tc>
        <w:tc>
          <w:tcPr>
            <w:tcW w:w="2539" w:type="dxa"/>
          </w:tcPr>
          <w:p w14:paraId="11CFC011" w14:textId="6290BBD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Gas phase chemiluminescence</w:t>
            </w:r>
          </w:p>
        </w:tc>
      </w:tr>
      <w:tr w:rsidR="4D4F6171" w:rsidRPr="00751529" w14:paraId="1A5CCCFE" w14:textId="77777777" w:rsidTr="372A864B">
        <w:tc>
          <w:tcPr>
            <w:cnfStyle w:val="001000000000" w:firstRow="0" w:lastRow="0" w:firstColumn="1" w:lastColumn="0" w:oddVBand="0" w:evenVBand="0" w:oddHBand="0" w:evenHBand="0" w:firstRowFirstColumn="0" w:firstRowLastColumn="0" w:lastRowFirstColumn="0" w:lastRowLastColumn="0"/>
            <w:tcW w:w="2451" w:type="dxa"/>
          </w:tcPr>
          <w:p w14:paraId="6697B02A" w14:textId="25444287" w:rsidR="4D4F6171" w:rsidRPr="00751529" w:rsidRDefault="4D4F6171" w:rsidP="372A864B">
            <w:pPr>
              <w:rPr>
                <w:rFonts w:eastAsia="VIC" w:cs="VIC"/>
                <w:sz w:val="16"/>
                <w:szCs w:val="16"/>
              </w:rPr>
            </w:pPr>
            <w:r w:rsidRPr="372A864B">
              <w:rPr>
                <w:rFonts w:eastAsia="VIC" w:cs="VIC"/>
                <w:sz w:val="16"/>
                <w:szCs w:val="16"/>
              </w:rPr>
              <w:t>Photochemical oxidant (ozone)</w:t>
            </w:r>
          </w:p>
        </w:tc>
        <w:tc>
          <w:tcPr>
            <w:tcW w:w="715" w:type="dxa"/>
          </w:tcPr>
          <w:p w14:paraId="5BA02F25" w14:textId="60570BC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2"/>
                <w:szCs w:val="12"/>
              </w:rPr>
            </w:pPr>
            <w:r w:rsidRPr="372A864B">
              <w:rPr>
                <w:rFonts w:eastAsia="VIC" w:cs="VIC"/>
                <w:sz w:val="16"/>
                <w:szCs w:val="16"/>
              </w:rPr>
              <w:t>O</w:t>
            </w:r>
            <w:r w:rsidRPr="372A864B">
              <w:rPr>
                <w:rFonts w:eastAsia="VIC" w:cs="VIC"/>
                <w:sz w:val="16"/>
                <w:szCs w:val="16"/>
                <w:vertAlign w:val="subscript"/>
              </w:rPr>
              <w:t>3</w:t>
            </w:r>
          </w:p>
        </w:tc>
        <w:tc>
          <w:tcPr>
            <w:tcW w:w="4465" w:type="dxa"/>
          </w:tcPr>
          <w:p w14:paraId="137FB420" w14:textId="38D9759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Australia Standard 3580.6.1 Ambient air — Determination of ozone — Direct reading instrument method</w:t>
            </w:r>
          </w:p>
        </w:tc>
        <w:tc>
          <w:tcPr>
            <w:tcW w:w="2539" w:type="dxa"/>
          </w:tcPr>
          <w:p w14:paraId="0BB848B4" w14:textId="7EDC24E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Non-dispersive ultraviolet</w:t>
            </w:r>
          </w:p>
        </w:tc>
      </w:tr>
      <w:tr w:rsidR="4D4F6171" w:rsidRPr="00751529" w14:paraId="75015A1F" w14:textId="77777777" w:rsidTr="372A864B">
        <w:tc>
          <w:tcPr>
            <w:cnfStyle w:val="001000000000" w:firstRow="0" w:lastRow="0" w:firstColumn="1" w:lastColumn="0" w:oddVBand="0" w:evenVBand="0" w:oddHBand="0" w:evenHBand="0" w:firstRowFirstColumn="0" w:firstRowLastColumn="0" w:lastRowFirstColumn="0" w:lastRowLastColumn="0"/>
            <w:tcW w:w="2451" w:type="dxa"/>
          </w:tcPr>
          <w:p w14:paraId="06611188" w14:textId="01C0B1E6" w:rsidR="4D4F6171" w:rsidRPr="00751529" w:rsidRDefault="4D4F6171" w:rsidP="372A864B">
            <w:pPr>
              <w:rPr>
                <w:rFonts w:eastAsia="VIC" w:cs="VIC"/>
                <w:sz w:val="16"/>
                <w:szCs w:val="16"/>
              </w:rPr>
            </w:pPr>
            <w:r w:rsidRPr="372A864B">
              <w:rPr>
                <w:rFonts w:eastAsia="VIC" w:cs="VIC"/>
                <w:sz w:val="16"/>
                <w:szCs w:val="16"/>
              </w:rPr>
              <w:t>Sulfur dioxide</w:t>
            </w:r>
          </w:p>
        </w:tc>
        <w:tc>
          <w:tcPr>
            <w:tcW w:w="715" w:type="dxa"/>
          </w:tcPr>
          <w:p w14:paraId="3E59CBB6" w14:textId="7A6E605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2"/>
                <w:szCs w:val="12"/>
              </w:rPr>
            </w:pPr>
            <w:r w:rsidRPr="372A864B">
              <w:rPr>
                <w:rFonts w:eastAsia="VIC" w:cs="VIC"/>
                <w:sz w:val="16"/>
                <w:szCs w:val="16"/>
              </w:rPr>
              <w:t>SO</w:t>
            </w:r>
            <w:r w:rsidRPr="372A864B">
              <w:rPr>
                <w:rFonts w:eastAsia="VIC" w:cs="VIC"/>
                <w:sz w:val="16"/>
                <w:szCs w:val="16"/>
                <w:vertAlign w:val="subscript"/>
              </w:rPr>
              <w:t>2</w:t>
            </w:r>
          </w:p>
        </w:tc>
        <w:tc>
          <w:tcPr>
            <w:tcW w:w="4465" w:type="dxa"/>
          </w:tcPr>
          <w:p w14:paraId="1F3B9044" w14:textId="6BAEAA3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Australian Standard 3580.4.1 Ambient air — Determination of sulfur dioxide — Direct reading instrument method</w:t>
            </w:r>
          </w:p>
        </w:tc>
        <w:tc>
          <w:tcPr>
            <w:tcW w:w="2539" w:type="dxa"/>
          </w:tcPr>
          <w:p w14:paraId="6787F732" w14:textId="35D1440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Pulsed fluorescence</w:t>
            </w:r>
          </w:p>
        </w:tc>
      </w:tr>
      <w:tr w:rsidR="4D4F6171" w:rsidRPr="00751529" w14:paraId="1614AEF3" w14:textId="77777777" w:rsidTr="372A864B">
        <w:tc>
          <w:tcPr>
            <w:cnfStyle w:val="001000000000" w:firstRow="0" w:lastRow="0" w:firstColumn="1" w:lastColumn="0" w:oddVBand="0" w:evenVBand="0" w:oddHBand="0" w:evenHBand="0" w:firstRowFirstColumn="0" w:firstRowLastColumn="0" w:lastRowFirstColumn="0" w:lastRowLastColumn="0"/>
            <w:tcW w:w="2451" w:type="dxa"/>
          </w:tcPr>
          <w:p w14:paraId="5DBA9E60" w14:textId="53A2B933" w:rsidR="4D4F6171" w:rsidRPr="00751529" w:rsidRDefault="4D4F6171" w:rsidP="372A864B">
            <w:pPr>
              <w:rPr>
                <w:rFonts w:eastAsia="VIC" w:cs="VIC"/>
                <w:sz w:val="16"/>
                <w:szCs w:val="16"/>
              </w:rPr>
            </w:pPr>
            <w:r w:rsidRPr="372A864B">
              <w:rPr>
                <w:rFonts w:eastAsia="VIC" w:cs="VIC"/>
                <w:sz w:val="16"/>
                <w:szCs w:val="16"/>
              </w:rPr>
              <w:t>Particles less than 10µm</w:t>
            </w:r>
          </w:p>
        </w:tc>
        <w:tc>
          <w:tcPr>
            <w:tcW w:w="715" w:type="dxa"/>
          </w:tcPr>
          <w:p w14:paraId="27CD1DD9" w14:textId="2A2AE9D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2"/>
                <w:szCs w:val="12"/>
              </w:rPr>
            </w:pPr>
            <w:r w:rsidRPr="372A864B">
              <w:rPr>
                <w:rFonts w:eastAsia="VIC" w:cs="VIC"/>
                <w:sz w:val="16"/>
                <w:szCs w:val="16"/>
              </w:rPr>
              <w:t>PM</w:t>
            </w:r>
            <w:r w:rsidRPr="372A864B">
              <w:rPr>
                <w:rFonts w:eastAsia="VIC" w:cs="VIC"/>
                <w:sz w:val="16"/>
                <w:szCs w:val="16"/>
                <w:vertAlign w:val="subscript"/>
              </w:rPr>
              <w:t>10</w:t>
            </w:r>
          </w:p>
        </w:tc>
        <w:tc>
          <w:tcPr>
            <w:tcW w:w="4465" w:type="dxa"/>
          </w:tcPr>
          <w:p w14:paraId="2224B7DF" w14:textId="167DBAA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Australian Standard 3580.9.8 Determination of suspended particulate matter — PM10 continuous direct mass method using a tapered element oscillating microbalance analyser</w:t>
            </w:r>
          </w:p>
        </w:tc>
        <w:tc>
          <w:tcPr>
            <w:tcW w:w="2539" w:type="dxa"/>
          </w:tcPr>
          <w:p w14:paraId="21AD7F54" w14:textId="79C143E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Tapered element oscillating microbalance (TEOM)</w:t>
            </w:r>
          </w:p>
        </w:tc>
      </w:tr>
      <w:tr w:rsidR="4D4F6171" w:rsidRPr="00751529" w14:paraId="2903CD94" w14:textId="77777777" w:rsidTr="372A864B">
        <w:tc>
          <w:tcPr>
            <w:cnfStyle w:val="001000000000" w:firstRow="0" w:lastRow="0" w:firstColumn="1" w:lastColumn="0" w:oddVBand="0" w:evenVBand="0" w:oddHBand="0" w:evenHBand="0" w:firstRowFirstColumn="0" w:firstRowLastColumn="0" w:lastRowFirstColumn="0" w:lastRowLastColumn="0"/>
            <w:tcW w:w="2451" w:type="dxa"/>
            <w:vMerge w:val="restart"/>
          </w:tcPr>
          <w:p w14:paraId="26FF6920" w14:textId="3107C411" w:rsidR="4D4F6171" w:rsidRPr="00751529" w:rsidRDefault="4D4F6171" w:rsidP="372A864B">
            <w:pPr>
              <w:rPr>
                <w:rFonts w:eastAsia="VIC" w:cs="VIC"/>
                <w:sz w:val="16"/>
                <w:szCs w:val="16"/>
              </w:rPr>
            </w:pPr>
            <w:r w:rsidRPr="372A864B">
              <w:rPr>
                <w:rFonts w:eastAsia="VIC" w:cs="VIC"/>
                <w:sz w:val="16"/>
                <w:szCs w:val="16"/>
              </w:rPr>
              <w:t>Particles less than 2.5µm</w:t>
            </w:r>
          </w:p>
        </w:tc>
        <w:tc>
          <w:tcPr>
            <w:tcW w:w="715" w:type="dxa"/>
            <w:vMerge w:val="restart"/>
          </w:tcPr>
          <w:p w14:paraId="5FCA40B8" w14:textId="389EEBC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2"/>
                <w:szCs w:val="12"/>
              </w:rPr>
            </w:pPr>
            <w:r w:rsidRPr="372A864B">
              <w:rPr>
                <w:rFonts w:eastAsia="VIC" w:cs="VIC"/>
                <w:sz w:val="16"/>
                <w:szCs w:val="16"/>
              </w:rPr>
              <w:t>PM</w:t>
            </w:r>
            <w:r w:rsidRPr="372A864B">
              <w:rPr>
                <w:rFonts w:eastAsia="VIC" w:cs="VIC"/>
                <w:sz w:val="16"/>
                <w:szCs w:val="16"/>
                <w:vertAlign w:val="subscript"/>
              </w:rPr>
              <w:t>2.5</w:t>
            </w:r>
          </w:p>
        </w:tc>
        <w:tc>
          <w:tcPr>
            <w:tcW w:w="4465" w:type="dxa"/>
          </w:tcPr>
          <w:p w14:paraId="10624D75" w14:textId="7A1141E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Australian Standard 3580.9.12 Determination of suspended particulate matter PM2.5 beta attenuation monitors</w:t>
            </w:r>
          </w:p>
        </w:tc>
        <w:tc>
          <w:tcPr>
            <w:tcW w:w="2539" w:type="dxa"/>
          </w:tcPr>
          <w:p w14:paraId="65710EC5" w14:textId="687FA61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Beta attenuation monitors (BAM)</w:t>
            </w:r>
          </w:p>
        </w:tc>
      </w:tr>
      <w:tr w:rsidR="4D4F6171" w:rsidRPr="00751529" w14:paraId="57145BD0" w14:textId="77777777" w:rsidTr="372A864B">
        <w:tc>
          <w:tcPr>
            <w:cnfStyle w:val="001000000000" w:firstRow="0" w:lastRow="0" w:firstColumn="1" w:lastColumn="0" w:oddVBand="0" w:evenVBand="0" w:oddHBand="0" w:evenHBand="0" w:firstRowFirstColumn="0" w:firstRowLastColumn="0" w:lastRowFirstColumn="0" w:lastRowLastColumn="0"/>
            <w:tcW w:w="2451" w:type="dxa"/>
            <w:vMerge/>
            <w:vAlign w:val="center"/>
          </w:tcPr>
          <w:p w14:paraId="4D5A7093" w14:textId="77777777" w:rsidR="00863390" w:rsidRPr="00751529" w:rsidRDefault="00863390"/>
        </w:tc>
        <w:tc>
          <w:tcPr>
            <w:tcW w:w="715" w:type="dxa"/>
            <w:vMerge/>
            <w:vAlign w:val="center"/>
          </w:tcPr>
          <w:p w14:paraId="1B8404F5" w14:textId="77777777" w:rsidR="00863390" w:rsidRPr="00751529" w:rsidRDefault="00863390">
            <w:pPr>
              <w:cnfStyle w:val="000000000000" w:firstRow="0" w:lastRow="0" w:firstColumn="0" w:lastColumn="0" w:oddVBand="0" w:evenVBand="0" w:oddHBand="0" w:evenHBand="0" w:firstRowFirstColumn="0" w:firstRowLastColumn="0" w:lastRowFirstColumn="0" w:lastRowLastColumn="0"/>
            </w:pPr>
          </w:p>
        </w:tc>
        <w:tc>
          <w:tcPr>
            <w:tcW w:w="4465" w:type="dxa"/>
          </w:tcPr>
          <w:p w14:paraId="7807D4FF" w14:textId="5760CFA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Australian Standard 3580.9.10 Determination of suspended particulate matter – PM2.5 low volume sampler – Gravimetric method</w:t>
            </w:r>
          </w:p>
        </w:tc>
        <w:tc>
          <w:tcPr>
            <w:tcW w:w="2539" w:type="dxa"/>
          </w:tcPr>
          <w:p w14:paraId="6F700522" w14:textId="083F1D8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Gravimetric reference method</w:t>
            </w:r>
          </w:p>
        </w:tc>
      </w:tr>
    </w:tbl>
    <w:p w14:paraId="18AE2D05" w14:textId="298DD3F7" w:rsidR="4D4F6171" w:rsidRPr="00751529" w:rsidRDefault="4D4F6171" w:rsidP="372A864B">
      <w:pPr>
        <w:rPr>
          <w:rFonts w:eastAsia="VIC" w:cs="VIC"/>
          <w:color w:val="000000" w:themeColor="text1"/>
          <w:sz w:val="22"/>
          <w:szCs w:val="22"/>
        </w:rPr>
      </w:pPr>
    </w:p>
    <w:p w14:paraId="5C8E1C72" w14:textId="41921048" w:rsidR="136B4AB5" w:rsidRPr="00751529" w:rsidRDefault="5C76258B" w:rsidP="372A864B">
      <w:pPr>
        <w:pStyle w:val="Heading1"/>
        <w:spacing w:after="120"/>
        <w:rPr>
          <w:rFonts w:eastAsia="VIC" w:cs="VIC"/>
          <w:color w:val="003F72"/>
          <w:sz w:val="28"/>
          <w:szCs w:val="28"/>
        </w:rPr>
      </w:pPr>
      <w:bookmarkStart w:id="15" w:name="_Toc118892405"/>
      <w:r w:rsidRPr="372A864B">
        <w:rPr>
          <w:rFonts w:eastAsia="VIC" w:cs="VIC"/>
          <w:color w:val="003F72"/>
          <w:sz w:val="28"/>
          <w:szCs w:val="28"/>
        </w:rPr>
        <w:t>2 - Assessment of compliance with standards and goals</w:t>
      </w:r>
      <w:bookmarkEnd w:id="15"/>
    </w:p>
    <w:p w14:paraId="379A8C22" w14:textId="0BE95447" w:rsidR="136B4AB5" w:rsidRPr="00EB56BE" w:rsidRDefault="5C76258B" w:rsidP="372A864B">
      <w:pPr>
        <w:rPr>
          <w:rFonts w:eastAsia="VIC" w:cs="VIC"/>
          <w:color w:val="000000" w:themeColor="text1"/>
        </w:rPr>
      </w:pPr>
      <w:r w:rsidRPr="00EB56BE">
        <w:rPr>
          <w:rFonts w:eastAsia="VIC" w:cs="VIC"/>
          <w:color w:val="000000" w:themeColor="text1"/>
        </w:rPr>
        <w:t>Air quality is assessed against the standards defined in the Measure and the associated goals shown in Table 4. The goal of the Measure is to achieve the National Environment Protection Standards as assessed in accordance with the monitoring protocol to the extent specified in Schedule 2 of the Measure. The extent is expressed as a maximum allowable number of exceedances for each standard (shown in column four of Table 4).</w:t>
      </w:r>
    </w:p>
    <w:p w14:paraId="7AB0B102" w14:textId="29C488DE" w:rsidR="4D4F6171" w:rsidRPr="00EB56BE" w:rsidRDefault="4D4F6171" w:rsidP="372A864B">
      <w:pPr>
        <w:rPr>
          <w:rFonts w:eastAsia="VIC" w:cs="VIC"/>
          <w:color w:val="000000" w:themeColor="text1"/>
        </w:rPr>
      </w:pPr>
    </w:p>
    <w:p w14:paraId="7300B10B" w14:textId="7A0A508D" w:rsidR="136B4AB5" w:rsidRPr="00EB56BE" w:rsidRDefault="5C76258B" w:rsidP="372A864B">
      <w:pPr>
        <w:rPr>
          <w:rFonts w:eastAsia="VIC" w:cs="VIC"/>
          <w:color w:val="000000" w:themeColor="text1"/>
        </w:rPr>
      </w:pPr>
      <w:r w:rsidRPr="00EB56BE">
        <w:rPr>
          <w:rFonts w:eastAsia="VIC" w:cs="VIC"/>
          <w:color w:val="000000" w:themeColor="text1"/>
        </w:rPr>
        <w:t>Table 4: Air quality standards and goals in the Measure</w:t>
      </w:r>
    </w:p>
    <w:tbl>
      <w:tblPr>
        <w:tblStyle w:val="GridTable4-Accent1"/>
        <w:tblW w:w="0" w:type="auto"/>
        <w:tblLayout w:type="fixed"/>
        <w:tblLook w:val="06A0" w:firstRow="1" w:lastRow="0" w:firstColumn="1" w:lastColumn="0" w:noHBand="1" w:noVBand="1"/>
      </w:tblPr>
      <w:tblGrid>
        <w:gridCol w:w="2542"/>
        <w:gridCol w:w="2542"/>
        <w:gridCol w:w="2542"/>
        <w:gridCol w:w="2542"/>
      </w:tblGrid>
      <w:tr w:rsidR="4D4F6171" w:rsidRPr="00751529" w14:paraId="22068E20"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dxa"/>
            <w:tcBorders>
              <w:top w:val="single" w:sz="6" w:space="0" w:color="00B4E1"/>
              <w:left w:val="single" w:sz="6" w:space="0" w:color="00B4E1"/>
              <w:bottom w:val="single" w:sz="6" w:space="0" w:color="00B4E1"/>
            </w:tcBorders>
          </w:tcPr>
          <w:p w14:paraId="3E8EC631" w14:textId="0B86B0B3" w:rsidR="4D4F6171" w:rsidRPr="00751529" w:rsidRDefault="4D4F6171" w:rsidP="372A864B">
            <w:pPr>
              <w:rPr>
                <w:rFonts w:eastAsia="VIC" w:cs="VIC"/>
                <w:sz w:val="16"/>
                <w:szCs w:val="16"/>
              </w:rPr>
            </w:pPr>
            <w:r w:rsidRPr="372A864B">
              <w:rPr>
                <w:rFonts w:eastAsia="VIC" w:cs="VIC"/>
                <w:sz w:val="16"/>
                <w:szCs w:val="16"/>
              </w:rPr>
              <w:t>Pollutant</w:t>
            </w:r>
          </w:p>
        </w:tc>
        <w:tc>
          <w:tcPr>
            <w:tcW w:w="2542" w:type="dxa"/>
            <w:tcBorders>
              <w:top w:val="single" w:sz="6" w:space="0" w:color="00B4E1"/>
              <w:bottom w:val="single" w:sz="6" w:space="0" w:color="00B4E1"/>
            </w:tcBorders>
          </w:tcPr>
          <w:p w14:paraId="45B50A43" w14:textId="1B2607C9"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Averaging period</w:t>
            </w:r>
          </w:p>
        </w:tc>
        <w:tc>
          <w:tcPr>
            <w:tcW w:w="2542" w:type="dxa"/>
            <w:tcBorders>
              <w:top w:val="single" w:sz="6" w:space="0" w:color="00B4E1"/>
              <w:bottom w:val="single" w:sz="6" w:space="0" w:color="00B4E1"/>
            </w:tcBorders>
          </w:tcPr>
          <w:p w14:paraId="54E378FF" w14:textId="5F54634C"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Standard</w:t>
            </w:r>
          </w:p>
        </w:tc>
        <w:tc>
          <w:tcPr>
            <w:tcW w:w="2542" w:type="dxa"/>
            <w:tcBorders>
              <w:top w:val="single" w:sz="6" w:space="0" w:color="00B4E1"/>
              <w:bottom w:val="single" w:sz="6" w:space="0" w:color="00B4E1"/>
              <w:right w:val="single" w:sz="6" w:space="0" w:color="00B4E1"/>
            </w:tcBorders>
          </w:tcPr>
          <w:p w14:paraId="5399238B" w14:textId="1E9B852C"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Goal max allowable exceedances</w:t>
            </w:r>
          </w:p>
        </w:tc>
      </w:tr>
      <w:tr w:rsidR="4D4F6171" w:rsidRPr="00751529" w14:paraId="2DEFA7EC" w14:textId="77777777" w:rsidTr="372A864B">
        <w:tc>
          <w:tcPr>
            <w:cnfStyle w:val="001000000000" w:firstRow="0" w:lastRow="0" w:firstColumn="1" w:lastColumn="0" w:oddVBand="0" w:evenVBand="0" w:oddHBand="0" w:evenHBand="0" w:firstRowFirstColumn="0" w:firstRowLastColumn="0" w:lastRowFirstColumn="0" w:lastRowLastColumn="0"/>
            <w:tcW w:w="2542" w:type="dxa"/>
          </w:tcPr>
          <w:p w14:paraId="0C8E71C9" w14:textId="08A6B950" w:rsidR="4D4F6171" w:rsidRPr="00751529" w:rsidRDefault="4D4F6171" w:rsidP="372A864B">
            <w:pPr>
              <w:rPr>
                <w:rFonts w:eastAsia="VIC" w:cs="VIC"/>
                <w:sz w:val="16"/>
                <w:szCs w:val="16"/>
              </w:rPr>
            </w:pPr>
            <w:r w:rsidRPr="372A864B">
              <w:rPr>
                <w:rFonts w:eastAsia="VIC" w:cs="VIC"/>
                <w:sz w:val="16"/>
                <w:szCs w:val="16"/>
              </w:rPr>
              <w:t>Carbon monoxide</w:t>
            </w:r>
          </w:p>
        </w:tc>
        <w:tc>
          <w:tcPr>
            <w:tcW w:w="2542" w:type="dxa"/>
          </w:tcPr>
          <w:p w14:paraId="7097507C" w14:textId="563755B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 hours</w:t>
            </w:r>
          </w:p>
        </w:tc>
        <w:tc>
          <w:tcPr>
            <w:tcW w:w="2542" w:type="dxa"/>
          </w:tcPr>
          <w:p w14:paraId="4FDFF199" w14:textId="63D2292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9.0 ppm</w:t>
            </w:r>
          </w:p>
        </w:tc>
        <w:tc>
          <w:tcPr>
            <w:tcW w:w="2542" w:type="dxa"/>
          </w:tcPr>
          <w:p w14:paraId="45B37E0E" w14:textId="3ADC0BC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 day a year</w:t>
            </w:r>
          </w:p>
        </w:tc>
      </w:tr>
      <w:tr w:rsidR="4D4F6171" w:rsidRPr="00751529" w14:paraId="2551BD56" w14:textId="77777777" w:rsidTr="372A864B">
        <w:tc>
          <w:tcPr>
            <w:cnfStyle w:val="001000000000" w:firstRow="0" w:lastRow="0" w:firstColumn="1" w:lastColumn="0" w:oddVBand="0" w:evenVBand="0" w:oddHBand="0" w:evenHBand="0" w:firstRowFirstColumn="0" w:firstRowLastColumn="0" w:lastRowFirstColumn="0" w:lastRowLastColumn="0"/>
            <w:tcW w:w="2542" w:type="dxa"/>
            <w:vMerge w:val="restart"/>
          </w:tcPr>
          <w:p w14:paraId="08896018" w14:textId="03B3065E" w:rsidR="4D4F6171" w:rsidRPr="00751529" w:rsidRDefault="4D4F6171" w:rsidP="372A864B">
            <w:pPr>
              <w:rPr>
                <w:rFonts w:eastAsia="VIC" w:cs="VIC"/>
                <w:sz w:val="16"/>
                <w:szCs w:val="16"/>
              </w:rPr>
            </w:pPr>
            <w:r w:rsidRPr="372A864B">
              <w:rPr>
                <w:rFonts w:eastAsia="VIC" w:cs="VIC"/>
                <w:sz w:val="16"/>
                <w:szCs w:val="16"/>
              </w:rPr>
              <w:t>Nitrogen dioxide</w:t>
            </w:r>
          </w:p>
        </w:tc>
        <w:tc>
          <w:tcPr>
            <w:tcW w:w="2542" w:type="dxa"/>
          </w:tcPr>
          <w:p w14:paraId="5413C9EA" w14:textId="36193B3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 hour</w:t>
            </w:r>
          </w:p>
        </w:tc>
        <w:tc>
          <w:tcPr>
            <w:tcW w:w="2542" w:type="dxa"/>
          </w:tcPr>
          <w:p w14:paraId="34887ACB" w14:textId="0CAF716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80 ppb</w:t>
            </w:r>
          </w:p>
        </w:tc>
        <w:tc>
          <w:tcPr>
            <w:tcW w:w="2542" w:type="dxa"/>
          </w:tcPr>
          <w:p w14:paraId="37A1B01F" w14:textId="2489036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 day a year</w:t>
            </w:r>
          </w:p>
        </w:tc>
      </w:tr>
      <w:tr w:rsidR="4D4F6171" w:rsidRPr="00751529" w14:paraId="20E25551" w14:textId="77777777" w:rsidTr="372A864B">
        <w:tc>
          <w:tcPr>
            <w:cnfStyle w:val="001000000000" w:firstRow="0" w:lastRow="0" w:firstColumn="1" w:lastColumn="0" w:oddVBand="0" w:evenVBand="0" w:oddHBand="0" w:evenHBand="0" w:firstRowFirstColumn="0" w:firstRowLastColumn="0" w:lastRowFirstColumn="0" w:lastRowLastColumn="0"/>
            <w:tcW w:w="2542" w:type="dxa"/>
            <w:vMerge/>
            <w:vAlign w:val="center"/>
          </w:tcPr>
          <w:p w14:paraId="5BB8FDD6" w14:textId="77777777" w:rsidR="00863390" w:rsidRPr="00751529" w:rsidRDefault="00863390"/>
        </w:tc>
        <w:tc>
          <w:tcPr>
            <w:tcW w:w="2542" w:type="dxa"/>
          </w:tcPr>
          <w:p w14:paraId="7EFBC416" w14:textId="052476B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 year</w:t>
            </w:r>
          </w:p>
        </w:tc>
        <w:tc>
          <w:tcPr>
            <w:tcW w:w="2542" w:type="dxa"/>
          </w:tcPr>
          <w:p w14:paraId="2B539ED4" w14:textId="44D9D17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15 ppb</w:t>
            </w:r>
          </w:p>
        </w:tc>
        <w:tc>
          <w:tcPr>
            <w:tcW w:w="2542" w:type="dxa"/>
          </w:tcPr>
          <w:p w14:paraId="6CD134B4" w14:textId="595CE15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None</w:t>
            </w:r>
          </w:p>
        </w:tc>
      </w:tr>
      <w:tr w:rsidR="4D4F6171" w:rsidRPr="00751529" w14:paraId="49112D99" w14:textId="77777777" w:rsidTr="372A864B">
        <w:tc>
          <w:tcPr>
            <w:cnfStyle w:val="001000000000" w:firstRow="0" w:lastRow="0" w:firstColumn="1" w:lastColumn="0" w:oddVBand="0" w:evenVBand="0" w:oddHBand="0" w:evenHBand="0" w:firstRowFirstColumn="0" w:firstRowLastColumn="0" w:lastRowFirstColumn="0" w:lastRowLastColumn="0"/>
            <w:tcW w:w="2542" w:type="dxa"/>
          </w:tcPr>
          <w:p w14:paraId="016A3132" w14:textId="782E225D" w:rsidR="4D4F6171" w:rsidRPr="00751529" w:rsidRDefault="4D4F6171" w:rsidP="372A864B">
            <w:pPr>
              <w:rPr>
                <w:rFonts w:eastAsia="VIC" w:cs="VIC"/>
                <w:sz w:val="16"/>
                <w:szCs w:val="16"/>
              </w:rPr>
            </w:pPr>
            <w:r w:rsidRPr="372A864B">
              <w:rPr>
                <w:rFonts w:eastAsia="VIC" w:cs="VIC"/>
                <w:sz w:val="16"/>
                <w:szCs w:val="16"/>
              </w:rPr>
              <w:t>Photochemical oxidant (ozone)</w:t>
            </w:r>
          </w:p>
        </w:tc>
        <w:tc>
          <w:tcPr>
            <w:tcW w:w="2542" w:type="dxa"/>
          </w:tcPr>
          <w:p w14:paraId="7ECED700" w14:textId="7A7247F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 hours</w:t>
            </w:r>
          </w:p>
        </w:tc>
        <w:tc>
          <w:tcPr>
            <w:tcW w:w="2542" w:type="dxa"/>
          </w:tcPr>
          <w:p w14:paraId="480AF9E9" w14:textId="0C03CC4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65 ppb</w:t>
            </w:r>
          </w:p>
        </w:tc>
        <w:tc>
          <w:tcPr>
            <w:tcW w:w="2542" w:type="dxa"/>
          </w:tcPr>
          <w:p w14:paraId="2C3F99DF" w14:textId="3D2AC4B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None</w:t>
            </w:r>
          </w:p>
        </w:tc>
      </w:tr>
      <w:tr w:rsidR="4D4F6171" w:rsidRPr="00751529" w14:paraId="180A2DE4" w14:textId="77777777" w:rsidTr="372A864B">
        <w:tc>
          <w:tcPr>
            <w:cnfStyle w:val="001000000000" w:firstRow="0" w:lastRow="0" w:firstColumn="1" w:lastColumn="0" w:oddVBand="0" w:evenVBand="0" w:oddHBand="0" w:evenHBand="0" w:firstRowFirstColumn="0" w:firstRowLastColumn="0" w:lastRowFirstColumn="0" w:lastRowLastColumn="0"/>
            <w:tcW w:w="2542" w:type="dxa"/>
            <w:vMerge w:val="restart"/>
          </w:tcPr>
          <w:p w14:paraId="2F320C87" w14:textId="4B62101C" w:rsidR="4D4F6171" w:rsidRPr="00751529" w:rsidRDefault="4D4F6171" w:rsidP="372A864B">
            <w:pPr>
              <w:rPr>
                <w:rFonts w:eastAsia="VIC" w:cs="VIC"/>
                <w:sz w:val="16"/>
                <w:szCs w:val="16"/>
              </w:rPr>
            </w:pPr>
            <w:r w:rsidRPr="372A864B">
              <w:rPr>
                <w:rFonts w:eastAsia="VIC" w:cs="VIC"/>
                <w:sz w:val="16"/>
                <w:szCs w:val="16"/>
              </w:rPr>
              <w:t>Sulfur dioxide</w:t>
            </w:r>
          </w:p>
        </w:tc>
        <w:tc>
          <w:tcPr>
            <w:tcW w:w="2542" w:type="dxa"/>
          </w:tcPr>
          <w:p w14:paraId="7242A828" w14:textId="170C0B2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 hour</w:t>
            </w:r>
          </w:p>
        </w:tc>
        <w:tc>
          <w:tcPr>
            <w:tcW w:w="2542" w:type="dxa"/>
          </w:tcPr>
          <w:p w14:paraId="62731509" w14:textId="29705FC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100 ppb</w:t>
            </w:r>
          </w:p>
        </w:tc>
        <w:tc>
          <w:tcPr>
            <w:tcW w:w="2542" w:type="dxa"/>
          </w:tcPr>
          <w:p w14:paraId="43F6E7E6" w14:textId="17C3DEB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 day a year</w:t>
            </w:r>
          </w:p>
        </w:tc>
      </w:tr>
      <w:tr w:rsidR="4D4F6171" w:rsidRPr="00751529" w14:paraId="15D5378A" w14:textId="77777777" w:rsidTr="372A864B">
        <w:tc>
          <w:tcPr>
            <w:cnfStyle w:val="001000000000" w:firstRow="0" w:lastRow="0" w:firstColumn="1" w:lastColumn="0" w:oddVBand="0" w:evenVBand="0" w:oddHBand="0" w:evenHBand="0" w:firstRowFirstColumn="0" w:firstRowLastColumn="0" w:lastRowFirstColumn="0" w:lastRowLastColumn="0"/>
            <w:tcW w:w="2542" w:type="dxa"/>
            <w:vMerge/>
            <w:vAlign w:val="center"/>
          </w:tcPr>
          <w:p w14:paraId="63A5EB4A" w14:textId="77777777" w:rsidR="00863390" w:rsidRPr="00751529" w:rsidRDefault="00863390"/>
        </w:tc>
        <w:tc>
          <w:tcPr>
            <w:tcW w:w="2542" w:type="dxa"/>
          </w:tcPr>
          <w:p w14:paraId="2325DE9D" w14:textId="0CEAEC4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 day</w:t>
            </w:r>
          </w:p>
        </w:tc>
        <w:tc>
          <w:tcPr>
            <w:tcW w:w="2542" w:type="dxa"/>
          </w:tcPr>
          <w:p w14:paraId="19ADD028" w14:textId="2BB9B1B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 ppb</w:t>
            </w:r>
          </w:p>
        </w:tc>
        <w:tc>
          <w:tcPr>
            <w:tcW w:w="2542" w:type="dxa"/>
          </w:tcPr>
          <w:p w14:paraId="24B233AB" w14:textId="25E1155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 day a year</w:t>
            </w:r>
          </w:p>
        </w:tc>
      </w:tr>
      <w:tr w:rsidR="4D4F6171" w:rsidRPr="00751529" w14:paraId="7B1A24ED" w14:textId="77777777" w:rsidTr="372A864B">
        <w:tc>
          <w:tcPr>
            <w:cnfStyle w:val="001000000000" w:firstRow="0" w:lastRow="0" w:firstColumn="1" w:lastColumn="0" w:oddVBand="0" w:evenVBand="0" w:oddHBand="0" w:evenHBand="0" w:firstRowFirstColumn="0" w:firstRowLastColumn="0" w:lastRowFirstColumn="0" w:lastRowLastColumn="0"/>
            <w:tcW w:w="2542" w:type="dxa"/>
            <w:vMerge w:val="restart"/>
          </w:tcPr>
          <w:p w14:paraId="4B7A645B" w14:textId="276B8AF8" w:rsidR="4D4F6171" w:rsidRPr="00751529" w:rsidRDefault="4D4F6171" w:rsidP="372A864B">
            <w:pPr>
              <w:rPr>
                <w:rFonts w:eastAsia="VIC" w:cs="VIC"/>
                <w:sz w:val="16"/>
                <w:szCs w:val="16"/>
              </w:rPr>
            </w:pPr>
            <w:r w:rsidRPr="372A864B">
              <w:rPr>
                <w:rFonts w:eastAsia="VIC" w:cs="VIC"/>
                <w:sz w:val="16"/>
                <w:szCs w:val="16"/>
              </w:rPr>
              <w:t>Particles less than 10µm</w:t>
            </w:r>
          </w:p>
        </w:tc>
        <w:tc>
          <w:tcPr>
            <w:tcW w:w="2542" w:type="dxa"/>
          </w:tcPr>
          <w:p w14:paraId="4B9A4E3A" w14:textId="7577C2A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 day</w:t>
            </w:r>
          </w:p>
        </w:tc>
        <w:tc>
          <w:tcPr>
            <w:tcW w:w="2542" w:type="dxa"/>
          </w:tcPr>
          <w:p w14:paraId="0DBC7C8E" w14:textId="686089D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50 µg/m</w:t>
            </w:r>
            <w:r w:rsidRPr="372A864B">
              <w:rPr>
                <w:rFonts w:eastAsia="VIC" w:cs="VIC"/>
                <w:sz w:val="16"/>
                <w:szCs w:val="16"/>
                <w:vertAlign w:val="superscript"/>
              </w:rPr>
              <w:t>3</w:t>
            </w:r>
            <w:r>
              <w:tab/>
            </w:r>
          </w:p>
        </w:tc>
        <w:tc>
          <w:tcPr>
            <w:tcW w:w="2542" w:type="dxa"/>
          </w:tcPr>
          <w:p w14:paraId="1B795BD8" w14:textId="13315E5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None</w:t>
            </w:r>
          </w:p>
        </w:tc>
      </w:tr>
      <w:tr w:rsidR="4D4F6171" w:rsidRPr="00751529" w14:paraId="0C3EC0C6" w14:textId="77777777" w:rsidTr="372A864B">
        <w:tc>
          <w:tcPr>
            <w:cnfStyle w:val="001000000000" w:firstRow="0" w:lastRow="0" w:firstColumn="1" w:lastColumn="0" w:oddVBand="0" w:evenVBand="0" w:oddHBand="0" w:evenHBand="0" w:firstRowFirstColumn="0" w:firstRowLastColumn="0" w:lastRowFirstColumn="0" w:lastRowLastColumn="0"/>
            <w:tcW w:w="2542" w:type="dxa"/>
            <w:vMerge/>
            <w:vAlign w:val="center"/>
          </w:tcPr>
          <w:p w14:paraId="30C3C109" w14:textId="77777777" w:rsidR="00863390" w:rsidRPr="00751529" w:rsidRDefault="00863390"/>
        </w:tc>
        <w:tc>
          <w:tcPr>
            <w:tcW w:w="2542" w:type="dxa"/>
          </w:tcPr>
          <w:p w14:paraId="4E4E6DA6" w14:textId="7FD5FF8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 year</w:t>
            </w:r>
          </w:p>
        </w:tc>
        <w:tc>
          <w:tcPr>
            <w:tcW w:w="2542" w:type="dxa"/>
          </w:tcPr>
          <w:p w14:paraId="39C18FFD" w14:textId="279E0C9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2"/>
                <w:szCs w:val="12"/>
              </w:rPr>
            </w:pPr>
            <w:r w:rsidRPr="372A864B">
              <w:rPr>
                <w:rFonts w:eastAsia="VIC" w:cs="VIC"/>
                <w:sz w:val="16"/>
                <w:szCs w:val="16"/>
              </w:rPr>
              <w:t>25 µg/m</w:t>
            </w:r>
            <w:r w:rsidRPr="372A864B">
              <w:rPr>
                <w:rFonts w:eastAsia="VIC" w:cs="VIC"/>
                <w:sz w:val="16"/>
                <w:szCs w:val="16"/>
                <w:vertAlign w:val="superscript"/>
              </w:rPr>
              <w:t>3</w:t>
            </w:r>
          </w:p>
        </w:tc>
        <w:tc>
          <w:tcPr>
            <w:tcW w:w="2542" w:type="dxa"/>
          </w:tcPr>
          <w:p w14:paraId="235B9125" w14:textId="452C0E2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None</w:t>
            </w:r>
          </w:p>
        </w:tc>
      </w:tr>
      <w:tr w:rsidR="4D4F6171" w:rsidRPr="00751529" w14:paraId="5C1BF556" w14:textId="77777777" w:rsidTr="372A864B">
        <w:tc>
          <w:tcPr>
            <w:cnfStyle w:val="001000000000" w:firstRow="0" w:lastRow="0" w:firstColumn="1" w:lastColumn="0" w:oddVBand="0" w:evenVBand="0" w:oddHBand="0" w:evenHBand="0" w:firstRowFirstColumn="0" w:firstRowLastColumn="0" w:lastRowFirstColumn="0" w:lastRowLastColumn="0"/>
            <w:tcW w:w="2542" w:type="dxa"/>
            <w:vMerge w:val="restart"/>
          </w:tcPr>
          <w:p w14:paraId="386E8E3C" w14:textId="3AFE0460" w:rsidR="4D4F6171" w:rsidRPr="00751529" w:rsidRDefault="4D4F6171" w:rsidP="372A864B">
            <w:pPr>
              <w:rPr>
                <w:rFonts w:eastAsia="VIC" w:cs="VIC"/>
                <w:sz w:val="16"/>
                <w:szCs w:val="16"/>
              </w:rPr>
            </w:pPr>
            <w:r w:rsidRPr="372A864B">
              <w:rPr>
                <w:rFonts w:eastAsia="VIC" w:cs="VIC"/>
                <w:sz w:val="16"/>
                <w:szCs w:val="16"/>
              </w:rPr>
              <w:t>Particles less than 2.5µm</w:t>
            </w:r>
          </w:p>
        </w:tc>
        <w:tc>
          <w:tcPr>
            <w:tcW w:w="2542" w:type="dxa"/>
          </w:tcPr>
          <w:p w14:paraId="0018FFF1" w14:textId="604CDA7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 day</w:t>
            </w:r>
          </w:p>
        </w:tc>
        <w:tc>
          <w:tcPr>
            <w:tcW w:w="2542" w:type="dxa"/>
          </w:tcPr>
          <w:p w14:paraId="62A22204" w14:textId="445FE3C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2"/>
                <w:szCs w:val="12"/>
              </w:rPr>
            </w:pPr>
            <w:r w:rsidRPr="372A864B">
              <w:rPr>
                <w:rFonts w:eastAsia="VIC" w:cs="VIC"/>
                <w:sz w:val="16"/>
                <w:szCs w:val="16"/>
              </w:rPr>
              <w:t>25 µg/m</w:t>
            </w:r>
            <w:r w:rsidRPr="372A864B">
              <w:rPr>
                <w:rFonts w:eastAsia="VIC" w:cs="VIC"/>
                <w:sz w:val="16"/>
                <w:szCs w:val="16"/>
                <w:vertAlign w:val="superscript"/>
              </w:rPr>
              <w:t>3</w:t>
            </w:r>
          </w:p>
        </w:tc>
        <w:tc>
          <w:tcPr>
            <w:tcW w:w="2542" w:type="dxa"/>
          </w:tcPr>
          <w:p w14:paraId="7CBA2BAA" w14:textId="199FC5E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None</w:t>
            </w:r>
          </w:p>
        </w:tc>
      </w:tr>
      <w:tr w:rsidR="4D4F6171" w:rsidRPr="00751529" w14:paraId="1716288F" w14:textId="77777777" w:rsidTr="372A864B">
        <w:tc>
          <w:tcPr>
            <w:cnfStyle w:val="001000000000" w:firstRow="0" w:lastRow="0" w:firstColumn="1" w:lastColumn="0" w:oddVBand="0" w:evenVBand="0" w:oddHBand="0" w:evenHBand="0" w:firstRowFirstColumn="0" w:firstRowLastColumn="0" w:lastRowFirstColumn="0" w:lastRowLastColumn="0"/>
            <w:tcW w:w="2542" w:type="dxa"/>
            <w:vMerge/>
            <w:vAlign w:val="center"/>
          </w:tcPr>
          <w:p w14:paraId="4331EB5A" w14:textId="77777777" w:rsidR="00863390" w:rsidRPr="00751529" w:rsidRDefault="00863390"/>
        </w:tc>
        <w:tc>
          <w:tcPr>
            <w:tcW w:w="2542" w:type="dxa"/>
          </w:tcPr>
          <w:p w14:paraId="65AD1392" w14:textId="7E15517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 year</w:t>
            </w:r>
          </w:p>
        </w:tc>
        <w:tc>
          <w:tcPr>
            <w:tcW w:w="2542" w:type="dxa"/>
          </w:tcPr>
          <w:p w14:paraId="68659403" w14:textId="14DD29F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2"/>
                <w:szCs w:val="12"/>
              </w:rPr>
            </w:pPr>
            <w:r w:rsidRPr="372A864B">
              <w:rPr>
                <w:rFonts w:eastAsia="VIC" w:cs="VIC"/>
                <w:sz w:val="16"/>
                <w:szCs w:val="16"/>
              </w:rPr>
              <w:t>8 µg/m</w:t>
            </w:r>
            <w:r w:rsidRPr="372A864B">
              <w:rPr>
                <w:rFonts w:eastAsia="VIC" w:cs="VIC"/>
                <w:sz w:val="16"/>
                <w:szCs w:val="16"/>
                <w:vertAlign w:val="superscript"/>
              </w:rPr>
              <w:t>3</w:t>
            </w:r>
          </w:p>
        </w:tc>
        <w:tc>
          <w:tcPr>
            <w:tcW w:w="2542" w:type="dxa"/>
          </w:tcPr>
          <w:p w14:paraId="4E98CE99" w14:textId="7EE4A79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None</w:t>
            </w:r>
          </w:p>
        </w:tc>
      </w:tr>
      <w:tr w:rsidR="4D4F6171" w:rsidRPr="00751529" w14:paraId="71CA7475" w14:textId="77777777" w:rsidTr="372A864B">
        <w:tc>
          <w:tcPr>
            <w:cnfStyle w:val="001000000000" w:firstRow="0" w:lastRow="0" w:firstColumn="1" w:lastColumn="0" w:oddVBand="0" w:evenVBand="0" w:oddHBand="0" w:evenHBand="0" w:firstRowFirstColumn="0" w:firstRowLastColumn="0" w:lastRowFirstColumn="0" w:lastRowLastColumn="0"/>
            <w:tcW w:w="2542" w:type="dxa"/>
          </w:tcPr>
          <w:p w14:paraId="5E42FE54" w14:textId="445BBDF6" w:rsidR="4D4F6171" w:rsidRPr="00751529" w:rsidRDefault="4D4F6171" w:rsidP="372A864B">
            <w:pPr>
              <w:rPr>
                <w:rFonts w:eastAsia="VIC" w:cs="VIC"/>
                <w:sz w:val="16"/>
                <w:szCs w:val="16"/>
              </w:rPr>
            </w:pPr>
            <w:r w:rsidRPr="372A864B">
              <w:rPr>
                <w:rFonts w:eastAsia="VIC" w:cs="VIC"/>
                <w:sz w:val="16"/>
                <w:szCs w:val="16"/>
              </w:rPr>
              <w:t>Lead</w:t>
            </w:r>
          </w:p>
        </w:tc>
        <w:tc>
          <w:tcPr>
            <w:tcW w:w="2542" w:type="dxa"/>
          </w:tcPr>
          <w:p w14:paraId="14192C88" w14:textId="0215C98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 year</w:t>
            </w:r>
          </w:p>
        </w:tc>
        <w:tc>
          <w:tcPr>
            <w:tcW w:w="2542" w:type="dxa"/>
          </w:tcPr>
          <w:p w14:paraId="394A3EA7" w14:textId="2372C9E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2"/>
                <w:szCs w:val="12"/>
              </w:rPr>
            </w:pPr>
            <w:r w:rsidRPr="372A864B">
              <w:rPr>
                <w:rFonts w:eastAsia="VIC" w:cs="VIC"/>
                <w:sz w:val="16"/>
                <w:szCs w:val="16"/>
              </w:rPr>
              <w:t>0.50 µg/m</w:t>
            </w:r>
            <w:r w:rsidRPr="372A864B">
              <w:rPr>
                <w:rFonts w:eastAsia="VIC" w:cs="VIC"/>
                <w:sz w:val="16"/>
                <w:szCs w:val="16"/>
                <w:vertAlign w:val="superscript"/>
              </w:rPr>
              <w:t>3</w:t>
            </w:r>
          </w:p>
        </w:tc>
        <w:tc>
          <w:tcPr>
            <w:tcW w:w="2542" w:type="dxa"/>
          </w:tcPr>
          <w:p w14:paraId="11BF0F30" w14:textId="1BBB6F7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None</w:t>
            </w:r>
          </w:p>
        </w:tc>
      </w:tr>
    </w:tbl>
    <w:p w14:paraId="711173BF" w14:textId="468143B4" w:rsidR="136B4AB5" w:rsidRPr="00751529" w:rsidRDefault="5C76258B" w:rsidP="372A864B">
      <w:pPr>
        <w:rPr>
          <w:rFonts w:eastAsia="VIC" w:cs="VIC"/>
          <w:color w:val="000000" w:themeColor="text1"/>
          <w:sz w:val="16"/>
          <w:szCs w:val="16"/>
        </w:rPr>
      </w:pPr>
      <w:r w:rsidRPr="372A864B">
        <w:rPr>
          <w:rFonts w:eastAsia="VIC" w:cs="VIC"/>
          <w:color w:val="000000" w:themeColor="text1"/>
          <w:sz w:val="16"/>
          <w:szCs w:val="16"/>
        </w:rPr>
        <w:t>Note: For PM</w:t>
      </w:r>
      <w:r w:rsidRPr="372A864B">
        <w:rPr>
          <w:rFonts w:eastAsia="VIC" w:cs="VIC"/>
          <w:color w:val="000000" w:themeColor="text1"/>
          <w:sz w:val="16"/>
          <w:szCs w:val="16"/>
          <w:vertAlign w:val="subscript"/>
        </w:rPr>
        <w:t>2.5</w:t>
      </w:r>
      <w:r w:rsidRPr="372A864B">
        <w:rPr>
          <w:rFonts w:eastAsia="VIC" w:cs="VIC"/>
          <w:color w:val="000000" w:themeColor="text1"/>
          <w:sz w:val="16"/>
          <w:szCs w:val="16"/>
        </w:rPr>
        <w:t>, there is an additional goal to further reduce concentrations to below a daily concentration of 20 μg/m</w:t>
      </w:r>
      <w:r w:rsidRPr="372A864B">
        <w:rPr>
          <w:rFonts w:eastAsia="VIC" w:cs="VIC"/>
          <w:color w:val="000000" w:themeColor="text1"/>
          <w:sz w:val="16"/>
          <w:szCs w:val="16"/>
          <w:vertAlign w:val="superscript"/>
        </w:rPr>
        <w:t>3</w:t>
      </w:r>
      <w:r w:rsidRPr="372A864B">
        <w:rPr>
          <w:rFonts w:eastAsia="VIC" w:cs="VIC"/>
          <w:color w:val="000000" w:themeColor="text1"/>
          <w:sz w:val="16"/>
          <w:szCs w:val="16"/>
        </w:rPr>
        <w:t xml:space="preserve"> and an annual concentration of 7 μg/m</w:t>
      </w:r>
      <w:r w:rsidRPr="372A864B">
        <w:rPr>
          <w:rFonts w:eastAsia="VIC" w:cs="VIC"/>
          <w:color w:val="000000" w:themeColor="text1"/>
          <w:sz w:val="16"/>
          <w:szCs w:val="16"/>
          <w:vertAlign w:val="superscript"/>
        </w:rPr>
        <w:t>3</w:t>
      </w:r>
      <w:r w:rsidRPr="372A864B">
        <w:rPr>
          <w:rFonts w:eastAsia="VIC" w:cs="VIC"/>
          <w:color w:val="000000" w:themeColor="text1"/>
          <w:sz w:val="16"/>
          <w:szCs w:val="16"/>
        </w:rPr>
        <w:t xml:space="preserve"> by 2025.</w:t>
      </w:r>
    </w:p>
    <w:p w14:paraId="1B76ED7B" w14:textId="17C6FE56" w:rsidR="136B4AB5" w:rsidRPr="00EB56BE" w:rsidRDefault="5C76258B" w:rsidP="372A864B">
      <w:pPr>
        <w:rPr>
          <w:rFonts w:eastAsia="VIC" w:cs="VIC"/>
          <w:color w:val="000000" w:themeColor="text1"/>
        </w:rPr>
      </w:pPr>
      <w:r w:rsidRPr="00EB56BE">
        <w:rPr>
          <w:rFonts w:eastAsia="VIC" w:cs="VIC"/>
          <w:color w:val="000000" w:themeColor="text1"/>
        </w:rPr>
        <w:t xml:space="preserve">The number of allowable exceedances associated with the standards has been set to account for unusual meteorological conditions. In the case of particles, allowable exceedances include exceptional events such as bushfires, hazard reduction burning (if authorised by state </w:t>
      </w:r>
      <w:bookmarkStart w:id="16" w:name="_Int_EjSXaqqG"/>
      <w:r w:rsidRPr="00EB56BE">
        <w:rPr>
          <w:rFonts w:eastAsia="VIC" w:cs="VIC"/>
          <w:color w:val="000000" w:themeColor="text1"/>
        </w:rPr>
        <w:t>jurisdiction</w:t>
      </w:r>
      <w:bookmarkEnd w:id="16"/>
      <w:r w:rsidRPr="00EB56BE">
        <w:rPr>
          <w:rFonts w:eastAsia="VIC" w:cs="VIC"/>
          <w:color w:val="000000" w:themeColor="text1"/>
        </w:rPr>
        <w:t>) or continental-scale windblown dust that cannot be controlled through normal air quality management strategies. Air quality monitoring data from each monitoring site are assessed against the Measure’s standards and the associated goals for each pollutant.</w:t>
      </w:r>
    </w:p>
    <w:p w14:paraId="7317EFA0" w14:textId="0E2363BE" w:rsidR="136B4AB5" w:rsidRPr="00EB56BE" w:rsidRDefault="5C76258B" w:rsidP="372A864B">
      <w:pPr>
        <w:rPr>
          <w:rFonts w:eastAsia="VIC" w:cs="VIC"/>
          <w:color w:val="000000" w:themeColor="text1"/>
        </w:rPr>
      </w:pPr>
      <w:r w:rsidRPr="00EB56BE">
        <w:rPr>
          <w:rFonts w:eastAsia="VIC" w:cs="VIC"/>
          <w:color w:val="000000" w:themeColor="text1"/>
        </w:rPr>
        <w:t>Compliance with the Measure requires that air quality standards are not exceeded more than the allowable number (as outlined in Schedule 2 of the Measure). Compliance with the Measure also requires that a minimum of 75 per cent of data are available for each quarter in the year. Regions are deemed to meet the Measure’s standards and goal if previous screening has shown that pollution levels are consistently below air quality standards and monitoring is therefore not required. In this way, lead is deemed to meet the Measure’s standards and goals, because lead was shown to be consistently below the Measure’s standards, due to the introduction of unleaded fuel in 1985. Consequently, EPA stopped monitoring for lead in 2004.</w:t>
      </w:r>
    </w:p>
    <w:p w14:paraId="544FCFEC" w14:textId="7E34BE68" w:rsidR="136B4AB5" w:rsidRPr="00EB56BE" w:rsidRDefault="5C76258B" w:rsidP="372A864B">
      <w:pPr>
        <w:rPr>
          <w:rFonts w:eastAsia="VIC" w:cs="VIC"/>
          <w:color w:val="000000" w:themeColor="text1"/>
        </w:rPr>
      </w:pPr>
      <w:r w:rsidRPr="00EB56BE">
        <w:rPr>
          <w:rFonts w:eastAsia="VIC" w:cs="VIC"/>
          <w:color w:val="000000" w:themeColor="text1"/>
        </w:rPr>
        <w:t>The Measure’s goals for carbon monoxide, nitrogen dioxide, ozone, sulfur dioxide, PM</w:t>
      </w:r>
      <w:r w:rsidRPr="00EB56BE">
        <w:rPr>
          <w:rFonts w:eastAsia="VIC" w:cs="VIC"/>
          <w:color w:val="000000" w:themeColor="text1"/>
          <w:vertAlign w:val="subscript"/>
        </w:rPr>
        <w:t>10</w:t>
      </w:r>
      <w:r w:rsidRPr="00EB56BE">
        <w:rPr>
          <w:rFonts w:eastAsia="VIC" w:cs="VIC"/>
          <w:color w:val="000000" w:themeColor="text1"/>
        </w:rPr>
        <w:t>, PM</w:t>
      </w:r>
      <w:r w:rsidRPr="00EB56BE">
        <w:rPr>
          <w:rFonts w:eastAsia="VIC" w:cs="VIC"/>
          <w:color w:val="000000" w:themeColor="text1"/>
          <w:vertAlign w:val="subscript"/>
        </w:rPr>
        <w:t>2.5</w:t>
      </w:r>
      <w:r w:rsidRPr="00EB56BE">
        <w:rPr>
          <w:rFonts w:eastAsia="VIC" w:cs="VIC"/>
          <w:color w:val="000000" w:themeColor="text1"/>
        </w:rPr>
        <w:t xml:space="preserve"> and lead must be below the standards within the extent specified, such as taking into consideration exceptional events as described in the Measure. EPA uses a green, amber &amp; red traffic light system to indicate compliance.</w:t>
      </w:r>
    </w:p>
    <w:p w14:paraId="6D916FBB" w14:textId="3C530984" w:rsidR="136B4AB5" w:rsidRPr="00EB56BE" w:rsidRDefault="5C76258B" w:rsidP="372A864B">
      <w:pPr>
        <w:pStyle w:val="ListParagraph"/>
        <w:numPr>
          <w:ilvl w:val="0"/>
          <w:numId w:val="1"/>
        </w:numPr>
        <w:spacing w:after="160" w:line="259" w:lineRule="auto"/>
        <w:rPr>
          <w:rFonts w:eastAsia="VIC" w:cs="VIC"/>
          <w:color w:val="000000" w:themeColor="text1"/>
        </w:rPr>
      </w:pPr>
      <w:r w:rsidRPr="00EB56BE">
        <w:rPr>
          <w:rFonts w:eastAsia="VIC" w:cs="VIC"/>
          <w:b/>
          <w:bCs/>
          <w:color w:val="00B050"/>
          <w:lang w:val="en-US"/>
        </w:rPr>
        <w:t>Met</w:t>
      </w:r>
      <w:r w:rsidRPr="00EB56BE">
        <w:rPr>
          <w:rFonts w:eastAsia="VIC" w:cs="VIC"/>
          <w:color w:val="000000" w:themeColor="text1"/>
          <w:lang w:val="en-US"/>
        </w:rPr>
        <w:t>– standard and goal achieved.</w:t>
      </w:r>
    </w:p>
    <w:p w14:paraId="7E2E10CE" w14:textId="2124D906" w:rsidR="136B4AB5" w:rsidRPr="00EB56BE" w:rsidRDefault="5C76258B" w:rsidP="372A864B">
      <w:pPr>
        <w:pStyle w:val="ListParagraph"/>
        <w:numPr>
          <w:ilvl w:val="0"/>
          <w:numId w:val="1"/>
        </w:numPr>
        <w:spacing w:after="160" w:line="259" w:lineRule="auto"/>
        <w:rPr>
          <w:rFonts w:eastAsia="VIC" w:cs="VIC"/>
          <w:color w:val="000000" w:themeColor="text1"/>
        </w:rPr>
      </w:pPr>
      <w:r w:rsidRPr="00EB56BE">
        <w:rPr>
          <w:rFonts w:eastAsia="VIC" w:cs="VIC"/>
          <w:b/>
          <w:bCs/>
          <w:color w:val="FFC000" w:themeColor="accent4"/>
          <w:lang w:val="en-US"/>
        </w:rPr>
        <w:t xml:space="preserve">Not Met (insufficient data) </w:t>
      </w:r>
      <w:r w:rsidRPr="00EB56BE">
        <w:rPr>
          <w:rFonts w:eastAsia="VIC" w:cs="VIC"/>
          <w:color w:val="000000" w:themeColor="text1"/>
          <w:lang w:val="en-US"/>
        </w:rPr>
        <w:t>– standard and goal not achieved due to insufficient data capture.</w:t>
      </w:r>
    </w:p>
    <w:p w14:paraId="2F528203" w14:textId="64C452A1" w:rsidR="136B4AB5" w:rsidRPr="00EB56BE" w:rsidRDefault="5C76258B" w:rsidP="372A864B">
      <w:pPr>
        <w:pStyle w:val="ListParagraph"/>
        <w:numPr>
          <w:ilvl w:val="0"/>
          <w:numId w:val="1"/>
        </w:numPr>
        <w:spacing w:after="160" w:line="259" w:lineRule="auto"/>
        <w:rPr>
          <w:rFonts w:eastAsia="VIC" w:cs="VIC"/>
          <w:color w:val="000000" w:themeColor="text1"/>
        </w:rPr>
      </w:pPr>
      <w:r w:rsidRPr="00EB56BE">
        <w:rPr>
          <w:rFonts w:eastAsia="VIC" w:cs="VIC"/>
          <w:b/>
          <w:bCs/>
          <w:color w:val="FF0000"/>
          <w:lang w:val="en-US"/>
        </w:rPr>
        <w:t xml:space="preserve">Not Met </w:t>
      </w:r>
      <w:r w:rsidRPr="00EB56BE">
        <w:rPr>
          <w:rFonts w:eastAsia="VIC" w:cs="VIC"/>
          <w:color w:val="000000" w:themeColor="text1"/>
          <w:lang w:val="en-US"/>
        </w:rPr>
        <w:t>– standard and goal not achieved.</w:t>
      </w:r>
    </w:p>
    <w:p w14:paraId="3A949436" w14:textId="2803E3E4" w:rsidR="136B4AB5" w:rsidRPr="00751529" w:rsidRDefault="5C76258B" w:rsidP="372A864B">
      <w:pPr>
        <w:pStyle w:val="Heading2"/>
        <w:rPr>
          <w:rFonts w:eastAsia="VIC" w:cs="VIC"/>
          <w:color w:val="003F72"/>
          <w:sz w:val="22"/>
          <w:szCs w:val="22"/>
        </w:rPr>
      </w:pPr>
      <w:bookmarkStart w:id="17" w:name="_Toc118892406"/>
      <w:r w:rsidRPr="372A864B">
        <w:rPr>
          <w:rFonts w:eastAsia="VIC" w:cs="VIC"/>
          <w:color w:val="003F72"/>
          <w:sz w:val="22"/>
          <w:szCs w:val="22"/>
        </w:rPr>
        <w:t>2.1 - Particles (PM</w:t>
      </w:r>
      <w:r w:rsidRPr="372A864B">
        <w:rPr>
          <w:rFonts w:eastAsia="VIC" w:cs="VIC"/>
          <w:color w:val="003F72"/>
          <w:sz w:val="22"/>
          <w:szCs w:val="22"/>
          <w:vertAlign w:val="subscript"/>
        </w:rPr>
        <w:t>2.5</w:t>
      </w:r>
      <w:r w:rsidRPr="372A864B">
        <w:rPr>
          <w:rFonts w:eastAsia="VIC" w:cs="VIC"/>
          <w:color w:val="003F72"/>
          <w:sz w:val="22"/>
          <w:szCs w:val="22"/>
        </w:rPr>
        <w:t>)</w:t>
      </w:r>
      <w:bookmarkEnd w:id="17"/>
    </w:p>
    <w:p w14:paraId="245F4A04" w14:textId="00D8A8A7" w:rsidR="136B4AB5" w:rsidRPr="00EB56BE" w:rsidRDefault="5C76258B" w:rsidP="372A864B">
      <w:pPr>
        <w:rPr>
          <w:rFonts w:eastAsia="VIC" w:cs="VIC"/>
          <w:color w:val="000000" w:themeColor="text1"/>
        </w:rPr>
      </w:pPr>
      <w:r w:rsidRPr="00EB56BE">
        <w:rPr>
          <w:rFonts w:eastAsia="VIC" w:cs="VIC"/>
          <w:color w:val="000000" w:themeColor="text1"/>
        </w:rPr>
        <w:t>In Victoria, PM</w:t>
      </w:r>
      <w:r w:rsidRPr="00EB56BE">
        <w:rPr>
          <w:rFonts w:eastAsia="VIC" w:cs="VIC"/>
          <w:color w:val="000000" w:themeColor="text1"/>
          <w:vertAlign w:val="subscript"/>
        </w:rPr>
        <w:t>2.5</w:t>
      </w:r>
      <w:r w:rsidRPr="00EB56BE">
        <w:rPr>
          <w:rFonts w:eastAsia="VIC" w:cs="VIC"/>
          <w:color w:val="000000" w:themeColor="text1"/>
        </w:rPr>
        <w:t xml:space="preserve"> is assessed against a daily standard of 25 µg/m</w:t>
      </w:r>
      <w:r w:rsidRPr="00EB56BE">
        <w:rPr>
          <w:rFonts w:eastAsia="VIC" w:cs="VIC"/>
          <w:color w:val="000000" w:themeColor="text1"/>
          <w:vertAlign w:val="superscript"/>
        </w:rPr>
        <w:t>3</w:t>
      </w:r>
      <w:r w:rsidRPr="00EB56BE">
        <w:rPr>
          <w:rFonts w:eastAsia="VIC" w:cs="VIC"/>
          <w:color w:val="000000" w:themeColor="text1"/>
        </w:rPr>
        <w:t>, with a goal of zero exceedance days allowed per year, excluding exceptional events such as bushfires and authorised hazard reduction burning. PM</w:t>
      </w:r>
      <w:r w:rsidRPr="00EB56BE">
        <w:rPr>
          <w:rFonts w:eastAsia="VIC" w:cs="VIC"/>
          <w:color w:val="000000" w:themeColor="text1"/>
          <w:vertAlign w:val="subscript"/>
        </w:rPr>
        <w:t>2.5</w:t>
      </w:r>
      <w:r w:rsidRPr="00EB56BE">
        <w:rPr>
          <w:rFonts w:eastAsia="VIC" w:cs="VIC"/>
          <w:color w:val="000000" w:themeColor="text1"/>
        </w:rPr>
        <w:t xml:space="preserve"> is also assessed against an annual standard of 8 µg/m</w:t>
      </w:r>
      <w:r w:rsidRPr="00EB56BE">
        <w:rPr>
          <w:rFonts w:eastAsia="VIC" w:cs="VIC"/>
          <w:color w:val="000000" w:themeColor="text1"/>
          <w:vertAlign w:val="superscript"/>
        </w:rPr>
        <w:t>3</w:t>
      </w:r>
      <w:r w:rsidRPr="00EB56BE">
        <w:rPr>
          <w:rFonts w:eastAsia="VIC" w:cs="VIC"/>
          <w:color w:val="000000" w:themeColor="text1"/>
        </w:rPr>
        <w:t xml:space="preserve"> as shown in Table 5. Table 6 shows the highest recorded concentration for each monitoring station.</w:t>
      </w:r>
    </w:p>
    <w:p w14:paraId="66B3DD05" w14:textId="0780F919" w:rsidR="136B4AB5" w:rsidRPr="00EB56BE" w:rsidRDefault="5C76258B" w:rsidP="372A864B">
      <w:pPr>
        <w:rPr>
          <w:rFonts w:eastAsia="VIC" w:cs="VIC"/>
          <w:color w:val="000000" w:themeColor="text1"/>
        </w:rPr>
      </w:pPr>
      <w:r w:rsidRPr="00EB56BE">
        <w:rPr>
          <w:rFonts w:eastAsia="VIC" w:cs="VIC"/>
          <w:color w:val="000000" w:themeColor="text1"/>
        </w:rPr>
        <w:t>In 2021 there were several exceedances recorded on PM</w:t>
      </w:r>
      <w:r w:rsidRPr="00EB56BE">
        <w:rPr>
          <w:rFonts w:eastAsia="VIC" w:cs="VIC"/>
          <w:color w:val="000000" w:themeColor="text1"/>
          <w:vertAlign w:val="subscript"/>
        </w:rPr>
        <w:t>2.5</w:t>
      </w:r>
      <w:r w:rsidRPr="00EB56BE">
        <w:rPr>
          <w:rFonts w:eastAsia="VIC" w:cs="VIC"/>
          <w:color w:val="000000" w:themeColor="text1"/>
        </w:rPr>
        <w:t xml:space="preserve"> instruments across EPA’s network. As a result, the standards and goal for PM</w:t>
      </w:r>
      <w:r w:rsidRPr="00EB56BE">
        <w:rPr>
          <w:rFonts w:eastAsia="VIC" w:cs="VIC"/>
          <w:color w:val="000000" w:themeColor="text1"/>
          <w:vertAlign w:val="subscript"/>
        </w:rPr>
        <w:t>2.5</w:t>
      </w:r>
      <w:r w:rsidRPr="00EB56BE">
        <w:rPr>
          <w:rFonts w:eastAsia="VIC" w:cs="VIC"/>
          <w:color w:val="000000" w:themeColor="text1"/>
        </w:rPr>
        <w:t xml:space="preserve"> were not met. The exceedances are likely to be due to planned land burns in May and woodsmoke from domestic solid fuel heaters in July. Due to an instrument issue, insufficient data was collected at the Footscray monitoring station in quarter 3 (Q3), as a result the data capture during this period was below 75% so it is deemed that compliance with the standard was not demonstrated.</w:t>
      </w:r>
    </w:p>
    <w:p w14:paraId="7FF52935" w14:textId="0E783A0C" w:rsidR="4D4F6171" w:rsidRPr="00EB56BE" w:rsidRDefault="4D4F6171" w:rsidP="372A864B">
      <w:pPr>
        <w:rPr>
          <w:rFonts w:eastAsia="VIC" w:cs="VIC"/>
          <w:color w:val="000000" w:themeColor="text1"/>
        </w:rPr>
      </w:pPr>
    </w:p>
    <w:p w14:paraId="6364DC10" w14:textId="635D52F4" w:rsidR="136B4AB5" w:rsidRPr="00EB56BE" w:rsidRDefault="5C76258B" w:rsidP="372A864B">
      <w:pPr>
        <w:rPr>
          <w:rFonts w:eastAsia="VIC" w:cs="VIC"/>
          <w:color w:val="000000" w:themeColor="text1"/>
        </w:rPr>
      </w:pPr>
      <w:r w:rsidRPr="00EB56BE">
        <w:rPr>
          <w:rFonts w:eastAsia="VIC" w:cs="VIC"/>
          <w:color w:val="000000" w:themeColor="text1"/>
        </w:rPr>
        <w:t>Table 5: PM</w:t>
      </w:r>
      <w:r w:rsidRPr="00EB56BE">
        <w:rPr>
          <w:rFonts w:eastAsia="VIC" w:cs="VIC"/>
          <w:color w:val="000000" w:themeColor="text1"/>
          <w:vertAlign w:val="subscript"/>
        </w:rPr>
        <w:t>2.5</w:t>
      </w:r>
      <w:r w:rsidRPr="00EB56BE">
        <w:rPr>
          <w:rFonts w:eastAsia="VIC" w:cs="VIC"/>
          <w:color w:val="000000" w:themeColor="text1"/>
        </w:rPr>
        <w:t xml:space="preserve"> compliance for 2021</w:t>
      </w:r>
    </w:p>
    <w:tbl>
      <w:tblPr>
        <w:tblStyle w:val="GridTable4-Accent1"/>
        <w:tblW w:w="0" w:type="auto"/>
        <w:tblLayout w:type="fixed"/>
        <w:tblLook w:val="06A0" w:firstRow="1" w:lastRow="0" w:firstColumn="1" w:lastColumn="0" w:noHBand="1" w:noVBand="1"/>
      </w:tblPr>
      <w:tblGrid>
        <w:gridCol w:w="1130"/>
        <w:gridCol w:w="1130"/>
        <w:gridCol w:w="1130"/>
        <w:gridCol w:w="1130"/>
        <w:gridCol w:w="1130"/>
        <w:gridCol w:w="1130"/>
        <w:gridCol w:w="1130"/>
        <w:gridCol w:w="1130"/>
        <w:gridCol w:w="1130"/>
      </w:tblGrid>
      <w:tr w:rsidR="4D4F6171" w:rsidRPr="00751529" w14:paraId="7BD36DB2"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Borders>
              <w:top w:val="single" w:sz="6" w:space="0" w:color="00B4E1"/>
              <w:left w:val="single" w:sz="6" w:space="0" w:color="00B4E1"/>
              <w:bottom w:val="single" w:sz="6" w:space="0" w:color="00B4E1"/>
            </w:tcBorders>
          </w:tcPr>
          <w:p w14:paraId="5C46003C" w14:textId="35DFD779" w:rsidR="4D4F6171" w:rsidRPr="00751529" w:rsidRDefault="4D4F6171" w:rsidP="372A864B">
            <w:pPr>
              <w:rPr>
                <w:rFonts w:eastAsia="VIC" w:cs="VIC"/>
                <w:sz w:val="16"/>
                <w:szCs w:val="16"/>
              </w:rPr>
            </w:pPr>
            <w:r w:rsidRPr="372A864B">
              <w:rPr>
                <w:rFonts w:eastAsia="VIC" w:cs="VIC"/>
                <w:sz w:val="16"/>
                <w:szCs w:val="16"/>
              </w:rPr>
              <w:t>Monitoring Station</w:t>
            </w:r>
          </w:p>
        </w:tc>
        <w:tc>
          <w:tcPr>
            <w:tcW w:w="1130" w:type="dxa"/>
            <w:tcBorders>
              <w:top w:val="single" w:sz="6" w:space="0" w:color="00B4E1"/>
              <w:bottom w:val="single" w:sz="6" w:space="0" w:color="00B4E1"/>
            </w:tcBorders>
          </w:tcPr>
          <w:p w14:paraId="4BC72FCF" w14:textId="2EF64833"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Q1 data capture</w:t>
            </w:r>
          </w:p>
        </w:tc>
        <w:tc>
          <w:tcPr>
            <w:tcW w:w="1130" w:type="dxa"/>
            <w:tcBorders>
              <w:top w:val="single" w:sz="6" w:space="0" w:color="00B4E1"/>
              <w:bottom w:val="single" w:sz="6" w:space="0" w:color="00B4E1"/>
            </w:tcBorders>
          </w:tcPr>
          <w:p w14:paraId="0141727F" w14:textId="0A2C71E0"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Q2 data capture</w:t>
            </w:r>
          </w:p>
        </w:tc>
        <w:tc>
          <w:tcPr>
            <w:tcW w:w="1130" w:type="dxa"/>
            <w:tcBorders>
              <w:top w:val="single" w:sz="6" w:space="0" w:color="00B4E1"/>
              <w:bottom w:val="single" w:sz="6" w:space="0" w:color="00B4E1"/>
            </w:tcBorders>
          </w:tcPr>
          <w:p w14:paraId="30473438" w14:textId="793E1915"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Q3 data capture</w:t>
            </w:r>
          </w:p>
        </w:tc>
        <w:tc>
          <w:tcPr>
            <w:tcW w:w="1130" w:type="dxa"/>
            <w:tcBorders>
              <w:top w:val="single" w:sz="6" w:space="0" w:color="00B4E1"/>
              <w:bottom w:val="single" w:sz="6" w:space="0" w:color="00B4E1"/>
            </w:tcBorders>
          </w:tcPr>
          <w:p w14:paraId="66324C72" w14:textId="5E6473E6"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Q4 data capture</w:t>
            </w:r>
          </w:p>
        </w:tc>
        <w:tc>
          <w:tcPr>
            <w:tcW w:w="1130" w:type="dxa"/>
            <w:tcBorders>
              <w:top w:val="single" w:sz="6" w:space="0" w:color="00B4E1"/>
              <w:bottom w:val="single" w:sz="6" w:space="0" w:color="00B4E1"/>
            </w:tcBorders>
          </w:tcPr>
          <w:p w14:paraId="18CC06CC" w14:textId="052DD6F7"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Annual data capture</w:t>
            </w:r>
          </w:p>
        </w:tc>
        <w:tc>
          <w:tcPr>
            <w:tcW w:w="1130" w:type="dxa"/>
            <w:tcBorders>
              <w:top w:val="single" w:sz="6" w:space="0" w:color="00B4E1"/>
              <w:bottom w:val="single" w:sz="6" w:space="0" w:color="00B4E1"/>
            </w:tcBorders>
          </w:tcPr>
          <w:p w14:paraId="5782C2AD" w14:textId="7DCB1956"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Exceedances 24hr</w:t>
            </w:r>
          </w:p>
        </w:tc>
        <w:tc>
          <w:tcPr>
            <w:tcW w:w="1130" w:type="dxa"/>
            <w:tcBorders>
              <w:top w:val="single" w:sz="6" w:space="0" w:color="00B4E1"/>
              <w:bottom w:val="single" w:sz="6" w:space="0" w:color="00B4E1"/>
            </w:tcBorders>
          </w:tcPr>
          <w:p w14:paraId="17299F7F" w14:textId="58708A98"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Annual Average (µg/m3)</w:t>
            </w:r>
          </w:p>
        </w:tc>
        <w:tc>
          <w:tcPr>
            <w:tcW w:w="1130" w:type="dxa"/>
            <w:tcBorders>
              <w:top w:val="single" w:sz="6" w:space="0" w:color="00B4E1"/>
              <w:bottom w:val="single" w:sz="6" w:space="0" w:color="00B4E1"/>
              <w:right w:val="single" w:sz="6" w:space="0" w:color="00B4E1"/>
            </w:tcBorders>
          </w:tcPr>
          <w:p w14:paraId="2B513736" w14:textId="54925B5F"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Performance against standard and goals</w:t>
            </w:r>
          </w:p>
        </w:tc>
      </w:tr>
      <w:tr w:rsidR="4D4F6171" w:rsidRPr="00751529" w14:paraId="1F0C3F0F"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1F3E8FF5" w14:textId="300ABF4E" w:rsidR="4D4F6171" w:rsidRPr="00751529" w:rsidRDefault="4D4F6171" w:rsidP="372A864B">
            <w:pPr>
              <w:rPr>
                <w:rFonts w:eastAsia="VIC" w:cs="VIC"/>
                <w:sz w:val="16"/>
                <w:szCs w:val="16"/>
              </w:rPr>
            </w:pPr>
            <w:r w:rsidRPr="372A864B">
              <w:rPr>
                <w:rFonts w:eastAsia="VIC" w:cs="VIC"/>
                <w:sz w:val="16"/>
                <w:szCs w:val="16"/>
              </w:rPr>
              <w:t>Alphington</w:t>
            </w:r>
          </w:p>
        </w:tc>
        <w:tc>
          <w:tcPr>
            <w:tcW w:w="1130" w:type="dxa"/>
          </w:tcPr>
          <w:p w14:paraId="700B8B80" w14:textId="5ECF139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97.05</w:t>
            </w:r>
          </w:p>
        </w:tc>
        <w:tc>
          <w:tcPr>
            <w:tcW w:w="1130" w:type="dxa"/>
          </w:tcPr>
          <w:p w14:paraId="71C1E85A" w14:textId="589C0B9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93.75</w:t>
            </w:r>
          </w:p>
        </w:tc>
        <w:tc>
          <w:tcPr>
            <w:tcW w:w="1130" w:type="dxa"/>
          </w:tcPr>
          <w:p w14:paraId="652B02D6" w14:textId="50166AC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95.97</w:t>
            </w:r>
          </w:p>
        </w:tc>
        <w:tc>
          <w:tcPr>
            <w:tcW w:w="1130" w:type="dxa"/>
          </w:tcPr>
          <w:p w14:paraId="74F260BC" w14:textId="4D3AC80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93.68</w:t>
            </w:r>
          </w:p>
        </w:tc>
        <w:tc>
          <w:tcPr>
            <w:tcW w:w="1130" w:type="dxa"/>
          </w:tcPr>
          <w:p w14:paraId="7FD75F9F" w14:textId="5D2E599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95.15</w:t>
            </w:r>
          </w:p>
        </w:tc>
        <w:tc>
          <w:tcPr>
            <w:tcW w:w="1130" w:type="dxa"/>
          </w:tcPr>
          <w:p w14:paraId="79C11358" w14:textId="197D402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w:t>
            </w:r>
          </w:p>
        </w:tc>
        <w:tc>
          <w:tcPr>
            <w:tcW w:w="1130" w:type="dxa"/>
          </w:tcPr>
          <w:p w14:paraId="4BC3C3E3" w14:textId="5568CBC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6.65</w:t>
            </w:r>
          </w:p>
        </w:tc>
        <w:tc>
          <w:tcPr>
            <w:tcW w:w="1130" w:type="dxa"/>
          </w:tcPr>
          <w:p w14:paraId="6C7AA266" w14:textId="4EC7678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FF0000"/>
                <w:sz w:val="16"/>
                <w:szCs w:val="16"/>
              </w:rPr>
            </w:pPr>
            <w:r w:rsidRPr="372A864B">
              <w:rPr>
                <w:rFonts w:eastAsia="VIC" w:cs="VIC"/>
                <w:b/>
                <w:bCs/>
                <w:color w:val="FF0000"/>
                <w:sz w:val="16"/>
                <w:szCs w:val="16"/>
              </w:rPr>
              <w:t>Not Met</w:t>
            </w:r>
          </w:p>
        </w:tc>
      </w:tr>
      <w:tr w:rsidR="4D4F6171" w:rsidRPr="00751529" w14:paraId="7DCAB332"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0E70E364" w14:textId="2D1A5A6F" w:rsidR="4D4F6171" w:rsidRPr="00751529" w:rsidRDefault="4D4F6171" w:rsidP="372A864B">
            <w:pPr>
              <w:rPr>
                <w:rFonts w:eastAsia="VIC" w:cs="VIC"/>
                <w:sz w:val="16"/>
                <w:szCs w:val="16"/>
              </w:rPr>
            </w:pPr>
            <w:r w:rsidRPr="372A864B">
              <w:rPr>
                <w:rFonts w:eastAsia="VIC" w:cs="VIC"/>
                <w:sz w:val="16"/>
                <w:szCs w:val="16"/>
              </w:rPr>
              <w:t>Footscray</w:t>
            </w:r>
          </w:p>
        </w:tc>
        <w:tc>
          <w:tcPr>
            <w:tcW w:w="1130" w:type="dxa"/>
          </w:tcPr>
          <w:p w14:paraId="30135EBB" w14:textId="1D1DD69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65.03</w:t>
            </w:r>
          </w:p>
        </w:tc>
        <w:tc>
          <w:tcPr>
            <w:tcW w:w="1130" w:type="dxa"/>
          </w:tcPr>
          <w:p w14:paraId="2EE674B8" w14:textId="610A0C6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99.31</w:t>
            </w:r>
          </w:p>
        </w:tc>
        <w:tc>
          <w:tcPr>
            <w:tcW w:w="1130" w:type="dxa"/>
          </w:tcPr>
          <w:p w14:paraId="0B922A3F" w14:textId="64B74EB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70.1</w:t>
            </w:r>
          </w:p>
        </w:tc>
        <w:tc>
          <w:tcPr>
            <w:tcW w:w="1130" w:type="dxa"/>
          </w:tcPr>
          <w:p w14:paraId="05009DEE" w14:textId="36FEC3C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98.95</w:t>
            </w:r>
          </w:p>
        </w:tc>
        <w:tc>
          <w:tcPr>
            <w:tcW w:w="1130" w:type="dxa"/>
          </w:tcPr>
          <w:p w14:paraId="00E95AEA" w14:textId="697DB53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83.54</w:t>
            </w:r>
          </w:p>
        </w:tc>
        <w:tc>
          <w:tcPr>
            <w:tcW w:w="1130" w:type="dxa"/>
          </w:tcPr>
          <w:p w14:paraId="363F9CF2" w14:textId="1C3CBE2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130" w:type="dxa"/>
          </w:tcPr>
          <w:p w14:paraId="27D654F7" w14:textId="5D74E8D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5.15</w:t>
            </w:r>
          </w:p>
        </w:tc>
        <w:tc>
          <w:tcPr>
            <w:tcW w:w="1130" w:type="dxa"/>
          </w:tcPr>
          <w:p w14:paraId="079A65F0" w14:textId="3B8E5DE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FFC000" w:themeColor="accent4"/>
                <w:sz w:val="16"/>
                <w:szCs w:val="16"/>
              </w:rPr>
            </w:pPr>
            <w:r w:rsidRPr="372A864B">
              <w:rPr>
                <w:rFonts w:eastAsia="VIC" w:cs="VIC"/>
                <w:b/>
                <w:bCs/>
                <w:color w:val="FFC000" w:themeColor="accent4"/>
                <w:sz w:val="16"/>
                <w:szCs w:val="16"/>
              </w:rPr>
              <w:t>Not Met (insufficient data)</w:t>
            </w:r>
          </w:p>
        </w:tc>
      </w:tr>
      <w:tr w:rsidR="4D4F6171" w:rsidRPr="00751529" w14:paraId="2A9A2491"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1C4F1E32" w14:textId="25EAF38A" w:rsidR="4D4F6171" w:rsidRPr="00751529" w:rsidRDefault="4D4F6171" w:rsidP="372A864B">
            <w:pPr>
              <w:rPr>
                <w:rFonts w:eastAsia="VIC" w:cs="VIC"/>
                <w:sz w:val="16"/>
                <w:szCs w:val="16"/>
              </w:rPr>
            </w:pPr>
            <w:r w:rsidRPr="372A864B">
              <w:rPr>
                <w:rFonts w:eastAsia="VIC" w:cs="VIC"/>
                <w:sz w:val="16"/>
                <w:szCs w:val="16"/>
              </w:rPr>
              <w:t>Geelong South</w:t>
            </w:r>
          </w:p>
        </w:tc>
        <w:tc>
          <w:tcPr>
            <w:tcW w:w="1130" w:type="dxa"/>
          </w:tcPr>
          <w:p w14:paraId="74B91C92" w14:textId="5367470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95.04</w:t>
            </w:r>
          </w:p>
        </w:tc>
        <w:tc>
          <w:tcPr>
            <w:tcW w:w="1130" w:type="dxa"/>
          </w:tcPr>
          <w:p w14:paraId="515A420D" w14:textId="04DC019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97.78</w:t>
            </w:r>
          </w:p>
        </w:tc>
        <w:tc>
          <w:tcPr>
            <w:tcW w:w="1130" w:type="dxa"/>
          </w:tcPr>
          <w:p w14:paraId="4FE5733B" w14:textId="27160D2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98.58</w:t>
            </w:r>
          </w:p>
        </w:tc>
        <w:tc>
          <w:tcPr>
            <w:tcW w:w="1130" w:type="dxa"/>
          </w:tcPr>
          <w:p w14:paraId="5E4EAE1A" w14:textId="049B302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99.86</w:t>
            </w:r>
          </w:p>
        </w:tc>
        <w:tc>
          <w:tcPr>
            <w:tcW w:w="1130" w:type="dxa"/>
          </w:tcPr>
          <w:p w14:paraId="264366D8" w14:textId="7537A16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97.85</w:t>
            </w:r>
          </w:p>
        </w:tc>
        <w:tc>
          <w:tcPr>
            <w:tcW w:w="1130" w:type="dxa"/>
          </w:tcPr>
          <w:p w14:paraId="14EC240A" w14:textId="72F8253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130" w:type="dxa"/>
          </w:tcPr>
          <w:p w14:paraId="138BBF8D" w14:textId="2342C23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5.75</w:t>
            </w:r>
          </w:p>
        </w:tc>
        <w:tc>
          <w:tcPr>
            <w:tcW w:w="1130" w:type="dxa"/>
          </w:tcPr>
          <w:p w14:paraId="6659E004" w14:textId="550AF5F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00B050"/>
                <w:sz w:val="16"/>
                <w:szCs w:val="16"/>
              </w:rPr>
            </w:pPr>
            <w:r w:rsidRPr="372A864B">
              <w:rPr>
                <w:rFonts w:eastAsia="VIC" w:cs="VIC"/>
                <w:b/>
                <w:bCs/>
                <w:color w:val="00B050"/>
                <w:sz w:val="16"/>
                <w:szCs w:val="16"/>
              </w:rPr>
              <w:t>Met</w:t>
            </w:r>
          </w:p>
        </w:tc>
      </w:tr>
      <w:tr w:rsidR="4D4F6171" w:rsidRPr="00751529" w14:paraId="081F12BF"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531D7832" w14:textId="50CF46AF" w:rsidR="4D4F6171" w:rsidRPr="00751529" w:rsidRDefault="4D4F6171" w:rsidP="372A864B">
            <w:pPr>
              <w:rPr>
                <w:rFonts w:eastAsia="VIC" w:cs="VIC"/>
                <w:sz w:val="16"/>
                <w:szCs w:val="16"/>
              </w:rPr>
            </w:pPr>
            <w:r w:rsidRPr="372A864B">
              <w:rPr>
                <w:rFonts w:eastAsia="VIC" w:cs="VIC"/>
                <w:sz w:val="16"/>
                <w:szCs w:val="16"/>
              </w:rPr>
              <w:t>Melbourne CBD</w:t>
            </w:r>
          </w:p>
        </w:tc>
        <w:tc>
          <w:tcPr>
            <w:tcW w:w="1130" w:type="dxa"/>
          </w:tcPr>
          <w:p w14:paraId="35923598" w14:textId="35AB88F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96.86</w:t>
            </w:r>
          </w:p>
        </w:tc>
        <w:tc>
          <w:tcPr>
            <w:tcW w:w="1130" w:type="dxa"/>
          </w:tcPr>
          <w:p w14:paraId="284DC4F7" w14:textId="7F985CF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89.17</w:t>
            </w:r>
          </w:p>
        </w:tc>
        <w:tc>
          <w:tcPr>
            <w:tcW w:w="1130" w:type="dxa"/>
          </w:tcPr>
          <w:p w14:paraId="2EC8D5C7" w14:textId="56FE149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99.63</w:t>
            </w:r>
          </w:p>
        </w:tc>
        <w:tc>
          <w:tcPr>
            <w:tcW w:w="1130" w:type="dxa"/>
          </w:tcPr>
          <w:p w14:paraId="29E3A1C2" w14:textId="7FE410D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98.08</w:t>
            </w:r>
          </w:p>
        </w:tc>
        <w:tc>
          <w:tcPr>
            <w:tcW w:w="1130" w:type="dxa"/>
          </w:tcPr>
          <w:p w14:paraId="294BA01F" w14:textId="3872F37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95.98</w:t>
            </w:r>
          </w:p>
        </w:tc>
        <w:tc>
          <w:tcPr>
            <w:tcW w:w="1130" w:type="dxa"/>
          </w:tcPr>
          <w:p w14:paraId="23641BB4" w14:textId="3563ABD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w:t>
            </w:r>
          </w:p>
        </w:tc>
        <w:tc>
          <w:tcPr>
            <w:tcW w:w="1130" w:type="dxa"/>
          </w:tcPr>
          <w:p w14:paraId="3646FEFE" w14:textId="22C6DEE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6.28</w:t>
            </w:r>
          </w:p>
        </w:tc>
        <w:tc>
          <w:tcPr>
            <w:tcW w:w="1130" w:type="dxa"/>
          </w:tcPr>
          <w:p w14:paraId="5AE12092" w14:textId="2212609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FF0000"/>
                <w:sz w:val="16"/>
                <w:szCs w:val="16"/>
              </w:rPr>
            </w:pPr>
            <w:r w:rsidRPr="372A864B">
              <w:rPr>
                <w:rFonts w:eastAsia="VIC" w:cs="VIC"/>
                <w:b/>
                <w:bCs/>
                <w:color w:val="FF0000"/>
                <w:sz w:val="16"/>
                <w:szCs w:val="16"/>
              </w:rPr>
              <w:t>Not Met</w:t>
            </w:r>
          </w:p>
        </w:tc>
      </w:tr>
      <w:tr w:rsidR="4D4F6171" w:rsidRPr="00751529" w14:paraId="5FD189FA"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7B45BA5B" w14:textId="79CE1127" w:rsidR="4D4F6171" w:rsidRPr="00751529" w:rsidRDefault="4D4F6171" w:rsidP="372A864B">
            <w:pPr>
              <w:rPr>
                <w:rFonts w:eastAsia="VIC" w:cs="VIC"/>
                <w:sz w:val="16"/>
                <w:szCs w:val="16"/>
              </w:rPr>
            </w:pPr>
            <w:r w:rsidRPr="372A864B">
              <w:rPr>
                <w:rFonts w:eastAsia="VIC" w:cs="VIC"/>
                <w:sz w:val="16"/>
                <w:szCs w:val="16"/>
              </w:rPr>
              <w:t>Traralgon</w:t>
            </w:r>
          </w:p>
        </w:tc>
        <w:tc>
          <w:tcPr>
            <w:tcW w:w="1130" w:type="dxa"/>
          </w:tcPr>
          <w:p w14:paraId="6213892D" w14:textId="64914A6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98.74</w:t>
            </w:r>
          </w:p>
        </w:tc>
        <w:tc>
          <w:tcPr>
            <w:tcW w:w="1130" w:type="dxa"/>
          </w:tcPr>
          <w:p w14:paraId="3F415151" w14:textId="0C0A218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98.24</w:t>
            </w:r>
          </w:p>
        </w:tc>
        <w:tc>
          <w:tcPr>
            <w:tcW w:w="1130" w:type="dxa"/>
          </w:tcPr>
          <w:p w14:paraId="23022CA3" w14:textId="0A2A219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98.86</w:t>
            </w:r>
          </w:p>
        </w:tc>
        <w:tc>
          <w:tcPr>
            <w:tcW w:w="1130" w:type="dxa"/>
          </w:tcPr>
          <w:p w14:paraId="03FAC426" w14:textId="19832E0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96.66</w:t>
            </w:r>
          </w:p>
        </w:tc>
        <w:tc>
          <w:tcPr>
            <w:tcW w:w="1130" w:type="dxa"/>
          </w:tcPr>
          <w:p w14:paraId="13EB0429" w14:textId="5110AF3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98.13</w:t>
            </w:r>
          </w:p>
        </w:tc>
        <w:tc>
          <w:tcPr>
            <w:tcW w:w="1130" w:type="dxa"/>
          </w:tcPr>
          <w:p w14:paraId="12DDA9EF" w14:textId="45E0FDE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w:t>
            </w:r>
          </w:p>
        </w:tc>
        <w:tc>
          <w:tcPr>
            <w:tcW w:w="1130" w:type="dxa"/>
          </w:tcPr>
          <w:p w14:paraId="0397F156" w14:textId="71DF9ED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7.24</w:t>
            </w:r>
          </w:p>
        </w:tc>
        <w:tc>
          <w:tcPr>
            <w:tcW w:w="1130" w:type="dxa"/>
          </w:tcPr>
          <w:p w14:paraId="3D6C785C" w14:textId="1827A9B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FF0000"/>
                <w:sz w:val="16"/>
                <w:szCs w:val="16"/>
              </w:rPr>
            </w:pPr>
            <w:r w:rsidRPr="372A864B">
              <w:rPr>
                <w:rFonts w:eastAsia="VIC" w:cs="VIC"/>
                <w:b/>
                <w:bCs/>
                <w:color w:val="FF0000"/>
                <w:sz w:val="16"/>
                <w:szCs w:val="16"/>
              </w:rPr>
              <w:t>Not Met</w:t>
            </w:r>
          </w:p>
        </w:tc>
      </w:tr>
    </w:tbl>
    <w:p w14:paraId="4413FA26" w14:textId="2D275459" w:rsidR="4D4F6171" w:rsidRPr="00751529" w:rsidRDefault="4D4F6171" w:rsidP="372A864B">
      <w:pPr>
        <w:rPr>
          <w:rFonts w:eastAsia="VIC" w:cs="VIC"/>
          <w:color w:val="000000" w:themeColor="text1"/>
          <w:sz w:val="22"/>
          <w:szCs w:val="22"/>
        </w:rPr>
      </w:pPr>
    </w:p>
    <w:p w14:paraId="25535F62" w14:textId="2A73A9AC" w:rsidR="10C34E32" w:rsidRPr="00EB56BE" w:rsidRDefault="61FA97E1" w:rsidP="372A864B">
      <w:pPr>
        <w:rPr>
          <w:rFonts w:eastAsia="VIC" w:cs="VIC"/>
          <w:color w:val="000000" w:themeColor="text1"/>
        </w:rPr>
      </w:pPr>
      <w:r w:rsidRPr="00EB56BE">
        <w:rPr>
          <w:rFonts w:eastAsia="VIC" w:cs="VIC"/>
          <w:color w:val="000000" w:themeColor="text1"/>
        </w:rPr>
        <w:t>Table 6: 24hr PM</w:t>
      </w:r>
      <w:r w:rsidRPr="00EB56BE">
        <w:rPr>
          <w:rFonts w:eastAsia="VIC" w:cs="VIC"/>
          <w:color w:val="000000" w:themeColor="text1"/>
          <w:vertAlign w:val="subscript"/>
        </w:rPr>
        <w:t>2.5</w:t>
      </w:r>
      <w:r w:rsidRPr="00EB56BE">
        <w:rPr>
          <w:rFonts w:eastAsia="VIC" w:cs="VIC"/>
          <w:color w:val="000000" w:themeColor="text1"/>
        </w:rPr>
        <w:t xml:space="preserve"> highest and second highest concentrations (µg/m</w:t>
      </w:r>
      <w:r w:rsidRPr="00EB56BE">
        <w:rPr>
          <w:rFonts w:eastAsia="VIC" w:cs="VIC"/>
          <w:color w:val="000000" w:themeColor="text1"/>
          <w:vertAlign w:val="superscript"/>
        </w:rPr>
        <w:t>3</w:t>
      </w:r>
      <w:r w:rsidRPr="00EB56BE">
        <w:rPr>
          <w:rFonts w:eastAsia="VIC" w:cs="VIC"/>
          <w:color w:val="000000" w:themeColor="text1"/>
        </w:rPr>
        <w:t>) for 2021</w:t>
      </w:r>
    </w:p>
    <w:tbl>
      <w:tblPr>
        <w:tblStyle w:val="GridTable4-Accent1"/>
        <w:tblW w:w="0" w:type="auto"/>
        <w:tblLayout w:type="fixed"/>
        <w:tblLook w:val="06A0" w:firstRow="1" w:lastRow="0" w:firstColumn="1" w:lastColumn="0" w:noHBand="1" w:noVBand="1"/>
      </w:tblPr>
      <w:tblGrid>
        <w:gridCol w:w="1695"/>
        <w:gridCol w:w="1695"/>
        <w:gridCol w:w="1695"/>
        <w:gridCol w:w="1695"/>
        <w:gridCol w:w="1695"/>
        <w:gridCol w:w="1695"/>
      </w:tblGrid>
      <w:tr w:rsidR="4D4F6171" w:rsidRPr="00751529" w14:paraId="108D87E7"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Borders>
              <w:top w:val="single" w:sz="6" w:space="0" w:color="00B4E1"/>
              <w:left w:val="single" w:sz="6" w:space="0" w:color="00B4E1"/>
              <w:bottom w:val="single" w:sz="6" w:space="0" w:color="00B4E1"/>
            </w:tcBorders>
          </w:tcPr>
          <w:p w14:paraId="0774DF57" w14:textId="575664F8" w:rsidR="4D4F6171" w:rsidRPr="00751529" w:rsidRDefault="4D4F6171" w:rsidP="372A864B">
            <w:pPr>
              <w:rPr>
                <w:rFonts w:eastAsia="VIC" w:cs="VIC"/>
                <w:sz w:val="16"/>
                <w:szCs w:val="16"/>
              </w:rPr>
            </w:pPr>
            <w:r w:rsidRPr="372A864B">
              <w:rPr>
                <w:rFonts w:eastAsia="VIC" w:cs="VIC"/>
                <w:sz w:val="16"/>
                <w:szCs w:val="16"/>
              </w:rPr>
              <w:t>Monitoring Station</w:t>
            </w:r>
          </w:p>
        </w:tc>
        <w:tc>
          <w:tcPr>
            <w:tcW w:w="1695" w:type="dxa"/>
            <w:tcBorders>
              <w:top w:val="single" w:sz="6" w:space="0" w:color="00B4E1"/>
              <w:bottom w:val="single" w:sz="6" w:space="0" w:color="00B4E1"/>
            </w:tcBorders>
          </w:tcPr>
          <w:p w14:paraId="34A79F9E" w14:textId="7D2666A8"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Valid Days</w:t>
            </w:r>
          </w:p>
        </w:tc>
        <w:tc>
          <w:tcPr>
            <w:tcW w:w="1695" w:type="dxa"/>
            <w:tcBorders>
              <w:top w:val="single" w:sz="6" w:space="0" w:color="00B4E1"/>
              <w:bottom w:val="single" w:sz="6" w:space="0" w:color="00B4E1"/>
            </w:tcBorders>
          </w:tcPr>
          <w:p w14:paraId="751159EB" w14:textId="2AA0EF1A"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Highest Value</w:t>
            </w:r>
          </w:p>
        </w:tc>
        <w:tc>
          <w:tcPr>
            <w:tcW w:w="1695" w:type="dxa"/>
            <w:tcBorders>
              <w:top w:val="single" w:sz="6" w:space="0" w:color="00B4E1"/>
              <w:bottom w:val="single" w:sz="6" w:space="0" w:color="00B4E1"/>
            </w:tcBorders>
          </w:tcPr>
          <w:p w14:paraId="410DA36F" w14:textId="23BB5EE0"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Date</w:t>
            </w:r>
          </w:p>
        </w:tc>
        <w:tc>
          <w:tcPr>
            <w:tcW w:w="1695" w:type="dxa"/>
            <w:tcBorders>
              <w:top w:val="single" w:sz="6" w:space="0" w:color="00B4E1"/>
              <w:bottom w:val="single" w:sz="6" w:space="0" w:color="00B4E1"/>
            </w:tcBorders>
          </w:tcPr>
          <w:p w14:paraId="586D093A" w14:textId="0A6D15BC"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Next Highest Value</w:t>
            </w:r>
          </w:p>
        </w:tc>
        <w:tc>
          <w:tcPr>
            <w:tcW w:w="1695" w:type="dxa"/>
            <w:tcBorders>
              <w:top w:val="single" w:sz="6" w:space="0" w:color="00B4E1"/>
              <w:bottom w:val="single" w:sz="6" w:space="0" w:color="00B4E1"/>
              <w:right w:val="single" w:sz="6" w:space="0" w:color="00B4E1"/>
            </w:tcBorders>
          </w:tcPr>
          <w:p w14:paraId="6B86A50E" w14:textId="541DD9C8"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Date</w:t>
            </w:r>
          </w:p>
        </w:tc>
      </w:tr>
      <w:tr w:rsidR="4D4F6171" w:rsidRPr="00751529" w14:paraId="6AAC26A0" w14:textId="77777777" w:rsidTr="372A864B">
        <w:tc>
          <w:tcPr>
            <w:cnfStyle w:val="001000000000" w:firstRow="0" w:lastRow="0" w:firstColumn="1" w:lastColumn="0" w:oddVBand="0" w:evenVBand="0" w:oddHBand="0" w:evenHBand="0" w:firstRowFirstColumn="0" w:firstRowLastColumn="0" w:lastRowFirstColumn="0" w:lastRowLastColumn="0"/>
            <w:tcW w:w="1695" w:type="dxa"/>
          </w:tcPr>
          <w:p w14:paraId="20D4318A" w14:textId="15917508" w:rsidR="4D4F6171" w:rsidRPr="00751529" w:rsidRDefault="4D4F6171" w:rsidP="372A864B">
            <w:pPr>
              <w:rPr>
                <w:rFonts w:eastAsia="VIC" w:cs="VIC"/>
                <w:sz w:val="16"/>
                <w:szCs w:val="16"/>
              </w:rPr>
            </w:pPr>
            <w:r w:rsidRPr="372A864B">
              <w:rPr>
                <w:rFonts w:eastAsia="VIC" w:cs="VIC"/>
                <w:sz w:val="16"/>
                <w:szCs w:val="16"/>
              </w:rPr>
              <w:t>Alphington</w:t>
            </w:r>
          </w:p>
        </w:tc>
        <w:tc>
          <w:tcPr>
            <w:tcW w:w="1695" w:type="dxa"/>
          </w:tcPr>
          <w:p w14:paraId="481DC40A" w14:textId="539DFA0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344</w:t>
            </w:r>
          </w:p>
        </w:tc>
        <w:tc>
          <w:tcPr>
            <w:tcW w:w="1695" w:type="dxa"/>
          </w:tcPr>
          <w:p w14:paraId="62FBAAF5" w14:textId="029CE00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34.34</w:t>
            </w:r>
          </w:p>
        </w:tc>
        <w:tc>
          <w:tcPr>
            <w:tcW w:w="1695" w:type="dxa"/>
          </w:tcPr>
          <w:p w14:paraId="2A69239E" w14:textId="4F36949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2021-05-30</w:t>
            </w:r>
          </w:p>
        </w:tc>
        <w:tc>
          <w:tcPr>
            <w:tcW w:w="1695" w:type="dxa"/>
          </w:tcPr>
          <w:p w14:paraId="191D5C50" w14:textId="15AC406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29.58</w:t>
            </w:r>
          </w:p>
        </w:tc>
        <w:tc>
          <w:tcPr>
            <w:tcW w:w="1695" w:type="dxa"/>
          </w:tcPr>
          <w:p w14:paraId="7227CFA4" w14:textId="493DF10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2021-07-10</w:t>
            </w:r>
          </w:p>
        </w:tc>
      </w:tr>
      <w:tr w:rsidR="4D4F6171" w:rsidRPr="00751529" w14:paraId="5CA6C34D" w14:textId="77777777" w:rsidTr="372A864B">
        <w:tc>
          <w:tcPr>
            <w:cnfStyle w:val="001000000000" w:firstRow="0" w:lastRow="0" w:firstColumn="1" w:lastColumn="0" w:oddVBand="0" w:evenVBand="0" w:oddHBand="0" w:evenHBand="0" w:firstRowFirstColumn="0" w:firstRowLastColumn="0" w:lastRowFirstColumn="0" w:lastRowLastColumn="0"/>
            <w:tcW w:w="1695" w:type="dxa"/>
          </w:tcPr>
          <w:p w14:paraId="43A74F87" w14:textId="6C253D45" w:rsidR="4D4F6171" w:rsidRPr="00751529" w:rsidRDefault="4D4F6171" w:rsidP="372A864B">
            <w:pPr>
              <w:rPr>
                <w:rFonts w:eastAsia="VIC" w:cs="VIC"/>
                <w:sz w:val="16"/>
                <w:szCs w:val="16"/>
              </w:rPr>
            </w:pPr>
            <w:r w:rsidRPr="372A864B">
              <w:rPr>
                <w:rFonts w:eastAsia="VIC" w:cs="VIC"/>
                <w:sz w:val="16"/>
                <w:szCs w:val="16"/>
              </w:rPr>
              <w:t>Footscray</w:t>
            </w:r>
          </w:p>
        </w:tc>
        <w:tc>
          <w:tcPr>
            <w:tcW w:w="1695" w:type="dxa"/>
          </w:tcPr>
          <w:p w14:paraId="5109AF8D" w14:textId="00FE986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302</w:t>
            </w:r>
          </w:p>
        </w:tc>
        <w:tc>
          <w:tcPr>
            <w:tcW w:w="1695" w:type="dxa"/>
          </w:tcPr>
          <w:p w14:paraId="4A6D5561" w14:textId="22F91FD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21.51</w:t>
            </w:r>
          </w:p>
        </w:tc>
        <w:tc>
          <w:tcPr>
            <w:tcW w:w="1695" w:type="dxa"/>
          </w:tcPr>
          <w:p w14:paraId="3AC28C09" w14:textId="38240C8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2021-07-10</w:t>
            </w:r>
          </w:p>
        </w:tc>
        <w:tc>
          <w:tcPr>
            <w:tcW w:w="1695" w:type="dxa"/>
          </w:tcPr>
          <w:p w14:paraId="23DEE5EC" w14:textId="1492243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19.85</w:t>
            </w:r>
          </w:p>
        </w:tc>
        <w:tc>
          <w:tcPr>
            <w:tcW w:w="1695" w:type="dxa"/>
          </w:tcPr>
          <w:p w14:paraId="702BA839" w14:textId="2CC164C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2021-05-01</w:t>
            </w:r>
          </w:p>
        </w:tc>
      </w:tr>
      <w:tr w:rsidR="4D4F6171" w:rsidRPr="00751529" w14:paraId="1CE0073D" w14:textId="77777777" w:rsidTr="372A864B">
        <w:tc>
          <w:tcPr>
            <w:cnfStyle w:val="001000000000" w:firstRow="0" w:lastRow="0" w:firstColumn="1" w:lastColumn="0" w:oddVBand="0" w:evenVBand="0" w:oddHBand="0" w:evenHBand="0" w:firstRowFirstColumn="0" w:firstRowLastColumn="0" w:lastRowFirstColumn="0" w:lastRowLastColumn="0"/>
            <w:tcW w:w="1695" w:type="dxa"/>
          </w:tcPr>
          <w:p w14:paraId="2AAB021A" w14:textId="298A6EB1" w:rsidR="4D4F6171" w:rsidRPr="00751529" w:rsidRDefault="4D4F6171" w:rsidP="372A864B">
            <w:pPr>
              <w:rPr>
                <w:rFonts w:eastAsia="VIC" w:cs="VIC"/>
                <w:sz w:val="16"/>
                <w:szCs w:val="16"/>
              </w:rPr>
            </w:pPr>
            <w:r w:rsidRPr="372A864B">
              <w:rPr>
                <w:rFonts w:eastAsia="VIC" w:cs="VIC"/>
                <w:sz w:val="16"/>
                <w:szCs w:val="16"/>
              </w:rPr>
              <w:t>Geelong South</w:t>
            </w:r>
          </w:p>
        </w:tc>
        <w:tc>
          <w:tcPr>
            <w:tcW w:w="1695" w:type="dxa"/>
          </w:tcPr>
          <w:p w14:paraId="4B37849C" w14:textId="30DF16A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353</w:t>
            </w:r>
          </w:p>
        </w:tc>
        <w:tc>
          <w:tcPr>
            <w:tcW w:w="1695" w:type="dxa"/>
          </w:tcPr>
          <w:p w14:paraId="178AB315" w14:textId="703EAF4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22.86</w:t>
            </w:r>
          </w:p>
        </w:tc>
        <w:tc>
          <w:tcPr>
            <w:tcW w:w="1695" w:type="dxa"/>
          </w:tcPr>
          <w:p w14:paraId="5036B2A5" w14:textId="4C0D84D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2021-07-09</w:t>
            </w:r>
          </w:p>
        </w:tc>
        <w:tc>
          <w:tcPr>
            <w:tcW w:w="1695" w:type="dxa"/>
          </w:tcPr>
          <w:p w14:paraId="587B93D5" w14:textId="1E498B4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19.82</w:t>
            </w:r>
          </w:p>
        </w:tc>
        <w:tc>
          <w:tcPr>
            <w:tcW w:w="1695" w:type="dxa"/>
          </w:tcPr>
          <w:p w14:paraId="69A94FBC" w14:textId="7787F4F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2021-05-01</w:t>
            </w:r>
          </w:p>
        </w:tc>
      </w:tr>
      <w:tr w:rsidR="4D4F6171" w:rsidRPr="00751529" w14:paraId="636C0878" w14:textId="77777777" w:rsidTr="372A864B">
        <w:tc>
          <w:tcPr>
            <w:cnfStyle w:val="001000000000" w:firstRow="0" w:lastRow="0" w:firstColumn="1" w:lastColumn="0" w:oddVBand="0" w:evenVBand="0" w:oddHBand="0" w:evenHBand="0" w:firstRowFirstColumn="0" w:firstRowLastColumn="0" w:lastRowFirstColumn="0" w:lastRowLastColumn="0"/>
            <w:tcW w:w="1695" w:type="dxa"/>
          </w:tcPr>
          <w:p w14:paraId="671AEDBE" w14:textId="0B3231DD" w:rsidR="4D4F6171" w:rsidRPr="00751529" w:rsidRDefault="4D4F6171" w:rsidP="372A864B">
            <w:pPr>
              <w:rPr>
                <w:rFonts w:eastAsia="VIC" w:cs="VIC"/>
                <w:sz w:val="16"/>
                <w:szCs w:val="16"/>
              </w:rPr>
            </w:pPr>
            <w:r w:rsidRPr="372A864B">
              <w:rPr>
                <w:rFonts w:eastAsia="VIC" w:cs="VIC"/>
                <w:sz w:val="16"/>
                <w:szCs w:val="16"/>
              </w:rPr>
              <w:t>Melbourne CBD</w:t>
            </w:r>
          </w:p>
        </w:tc>
        <w:tc>
          <w:tcPr>
            <w:tcW w:w="1695" w:type="dxa"/>
          </w:tcPr>
          <w:p w14:paraId="372DAA5F" w14:textId="565652D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348</w:t>
            </w:r>
          </w:p>
        </w:tc>
        <w:tc>
          <w:tcPr>
            <w:tcW w:w="1695" w:type="dxa"/>
          </w:tcPr>
          <w:p w14:paraId="079341C3" w14:textId="61A8AD0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27.78</w:t>
            </w:r>
          </w:p>
        </w:tc>
        <w:tc>
          <w:tcPr>
            <w:tcW w:w="1695" w:type="dxa"/>
          </w:tcPr>
          <w:p w14:paraId="6A4F3E9D" w14:textId="36C3918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2021-05-30</w:t>
            </w:r>
          </w:p>
        </w:tc>
        <w:tc>
          <w:tcPr>
            <w:tcW w:w="1695" w:type="dxa"/>
          </w:tcPr>
          <w:p w14:paraId="4C413534" w14:textId="3362D75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27.69</w:t>
            </w:r>
          </w:p>
        </w:tc>
        <w:tc>
          <w:tcPr>
            <w:tcW w:w="1695" w:type="dxa"/>
          </w:tcPr>
          <w:p w14:paraId="0BC5E450" w14:textId="0FB4529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2021-07-10</w:t>
            </w:r>
          </w:p>
        </w:tc>
      </w:tr>
      <w:tr w:rsidR="4D4F6171" w:rsidRPr="00751529" w14:paraId="0EC132E3" w14:textId="77777777" w:rsidTr="372A864B">
        <w:tc>
          <w:tcPr>
            <w:cnfStyle w:val="001000000000" w:firstRow="0" w:lastRow="0" w:firstColumn="1" w:lastColumn="0" w:oddVBand="0" w:evenVBand="0" w:oddHBand="0" w:evenHBand="0" w:firstRowFirstColumn="0" w:firstRowLastColumn="0" w:lastRowFirstColumn="0" w:lastRowLastColumn="0"/>
            <w:tcW w:w="1695" w:type="dxa"/>
          </w:tcPr>
          <w:p w14:paraId="61A39045" w14:textId="52EE2F88" w:rsidR="4D4F6171" w:rsidRPr="00751529" w:rsidRDefault="4D4F6171" w:rsidP="372A864B">
            <w:pPr>
              <w:rPr>
                <w:rFonts w:eastAsia="VIC" w:cs="VIC"/>
                <w:sz w:val="16"/>
                <w:szCs w:val="16"/>
              </w:rPr>
            </w:pPr>
            <w:r w:rsidRPr="372A864B">
              <w:rPr>
                <w:rFonts w:eastAsia="VIC" w:cs="VIC"/>
                <w:sz w:val="16"/>
                <w:szCs w:val="16"/>
              </w:rPr>
              <w:t>Traralgon</w:t>
            </w:r>
          </w:p>
        </w:tc>
        <w:tc>
          <w:tcPr>
            <w:tcW w:w="1695" w:type="dxa"/>
          </w:tcPr>
          <w:p w14:paraId="21139B06" w14:textId="051ABBD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353</w:t>
            </w:r>
          </w:p>
        </w:tc>
        <w:tc>
          <w:tcPr>
            <w:tcW w:w="1695" w:type="dxa"/>
          </w:tcPr>
          <w:p w14:paraId="1F4A3C59" w14:textId="2E4E8A9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31.81</w:t>
            </w:r>
          </w:p>
        </w:tc>
        <w:tc>
          <w:tcPr>
            <w:tcW w:w="1695" w:type="dxa"/>
          </w:tcPr>
          <w:p w14:paraId="339C19CD" w14:textId="32C0F52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2021-05-01</w:t>
            </w:r>
          </w:p>
        </w:tc>
        <w:tc>
          <w:tcPr>
            <w:tcW w:w="1695" w:type="dxa"/>
          </w:tcPr>
          <w:p w14:paraId="6FB5CF2C" w14:textId="7A7B3A8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28.6</w:t>
            </w:r>
          </w:p>
        </w:tc>
        <w:tc>
          <w:tcPr>
            <w:tcW w:w="1695" w:type="dxa"/>
          </w:tcPr>
          <w:p w14:paraId="71F3ADF3" w14:textId="6555026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2021-05-02</w:t>
            </w:r>
          </w:p>
        </w:tc>
      </w:tr>
    </w:tbl>
    <w:p w14:paraId="2F3B2F45" w14:textId="4823698C" w:rsidR="00DF33FF" w:rsidRDefault="00DF33FF">
      <w:pPr>
        <w:spacing w:after="0"/>
        <w:rPr>
          <w:rFonts w:eastAsia="VIC" w:cs="VIC"/>
          <w:color w:val="000000" w:themeColor="text1"/>
          <w:sz w:val="22"/>
          <w:szCs w:val="22"/>
        </w:rPr>
      </w:pPr>
    </w:p>
    <w:p w14:paraId="14254B0B" w14:textId="4BF7DD42" w:rsidR="16A5B274" w:rsidRPr="00751529" w:rsidRDefault="556900F2" w:rsidP="372A864B">
      <w:pPr>
        <w:pStyle w:val="Heading2"/>
        <w:rPr>
          <w:rFonts w:eastAsia="VIC" w:cs="VIC"/>
          <w:color w:val="003F72"/>
          <w:sz w:val="22"/>
          <w:szCs w:val="22"/>
        </w:rPr>
      </w:pPr>
      <w:bookmarkStart w:id="18" w:name="_Toc118892407"/>
      <w:r w:rsidRPr="372A864B">
        <w:rPr>
          <w:rFonts w:eastAsia="VIC" w:cs="VIC"/>
          <w:color w:val="003F72"/>
          <w:sz w:val="22"/>
          <w:szCs w:val="22"/>
        </w:rPr>
        <w:t>2.2 - Particles (PM</w:t>
      </w:r>
      <w:r w:rsidRPr="372A864B">
        <w:rPr>
          <w:rFonts w:eastAsia="VIC" w:cs="VIC"/>
          <w:color w:val="003F72"/>
          <w:sz w:val="22"/>
          <w:szCs w:val="22"/>
          <w:vertAlign w:val="subscript"/>
        </w:rPr>
        <w:t>10</w:t>
      </w:r>
      <w:r w:rsidRPr="372A864B">
        <w:rPr>
          <w:rFonts w:eastAsia="VIC" w:cs="VIC"/>
          <w:color w:val="003F72"/>
          <w:sz w:val="22"/>
          <w:szCs w:val="22"/>
        </w:rPr>
        <w:t>)</w:t>
      </w:r>
      <w:bookmarkEnd w:id="18"/>
    </w:p>
    <w:p w14:paraId="78CF092B" w14:textId="1B467864" w:rsidR="16A5B274" w:rsidRPr="00EB56BE" w:rsidRDefault="556900F2" w:rsidP="372A864B">
      <w:pPr>
        <w:rPr>
          <w:rFonts w:eastAsia="VIC" w:cs="VIC"/>
          <w:color w:val="000000" w:themeColor="text1"/>
        </w:rPr>
      </w:pPr>
      <w:r w:rsidRPr="00EB56BE">
        <w:rPr>
          <w:rFonts w:eastAsia="VIC" w:cs="VIC"/>
          <w:color w:val="000000" w:themeColor="text1"/>
        </w:rPr>
        <w:t>In Victoria, PM</w:t>
      </w:r>
      <w:r w:rsidRPr="00EB56BE">
        <w:rPr>
          <w:rFonts w:eastAsia="VIC" w:cs="VIC"/>
          <w:color w:val="000000" w:themeColor="text1"/>
          <w:vertAlign w:val="subscript"/>
        </w:rPr>
        <w:t>10</w:t>
      </w:r>
      <w:r w:rsidRPr="00EB56BE">
        <w:rPr>
          <w:rFonts w:eastAsia="VIC" w:cs="VIC"/>
          <w:color w:val="000000" w:themeColor="text1"/>
        </w:rPr>
        <w:t xml:space="preserve"> is assessed against a daily standard of 50 µg/m</w:t>
      </w:r>
      <w:r w:rsidRPr="00EB56BE">
        <w:rPr>
          <w:rFonts w:eastAsia="VIC" w:cs="VIC"/>
          <w:color w:val="000000" w:themeColor="text1"/>
          <w:vertAlign w:val="superscript"/>
        </w:rPr>
        <w:t>3</w:t>
      </w:r>
      <w:r w:rsidRPr="00EB56BE">
        <w:rPr>
          <w:rFonts w:eastAsia="VIC" w:cs="VIC"/>
          <w:color w:val="000000" w:themeColor="text1"/>
        </w:rPr>
        <w:t>, with a goal of zero exceedance days allowed per year, excluding exceptional events such a continental scale dust storms. PM</w:t>
      </w:r>
      <w:r w:rsidRPr="00EB56BE">
        <w:rPr>
          <w:rFonts w:eastAsia="VIC" w:cs="VIC"/>
          <w:color w:val="000000" w:themeColor="text1"/>
          <w:vertAlign w:val="subscript"/>
        </w:rPr>
        <w:t>10</w:t>
      </w:r>
      <w:r w:rsidRPr="00EB56BE">
        <w:rPr>
          <w:rFonts w:eastAsia="VIC" w:cs="VIC"/>
          <w:color w:val="000000" w:themeColor="text1"/>
        </w:rPr>
        <w:t xml:space="preserve"> is also assessed against an annual standard of 25 µg/m</w:t>
      </w:r>
      <w:r w:rsidRPr="00EB56BE">
        <w:rPr>
          <w:rFonts w:eastAsia="VIC" w:cs="VIC"/>
          <w:color w:val="000000" w:themeColor="text1"/>
          <w:vertAlign w:val="superscript"/>
        </w:rPr>
        <w:t>3</w:t>
      </w:r>
      <w:r w:rsidRPr="00EB56BE">
        <w:rPr>
          <w:rFonts w:eastAsia="VIC" w:cs="VIC"/>
          <w:color w:val="000000" w:themeColor="text1"/>
        </w:rPr>
        <w:t xml:space="preserve"> as shown in Table 7. Table 8 shows the highest recorded concentration for each monitoring station.</w:t>
      </w:r>
    </w:p>
    <w:p w14:paraId="00E94B42" w14:textId="7E95D064" w:rsidR="16A5B274" w:rsidRPr="00EB56BE" w:rsidRDefault="556900F2" w:rsidP="372A864B">
      <w:pPr>
        <w:rPr>
          <w:rFonts w:eastAsia="VIC" w:cs="VIC"/>
          <w:color w:val="000000" w:themeColor="text1"/>
        </w:rPr>
      </w:pPr>
      <w:r w:rsidRPr="00EB56BE">
        <w:rPr>
          <w:rFonts w:eastAsia="VIC" w:cs="VIC"/>
          <w:color w:val="000000" w:themeColor="text1"/>
        </w:rPr>
        <w:t>In 2021 there were exceedances recorded at two stations in the PM</w:t>
      </w:r>
      <w:r w:rsidRPr="00EB56BE">
        <w:rPr>
          <w:rFonts w:eastAsia="VIC" w:cs="VIC"/>
          <w:color w:val="000000" w:themeColor="text1"/>
          <w:vertAlign w:val="subscript"/>
        </w:rPr>
        <w:t>10</w:t>
      </w:r>
      <w:r w:rsidRPr="00EB56BE">
        <w:rPr>
          <w:rFonts w:eastAsia="VIC" w:cs="VIC"/>
          <w:color w:val="000000" w:themeColor="text1"/>
        </w:rPr>
        <w:t xml:space="preserve"> network, as a result, the standards and goal were not met. An exceedance in October at Footscray was likely associated with local dust generated as a front travelled across the state. Similarly, strong wind gusts were likely associated with an exceedance at Geelong in September and hot dry conditions were likely to be responsible for an exceedance in December.</w:t>
      </w:r>
    </w:p>
    <w:p w14:paraId="1CF1060B" w14:textId="77777777" w:rsidR="00DF33FF" w:rsidRDefault="00DF33FF" w:rsidP="372A864B">
      <w:pPr>
        <w:rPr>
          <w:rFonts w:eastAsia="VIC" w:cs="VIC"/>
          <w:color w:val="000000" w:themeColor="text1"/>
          <w:sz w:val="22"/>
          <w:szCs w:val="22"/>
        </w:rPr>
      </w:pPr>
    </w:p>
    <w:p w14:paraId="1A7FC2FF" w14:textId="77777777" w:rsidR="00EB56BE" w:rsidRDefault="00EB56BE" w:rsidP="372A864B">
      <w:pPr>
        <w:rPr>
          <w:rFonts w:eastAsia="VIC" w:cs="VIC"/>
          <w:color w:val="000000" w:themeColor="text1"/>
          <w:sz w:val="22"/>
          <w:szCs w:val="22"/>
        </w:rPr>
      </w:pPr>
    </w:p>
    <w:p w14:paraId="696E02DC" w14:textId="77777777" w:rsidR="00EB56BE" w:rsidRDefault="00EB56BE" w:rsidP="372A864B">
      <w:pPr>
        <w:rPr>
          <w:rFonts w:eastAsia="VIC" w:cs="VIC"/>
          <w:color w:val="000000" w:themeColor="text1"/>
          <w:sz w:val="22"/>
          <w:szCs w:val="22"/>
        </w:rPr>
      </w:pPr>
    </w:p>
    <w:p w14:paraId="499990DE" w14:textId="77777777" w:rsidR="00EB56BE" w:rsidRDefault="00EB56BE" w:rsidP="372A864B">
      <w:pPr>
        <w:rPr>
          <w:rFonts w:eastAsia="VIC" w:cs="VIC"/>
          <w:color w:val="000000" w:themeColor="text1"/>
          <w:sz w:val="22"/>
          <w:szCs w:val="22"/>
        </w:rPr>
      </w:pPr>
    </w:p>
    <w:p w14:paraId="6BDA8738" w14:textId="77777777" w:rsidR="00EB56BE" w:rsidRDefault="00EB56BE" w:rsidP="372A864B">
      <w:pPr>
        <w:rPr>
          <w:rFonts w:eastAsia="VIC" w:cs="VIC"/>
          <w:color w:val="000000" w:themeColor="text1"/>
          <w:sz w:val="22"/>
          <w:szCs w:val="22"/>
        </w:rPr>
      </w:pPr>
    </w:p>
    <w:p w14:paraId="58B105A0" w14:textId="77777777" w:rsidR="00EB56BE" w:rsidRDefault="00EB56BE" w:rsidP="372A864B">
      <w:pPr>
        <w:rPr>
          <w:rFonts w:eastAsia="VIC" w:cs="VIC"/>
          <w:color w:val="000000" w:themeColor="text1"/>
          <w:sz w:val="22"/>
          <w:szCs w:val="22"/>
        </w:rPr>
      </w:pPr>
    </w:p>
    <w:p w14:paraId="390292EB" w14:textId="77777777" w:rsidR="00DF33FF" w:rsidRPr="00751529" w:rsidRDefault="00DF33FF" w:rsidP="372A864B">
      <w:pPr>
        <w:rPr>
          <w:rFonts w:eastAsia="VIC" w:cs="VIC"/>
          <w:color w:val="000000" w:themeColor="text1"/>
          <w:sz w:val="22"/>
          <w:szCs w:val="22"/>
        </w:rPr>
      </w:pPr>
    </w:p>
    <w:p w14:paraId="0672E077" w14:textId="2511160F" w:rsidR="16A5B274" w:rsidRPr="00EB56BE" w:rsidRDefault="556900F2" w:rsidP="372A864B">
      <w:pPr>
        <w:rPr>
          <w:rFonts w:eastAsia="VIC" w:cs="VIC"/>
          <w:color w:val="000000" w:themeColor="text1"/>
        </w:rPr>
      </w:pPr>
      <w:r w:rsidRPr="00EB56BE">
        <w:rPr>
          <w:rFonts w:eastAsia="VIC" w:cs="VIC"/>
          <w:color w:val="000000" w:themeColor="text1"/>
        </w:rPr>
        <w:t>Table 7: PM</w:t>
      </w:r>
      <w:r w:rsidRPr="00EB56BE">
        <w:rPr>
          <w:rFonts w:eastAsia="VIC" w:cs="VIC"/>
          <w:color w:val="000000" w:themeColor="text1"/>
          <w:vertAlign w:val="subscript"/>
        </w:rPr>
        <w:t>10</w:t>
      </w:r>
      <w:r w:rsidRPr="00EB56BE">
        <w:rPr>
          <w:rFonts w:eastAsia="VIC" w:cs="VIC"/>
          <w:color w:val="000000" w:themeColor="text1"/>
        </w:rPr>
        <w:t xml:space="preserve"> compliance for 2021</w:t>
      </w:r>
    </w:p>
    <w:tbl>
      <w:tblPr>
        <w:tblStyle w:val="GridTable4-Accent1"/>
        <w:tblW w:w="0" w:type="auto"/>
        <w:tblLayout w:type="fixed"/>
        <w:tblLook w:val="06A0" w:firstRow="1" w:lastRow="0" w:firstColumn="1" w:lastColumn="0" w:noHBand="1" w:noVBand="1"/>
      </w:tblPr>
      <w:tblGrid>
        <w:gridCol w:w="1130"/>
        <w:gridCol w:w="1130"/>
        <w:gridCol w:w="1130"/>
        <w:gridCol w:w="1130"/>
        <w:gridCol w:w="1130"/>
        <w:gridCol w:w="1130"/>
        <w:gridCol w:w="1130"/>
        <w:gridCol w:w="1130"/>
        <w:gridCol w:w="1130"/>
      </w:tblGrid>
      <w:tr w:rsidR="4D4F6171" w:rsidRPr="00751529" w14:paraId="3E008507"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Borders>
              <w:top w:val="single" w:sz="6" w:space="0" w:color="00B4E1"/>
              <w:left w:val="single" w:sz="6" w:space="0" w:color="00B4E1"/>
              <w:bottom w:val="single" w:sz="6" w:space="0" w:color="00B4E1"/>
            </w:tcBorders>
          </w:tcPr>
          <w:p w14:paraId="4FBC5E26" w14:textId="1A0CFCA1" w:rsidR="4D4F6171" w:rsidRPr="00751529" w:rsidRDefault="4D4F6171" w:rsidP="372A864B">
            <w:pPr>
              <w:rPr>
                <w:rFonts w:eastAsia="VIC" w:cs="VIC"/>
                <w:sz w:val="16"/>
                <w:szCs w:val="16"/>
              </w:rPr>
            </w:pPr>
            <w:r w:rsidRPr="372A864B">
              <w:rPr>
                <w:rFonts w:eastAsia="VIC" w:cs="VIC"/>
                <w:sz w:val="16"/>
                <w:szCs w:val="16"/>
              </w:rPr>
              <w:t>Monitoring Station</w:t>
            </w:r>
          </w:p>
        </w:tc>
        <w:tc>
          <w:tcPr>
            <w:tcW w:w="1130" w:type="dxa"/>
            <w:tcBorders>
              <w:top w:val="single" w:sz="6" w:space="0" w:color="00B4E1"/>
              <w:bottom w:val="single" w:sz="6" w:space="0" w:color="00B4E1"/>
            </w:tcBorders>
          </w:tcPr>
          <w:p w14:paraId="4F8F3859" w14:textId="02AB1039"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Q1 data capture</w:t>
            </w:r>
          </w:p>
        </w:tc>
        <w:tc>
          <w:tcPr>
            <w:tcW w:w="1130" w:type="dxa"/>
            <w:tcBorders>
              <w:top w:val="single" w:sz="6" w:space="0" w:color="00B4E1"/>
              <w:bottom w:val="single" w:sz="6" w:space="0" w:color="00B4E1"/>
            </w:tcBorders>
          </w:tcPr>
          <w:p w14:paraId="2FA953C3" w14:textId="594743E8"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Q2 data capture</w:t>
            </w:r>
          </w:p>
        </w:tc>
        <w:tc>
          <w:tcPr>
            <w:tcW w:w="1130" w:type="dxa"/>
            <w:tcBorders>
              <w:top w:val="single" w:sz="6" w:space="0" w:color="00B4E1"/>
              <w:bottom w:val="single" w:sz="6" w:space="0" w:color="00B4E1"/>
            </w:tcBorders>
          </w:tcPr>
          <w:p w14:paraId="048D401F" w14:textId="693AE7D5"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Q3 data capture</w:t>
            </w:r>
          </w:p>
        </w:tc>
        <w:tc>
          <w:tcPr>
            <w:tcW w:w="1130" w:type="dxa"/>
            <w:tcBorders>
              <w:top w:val="single" w:sz="6" w:space="0" w:color="00B4E1"/>
              <w:bottom w:val="single" w:sz="6" w:space="0" w:color="00B4E1"/>
            </w:tcBorders>
          </w:tcPr>
          <w:p w14:paraId="33E2AB5B" w14:textId="53B6A67C"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Q4 data capture</w:t>
            </w:r>
          </w:p>
        </w:tc>
        <w:tc>
          <w:tcPr>
            <w:tcW w:w="1130" w:type="dxa"/>
            <w:tcBorders>
              <w:top w:val="single" w:sz="6" w:space="0" w:color="00B4E1"/>
              <w:bottom w:val="single" w:sz="6" w:space="0" w:color="00B4E1"/>
            </w:tcBorders>
          </w:tcPr>
          <w:p w14:paraId="2466EACC" w14:textId="7641EC1A"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Annual data capture</w:t>
            </w:r>
          </w:p>
        </w:tc>
        <w:tc>
          <w:tcPr>
            <w:tcW w:w="1130" w:type="dxa"/>
            <w:tcBorders>
              <w:top w:val="single" w:sz="6" w:space="0" w:color="00B4E1"/>
              <w:bottom w:val="single" w:sz="6" w:space="0" w:color="00B4E1"/>
            </w:tcBorders>
          </w:tcPr>
          <w:p w14:paraId="7BD7F07B" w14:textId="3A3B3341"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Exceedances 24hr</w:t>
            </w:r>
          </w:p>
        </w:tc>
        <w:tc>
          <w:tcPr>
            <w:tcW w:w="1130" w:type="dxa"/>
            <w:tcBorders>
              <w:top w:val="single" w:sz="6" w:space="0" w:color="00B4E1"/>
              <w:bottom w:val="single" w:sz="6" w:space="0" w:color="00B4E1"/>
            </w:tcBorders>
          </w:tcPr>
          <w:p w14:paraId="416FB218" w14:textId="5CB93AD4"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Annual Average (µg/m3)</w:t>
            </w:r>
          </w:p>
        </w:tc>
        <w:tc>
          <w:tcPr>
            <w:tcW w:w="1130" w:type="dxa"/>
            <w:tcBorders>
              <w:top w:val="single" w:sz="6" w:space="0" w:color="00B4E1"/>
              <w:bottom w:val="single" w:sz="6" w:space="0" w:color="00B4E1"/>
              <w:right w:val="single" w:sz="6" w:space="0" w:color="00B4E1"/>
            </w:tcBorders>
          </w:tcPr>
          <w:p w14:paraId="00EDD519" w14:textId="0D86D354"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Performance against standard and goals</w:t>
            </w:r>
          </w:p>
        </w:tc>
      </w:tr>
      <w:tr w:rsidR="4D4F6171" w:rsidRPr="00751529" w14:paraId="466BD6BB"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6726976D" w14:textId="2F1FB871" w:rsidR="4D4F6171" w:rsidRPr="00751529" w:rsidRDefault="4D4F6171" w:rsidP="372A864B">
            <w:pPr>
              <w:rPr>
                <w:rFonts w:eastAsia="VIC" w:cs="VIC"/>
                <w:sz w:val="16"/>
                <w:szCs w:val="16"/>
              </w:rPr>
            </w:pPr>
            <w:r w:rsidRPr="372A864B">
              <w:rPr>
                <w:rFonts w:eastAsia="VIC" w:cs="VIC"/>
                <w:sz w:val="16"/>
                <w:szCs w:val="16"/>
              </w:rPr>
              <w:t>Alphington</w:t>
            </w:r>
          </w:p>
        </w:tc>
        <w:tc>
          <w:tcPr>
            <w:tcW w:w="1130" w:type="dxa"/>
          </w:tcPr>
          <w:p w14:paraId="377AA072" w14:textId="5A04558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96.96</w:t>
            </w:r>
          </w:p>
        </w:tc>
        <w:tc>
          <w:tcPr>
            <w:tcW w:w="1130" w:type="dxa"/>
          </w:tcPr>
          <w:p w14:paraId="046BEF0A" w14:textId="70C7024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91.49</w:t>
            </w:r>
          </w:p>
        </w:tc>
        <w:tc>
          <w:tcPr>
            <w:tcW w:w="1130" w:type="dxa"/>
          </w:tcPr>
          <w:p w14:paraId="7A967454" w14:textId="78647F6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77.29</w:t>
            </w:r>
          </w:p>
        </w:tc>
        <w:tc>
          <w:tcPr>
            <w:tcW w:w="1130" w:type="dxa"/>
          </w:tcPr>
          <w:p w14:paraId="279ABA8C" w14:textId="5B4AC65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22.35</w:t>
            </w:r>
          </w:p>
        </w:tc>
        <w:tc>
          <w:tcPr>
            <w:tcW w:w="1130" w:type="dxa"/>
          </w:tcPr>
          <w:p w14:paraId="79215583" w14:textId="4C8D317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71.79</w:t>
            </w:r>
          </w:p>
        </w:tc>
        <w:tc>
          <w:tcPr>
            <w:tcW w:w="1130" w:type="dxa"/>
          </w:tcPr>
          <w:p w14:paraId="38627E66" w14:textId="2FC874A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130" w:type="dxa"/>
          </w:tcPr>
          <w:p w14:paraId="25FF1E6E" w14:textId="58F0E8B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17.92</w:t>
            </w:r>
          </w:p>
        </w:tc>
        <w:tc>
          <w:tcPr>
            <w:tcW w:w="1130" w:type="dxa"/>
          </w:tcPr>
          <w:p w14:paraId="53F8885D" w14:textId="541B605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FFC000" w:themeColor="accent4"/>
                <w:sz w:val="16"/>
                <w:szCs w:val="16"/>
              </w:rPr>
            </w:pPr>
            <w:r w:rsidRPr="372A864B">
              <w:rPr>
                <w:rFonts w:eastAsia="VIC" w:cs="VIC"/>
                <w:b/>
                <w:bCs/>
                <w:color w:val="FFC000" w:themeColor="accent4"/>
                <w:sz w:val="16"/>
                <w:szCs w:val="16"/>
              </w:rPr>
              <w:t>Not Met (insufficient data)</w:t>
            </w:r>
          </w:p>
        </w:tc>
      </w:tr>
      <w:tr w:rsidR="4D4F6171" w:rsidRPr="00751529" w14:paraId="7F02020E"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677D5EC4" w14:textId="2514F5C0" w:rsidR="4D4F6171" w:rsidRPr="00751529" w:rsidRDefault="4D4F6171" w:rsidP="372A864B">
            <w:pPr>
              <w:rPr>
                <w:rFonts w:eastAsia="VIC" w:cs="VIC"/>
                <w:sz w:val="16"/>
                <w:szCs w:val="16"/>
              </w:rPr>
            </w:pPr>
            <w:r w:rsidRPr="372A864B">
              <w:rPr>
                <w:rFonts w:eastAsia="VIC" w:cs="VIC"/>
                <w:sz w:val="16"/>
                <w:szCs w:val="16"/>
              </w:rPr>
              <w:t>Dandenong</w:t>
            </w:r>
          </w:p>
        </w:tc>
        <w:tc>
          <w:tcPr>
            <w:tcW w:w="1130" w:type="dxa"/>
          </w:tcPr>
          <w:p w14:paraId="6D7C9DA4" w14:textId="52F918A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98.64</w:t>
            </w:r>
          </w:p>
        </w:tc>
        <w:tc>
          <w:tcPr>
            <w:tcW w:w="1130" w:type="dxa"/>
          </w:tcPr>
          <w:p w14:paraId="79128D30" w14:textId="31DC681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98.66</w:t>
            </w:r>
          </w:p>
        </w:tc>
        <w:tc>
          <w:tcPr>
            <w:tcW w:w="1130" w:type="dxa"/>
          </w:tcPr>
          <w:p w14:paraId="3CF2AD04" w14:textId="3BAFEC7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95.15</w:t>
            </w:r>
          </w:p>
        </w:tc>
        <w:tc>
          <w:tcPr>
            <w:tcW w:w="1130" w:type="dxa"/>
          </w:tcPr>
          <w:p w14:paraId="79C6132F" w14:textId="7746C35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98.31</w:t>
            </w:r>
          </w:p>
        </w:tc>
        <w:tc>
          <w:tcPr>
            <w:tcW w:w="1130" w:type="dxa"/>
          </w:tcPr>
          <w:p w14:paraId="7021DAA9" w14:textId="2E70D6E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97.7</w:t>
            </w:r>
          </w:p>
        </w:tc>
        <w:tc>
          <w:tcPr>
            <w:tcW w:w="1130" w:type="dxa"/>
          </w:tcPr>
          <w:p w14:paraId="787712F8" w14:textId="35DA638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130" w:type="dxa"/>
          </w:tcPr>
          <w:p w14:paraId="01BBAB88" w14:textId="150E3C4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17.96</w:t>
            </w:r>
          </w:p>
        </w:tc>
        <w:tc>
          <w:tcPr>
            <w:tcW w:w="1130" w:type="dxa"/>
          </w:tcPr>
          <w:p w14:paraId="10FECEAE" w14:textId="6E95B97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00B050"/>
                <w:sz w:val="16"/>
                <w:szCs w:val="16"/>
              </w:rPr>
            </w:pPr>
            <w:r w:rsidRPr="372A864B">
              <w:rPr>
                <w:rFonts w:eastAsia="VIC" w:cs="VIC"/>
                <w:b/>
                <w:bCs/>
                <w:color w:val="00B050"/>
                <w:sz w:val="16"/>
                <w:szCs w:val="16"/>
              </w:rPr>
              <w:t>Met</w:t>
            </w:r>
          </w:p>
        </w:tc>
      </w:tr>
      <w:tr w:rsidR="4D4F6171" w:rsidRPr="00751529" w14:paraId="27DF4A3E"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7CB30FA7" w14:textId="0C086CEA" w:rsidR="4D4F6171" w:rsidRPr="00751529" w:rsidRDefault="4D4F6171" w:rsidP="372A864B">
            <w:pPr>
              <w:rPr>
                <w:rFonts w:eastAsia="VIC" w:cs="VIC"/>
                <w:sz w:val="16"/>
                <w:szCs w:val="16"/>
              </w:rPr>
            </w:pPr>
            <w:r w:rsidRPr="372A864B">
              <w:rPr>
                <w:rFonts w:eastAsia="VIC" w:cs="VIC"/>
                <w:sz w:val="16"/>
                <w:szCs w:val="16"/>
              </w:rPr>
              <w:t>Footscray</w:t>
            </w:r>
          </w:p>
        </w:tc>
        <w:tc>
          <w:tcPr>
            <w:tcW w:w="1130" w:type="dxa"/>
          </w:tcPr>
          <w:p w14:paraId="4EDA1010" w14:textId="308E1B9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35.21</w:t>
            </w:r>
          </w:p>
        </w:tc>
        <w:tc>
          <w:tcPr>
            <w:tcW w:w="1130" w:type="dxa"/>
          </w:tcPr>
          <w:p w14:paraId="1FD2B0F0" w14:textId="62A9288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65.99</w:t>
            </w:r>
          </w:p>
        </w:tc>
        <w:tc>
          <w:tcPr>
            <w:tcW w:w="1130" w:type="dxa"/>
          </w:tcPr>
          <w:p w14:paraId="6896D3BA" w14:textId="3233E7C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69.37</w:t>
            </w:r>
          </w:p>
        </w:tc>
        <w:tc>
          <w:tcPr>
            <w:tcW w:w="1130" w:type="dxa"/>
          </w:tcPr>
          <w:p w14:paraId="67EC39E4" w14:textId="100502C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95.56</w:t>
            </w:r>
          </w:p>
        </w:tc>
        <w:tc>
          <w:tcPr>
            <w:tcW w:w="1130" w:type="dxa"/>
          </w:tcPr>
          <w:p w14:paraId="6DD1324B" w14:textId="510CA87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66.7</w:t>
            </w:r>
          </w:p>
        </w:tc>
        <w:tc>
          <w:tcPr>
            <w:tcW w:w="1130" w:type="dxa"/>
          </w:tcPr>
          <w:p w14:paraId="55388294" w14:textId="585B259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w:t>
            </w:r>
          </w:p>
        </w:tc>
        <w:tc>
          <w:tcPr>
            <w:tcW w:w="1130" w:type="dxa"/>
          </w:tcPr>
          <w:p w14:paraId="4F7E1763" w14:textId="306E9A3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18.65</w:t>
            </w:r>
          </w:p>
        </w:tc>
        <w:tc>
          <w:tcPr>
            <w:tcW w:w="1130" w:type="dxa"/>
          </w:tcPr>
          <w:p w14:paraId="3DEB296D" w14:textId="3530C75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FF0000"/>
                <w:sz w:val="16"/>
                <w:szCs w:val="16"/>
              </w:rPr>
            </w:pPr>
            <w:r w:rsidRPr="372A864B">
              <w:rPr>
                <w:rFonts w:eastAsia="VIC" w:cs="VIC"/>
                <w:b/>
                <w:bCs/>
                <w:color w:val="FF0000"/>
                <w:sz w:val="16"/>
                <w:szCs w:val="16"/>
              </w:rPr>
              <w:t>Not Met (Insufficient data)</w:t>
            </w:r>
          </w:p>
        </w:tc>
      </w:tr>
      <w:tr w:rsidR="4D4F6171" w:rsidRPr="00751529" w14:paraId="14B37799"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6329A449" w14:textId="21B57DE3" w:rsidR="4D4F6171" w:rsidRPr="00751529" w:rsidRDefault="4D4F6171" w:rsidP="372A864B">
            <w:pPr>
              <w:rPr>
                <w:rFonts w:eastAsia="VIC" w:cs="VIC"/>
                <w:sz w:val="16"/>
                <w:szCs w:val="16"/>
              </w:rPr>
            </w:pPr>
            <w:r w:rsidRPr="372A864B">
              <w:rPr>
                <w:rFonts w:eastAsia="VIC" w:cs="VIC"/>
                <w:sz w:val="16"/>
                <w:szCs w:val="16"/>
              </w:rPr>
              <w:t>Geelong South</w:t>
            </w:r>
          </w:p>
        </w:tc>
        <w:tc>
          <w:tcPr>
            <w:tcW w:w="1130" w:type="dxa"/>
          </w:tcPr>
          <w:p w14:paraId="4929CFA8" w14:textId="312B23F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92.98</w:t>
            </w:r>
          </w:p>
        </w:tc>
        <w:tc>
          <w:tcPr>
            <w:tcW w:w="1130" w:type="dxa"/>
          </w:tcPr>
          <w:p w14:paraId="0915D78E" w14:textId="5B02337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95.7</w:t>
            </w:r>
          </w:p>
        </w:tc>
        <w:tc>
          <w:tcPr>
            <w:tcW w:w="1130" w:type="dxa"/>
          </w:tcPr>
          <w:p w14:paraId="1E86C04C" w14:textId="2A49344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95.42</w:t>
            </w:r>
          </w:p>
        </w:tc>
        <w:tc>
          <w:tcPr>
            <w:tcW w:w="1130" w:type="dxa"/>
          </w:tcPr>
          <w:p w14:paraId="0E72A8AB" w14:textId="43B3F4B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96.52</w:t>
            </w:r>
          </w:p>
        </w:tc>
        <w:tc>
          <w:tcPr>
            <w:tcW w:w="1130" w:type="dxa"/>
          </w:tcPr>
          <w:p w14:paraId="718CB255" w14:textId="3FE8B1C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95.2</w:t>
            </w:r>
          </w:p>
        </w:tc>
        <w:tc>
          <w:tcPr>
            <w:tcW w:w="1130" w:type="dxa"/>
          </w:tcPr>
          <w:p w14:paraId="3CD4BC35" w14:textId="7D6B3B0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w:t>
            </w:r>
          </w:p>
        </w:tc>
        <w:tc>
          <w:tcPr>
            <w:tcW w:w="1130" w:type="dxa"/>
          </w:tcPr>
          <w:p w14:paraId="52D546C1" w14:textId="5DC0E1E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20.11</w:t>
            </w:r>
          </w:p>
        </w:tc>
        <w:tc>
          <w:tcPr>
            <w:tcW w:w="1130" w:type="dxa"/>
          </w:tcPr>
          <w:p w14:paraId="0B93F081" w14:textId="56D2BEC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FF0000"/>
                <w:sz w:val="16"/>
                <w:szCs w:val="16"/>
              </w:rPr>
            </w:pPr>
            <w:r w:rsidRPr="372A864B">
              <w:rPr>
                <w:rFonts w:eastAsia="VIC" w:cs="VIC"/>
                <w:b/>
                <w:bCs/>
                <w:color w:val="FF0000"/>
                <w:sz w:val="16"/>
                <w:szCs w:val="16"/>
              </w:rPr>
              <w:t>Not Met</w:t>
            </w:r>
          </w:p>
        </w:tc>
      </w:tr>
      <w:tr w:rsidR="4D4F6171" w:rsidRPr="00751529" w14:paraId="677C5EA8"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54EE7152" w14:textId="142D4F99" w:rsidR="4D4F6171" w:rsidRPr="00751529" w:rsidRDefault="4D4F6171" w:rsidP="372A864B">
            <w:pPr>
              <w:rPr>
                <w:rFonts w:eastAsia="VIC" w:cs="VIC"/>
                <w:sz w:val="16"/>
                <w:szCs w:val="16"/>
              </w:rPr>
            </w:pPr>
            <w:r w:rsidRPr="372A864B">
              <w:rPr>
                <w:rFonts w:eastAsia="VIC" w:cs="VIC"/>
                <w:sz w:val="16"/>
                <w:szCs w:val="16"/>
              </w:rPr>
              <w:t>Mooroolbark</w:t>
            </w:r>
          </w:p>
        </w:tc>
        <w:tc>
          <w:tcPr>
            <w:tcW w:w="1130" w:type="dxa"/>
          </w:tcPr>
          <w:p w14:paraId="3BDDC9A4" w14:textId="06D3D34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96.4</w:t>
            </w:r>
          </w:p>
        </w:tc>
        <w:tc>
          <w:tcPr>
            <w:tcW w:w="1130" w:type="dxa"/>
          </w:tcPr>
          <w:p w14:paraId="7C1731E0" w14:textId="2604B94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92.13</w:t>
            </w:r>
          </w:p>
        </w:tc>
        <w:tc>
          <w:tcPr>
            <w:tcW w:w="1130" w:type="dxa"/>
          </w:tcPr>
          <w:p w14:paraId="0153D671" w14:textId="7E567E9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99.86</w:t>
            </w:r>
          </w:p>
        </w:tc>
        <w:tc>
          <w:tcPr>
            <w:tcW w:w="1130" w:type="dxa"/>
          </w:tcPr>
          <w:p w14:paraId="470DC14D" w14:textId="537D1E1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97.98</w:t>
            </w:r>
          </w:p>
        </w:tc>
        <w:tc>
          <w:tcPr>
            <w:tcW w:w="1130" w:type="dxa"/>
          </w:tcPr>
          <w:p w14:paraId="3A1AF32A" w14:textId="706CB69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96.63</w:t>
            </w:r>
          </w:p>
        </w:tc>
        <w:tc>
          <w:tcPr>
            <w:tcW w:w="1130" w:type="dxa"/>
          </w:tcPr>
          <w:p w14:paraId="4BDF1D0A" w14:textId="2C5173F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130" w:type="dxa"/>
          </w:tcPr>
          <w:p w14:paraId="3BD5A73C" w14:textId="06B9BDB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15.78</w:t>
            </w:r>
          </w:p>
        </w:tc>
        <w:tc>
          <w:tcPr>
            <w:tcW w:w="1130" w:type="dxa"/>
          </w:tcPr>
          <w:p w14:paraId="64DBFC24" w14:textId="6DFAC19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00B050"/>
                <w:sz w:val="16"/>
                <w:szCs w:val="16"/>
              </w:rPr>
            </w:pPr>
            <w:r w:rsidRPr="372A864B">
              <w:rPr>
                <w:rFonts w:eastAsia="VIC" w:cs="VIC"/>
                <w:b/>
                <w:bCs/>
                <w:color w:val="00B050"/>
                <w:sz w:val="16"/>
                <w:szCs w:val="16"/>
              </w:rPr>
              <w:t>Met</w:t>
            </w:r>
          </w:p>
        </w:tc>
      </w:tr>
      <w:tr w:rsidR="4D4F6171" w:rsidRPr="00751529" w14:paraId="122801C4"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6B121A8A" w14:textId="29028353" w:rsidR="4D4F6171" w:rsidRPr="00751529" w:rsidRDefault="4D4F6171" w:rsidP="372A864B">
            <w:pPr>
              <w:rPr>
                <w:rFonts w:eastAsia="VIC" w:cs="VIC"/>
                <w:sz w:val="16"/>
                <w:szCs w:val="16"/>
              </w:rPr>
            </w:pPr>
            <w:r w:rsidRPr="372A864B">
              <w:rPr>
                <w:rFonts w:eastAsia="VIC" w:cs="VIC"/>
                <w:sz w:val="16"/>
                <w:szCs w:val="16"/>
              </w:rPr>
              <w:t>Traralgon</w:t>
            </w:r>
          </w:p>
        </w:tc>
        <w:tc>
          <w:tcPr>
            <w:tcW w:w="1130" w:type="dxa"/>
          </w:tcPr>
          <w:p w14:paraId="3392F4B2" w14:textId="0D747BC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98.88</w:t>
            </w:r>
          </w:p>
        </w:tc>
        <w:tc>
          <w:tcPr>
            <w:tcW w:w="1130" w:type="dxa"/>
          </w:tcPr>
          <w:p w14:paraId="00213E2C" w14:textId="0E1A1A5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78.02</w:t>
            </w:r>
          </w:p>
        </w:tc>
        <w:tc>
          <w:tcPr>
            <w:tcW w:w="1130" w:type="dxa"/>
          </w:tcPr>
          <w:p w14:paraId="03A53195" w14:textId="0DCD1DF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98.9</w:t>
            </w:r>
          </w:p>
        </w:tc>
        <w:tc>
          <w:tcPr>
            <w:tcW w:w="1130" w:type="dxa"/>
          </w:tcPr>
          <w:p w14:paraId="62A6D618" w14:textId="4E72C07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98.85</w:t>
            </w:r>
          </w:p>
        </w:tc>
        <w:tc>
          <w:tcPr>
            <w:tcW w:w="1130" w:type="dxa"/>
          </w:tcPr>
          <w:p w14:paraId="38DFD2CB" w14:textId="053989A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93.73</w:t>
            </w:r>
          </w:p>
        </w:tc>
        <w:tc>
          <w:tcPr>
            <w:tcW w:w="1130" w:type="dxa"/>
          </w:tcPr>
          <w:p w14:paraId="4BC7EB85" w14:textId="78C8D21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130" w:type="dxa"/>
          </w:tcPr>
          <w:p w14:paraId="42A940B2" w14:textId="35299C3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16.57</w:t>
            </w:r>
          </w:p>
        </w:tc>
        <w:tc>
          <w:tcPr>
            <w:tcW w:w="1130" w:type="dxa"/>
          </w:tcPr>
          <w:p w14:paraId="60D6820A" w14:textId="3721C31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00B050"/>
                <w:sz w:val="16"/>
                <w:szCs w:val="16"/>
              </w:rPr>
            </w:pPr>
            <w:r w:rsidRPr="372A864B">
              <w:rPr>
                <w:rFonts w:eastAsia="VIC" w:cs="VIC"/>
                <w:b/>
                <w:bCs/>
                <w:color w:val="00B050"/>
                <w:sz w:val="16"/>
                <w:szCs w:val="16"/>
              </w:rPr>
              <w:t>Met</w:t>
            </w:r>
          </w:p>
        </w:tc>
      </w:tr>
    </w:tbl>
    <w:p w14:paraId="7B38E2DB" w14:textId="132089F7" w:rsidR="4D4F6171" w:rsidRPr="00751529" w:rsidRDefault="4D4F6171" w:rsidP="372A864B">
      <w:pPr>
        <w:rPr>
          <w:rFonts w:eastAsia="VIC" w:cs="VIC"/>
          <w:color w:val="333333"/>
          <w:sz w:val="24"/>
          <w:szCs w:val="24"/>
        </w:rPr>
      </w:pPr>
    </w:p>
    <w:p w14:paraId="36DAD03B" w14:textId="75363589" w:rsidR="16A5B274" w:rsidRPr="00EB56BE" w:rsidRDefault="556900F2" w:rsidP="372A864B">
      <w:pPr>
        <w:rPr>
          <w:rFonts w:eastAsia="VIC" w:cs="VIC"/>
          <w:color w:val="333333"/>
        </w:rPr>
      </w:pPr>
      <w:r w:rsidRPr="00EB56BE">
        <w:rPr>
          <w:rFonts w:eastAsia="VIC" w:cs="VIC"/>
          <w:color w:val="333333"/>
        </w:rPr>
        <w:t>Table 8: 24hr PM</w:t>
      </w:r>
      <w:r w:rsidRPr="00EB56BE">
        <w:rPr>
          <w:rFonts w:eastAsia="VIC" w:cs="VIC"/>
          <w:color w:val="333333"/>
          <w:vertAlign w:val="subscript"/>
        </w:rPr>
        <w:t>10</w:t>
      </w:r>
      <w:r w:rsidRPr="00EB56BE">
        <w:rPr>
          <w:rFonts w:eastAsia="VIC" w:cs="VIC"/>
          <w:color w:val="333333"/>
        </w:rPr>
        <w:t xml:space="preserve"> highest and second highest concentration (µg/m</w:t>
      </w:r>
      <w:r w:rsidRPr="00EB56BE">
        <w:rPr>
          <w:rFonts w:eastAsia="VIC" w:cs="VIC"/>
          <w:color w:val="333333"/>
          <w:vertAlign w:val="superscript"/>
        </w:rPr>
        <w:t>3</w:t>
      </w:r>
      <w:r w:rsidRPr="00EB56BE">
        <w:rPr>
          <w:rFonts w:eastAsia="VIC" w:cs="VIC"/>
          <w:color w:val="333333"/>
        </w:rPr>
        <w:t>) for 2021</w:t>
      </w:r>
    </w:p>
    <w:tbl>
      <w:tblPr>
        <w:tblStyle w:val="GridTable4-Accent1"/>
        <w:tblW w:w="0" w:type="auto"/>
        <w:tblLayout w:type="fixed"/>
        <w:tblLook w:val="06A0" w:firstRow="1" w:lastRow="0" w:firstColumn="1" w:lastColumn="0" w:noHBand="1" w:noVBand="1"/>
      </w:tblPr>
      <w:tblGrid>
        <w:gridCol w:w="1695"/>
        <w:gridCol w:w="1695"/>
        <w:gridCol w:w="1695"/>
        <w:gridCol w:w="1695"/>
        <w:gridCol w:w="1695"/>
        <w:gridCol w:w="1695"/>
      </w:tblGrid>
      <w:tr w:rsidR="4D4F6171" w:rsidRPr="00751529" w14:paraId="5DFE1FA2"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Borders>
              <w:top w:val="single" w:sz="6" w:space="0" w:color="00B4E1"/>
              <w:left w:val="single" w:sz="6" w:space="0" w:color="00B4E1"/>
              <w:bottom w:val="single" w:sz="6" w:space="0" w:color="00B4E1"/>
            </w:tcBorders>
          </w:tcPr>
          <w:p w14:paraId="5730A827" w14:textId="412190C7" w:rsidR="4D4F6171" w:rsidRPr="00751529" w:rsidRDefault="4D4F6171" w:rsidP="372A864B">
            <w:pPr>
              <w:rPr>
                <w:rFonts w:eastAsia="VIC" w:cs="VIC"/>
                <w:sz w:val="16"/>
                <w:szCs w:val="16"/>
              </w:rPr>
            </w:pPr>
            <w:r w:rsidRPr="372A864B">
              <w:rPr>
                <w:rFonts w:eastAsia="VIC" w:cs="VIC"/>
                <w:sz w:val="16"/>
                <w:szCs w:val="16"/>
              </w:rPr>
              <w:t>Monitoring Station</w:t>
            </w:r>
          </w:p>
        </w:tc>
        <w:tc>
          <w:tcPr>
            <w:tcW w:w="1695" w:type="dxa"/>
            <w:tcBorders>
              <w:top w:val="single" w:sz="6" w:space="0" w:color="00B4E1"/>
              <w:bottom w:val="single" w:sz="6" w:space="0" w:color="00B4E1"/>
            </w:tcBorders>
          </w:tcPr>
          <w:p w14:paraId="6FC53571" w14:textId="6CEA18FA"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Valid Days</w:t>
            </w:r>
          </w:p>
        </w:tc>
        <w:tc>
          <w:tcPr>
            <w:tcW w:w="1695" w:type="dxa"/>
            <w:tcBorders>
              <w:top w:val="single" w:sz="6" w:space="0" w:color="00B4E1"/>
              <w:bottom w:val="single" w:sz="6" w:space="0" w:color="00B4E1"/>
            </w:tcBorders>
          </w:tcPr>
          <w:p w14:paraId="4410574B" w14:textId="1670E06A"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Highest Value</w:t>
            </w:r>
          </w:p>
        </w:tc>
        <w:tc>
          <w:tcPr>
            <w:tcW w:w="1695" w:type="dxa"/>
            <w:tcBorders>
              <w:top w:val="single" w:sz="6" w:space="0" w:color="00B4E1"/>
              <w:bottom w:val="single" w:sz="6" w:space="0" w:color="00B4E1"/>
            </w:tcBorders>
          </w:tcPr>
          <w:p w14:paraId="2FE7C135" w14:textId="2BB093E3"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Date</w:t>
            </w:r>
          </w:p>
        </w:tc>
        <w:tc>
          <w:tcPr>
            <w:tcW w:w="1695" w:type="dxa"/>
            <w:tcBorders>
              <w:top w:val="single" w:sz="6" w:space="0" w:color="00B4E1"/>
              <w:bottom w:val="single" w:sz="6" w:space="0" w:color="00B4E1"/>
            </w:tcBorders>
          </w:tcPr>
          <w:p w14:paraId="7CD7D7F8" w14:textId="4D66E7B3"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Next Highest Value</w:t>
            </w:r>
          </w:p>
        </w:tc>
        <w:tc>
          <w:tcPr>
            <w:tcW w:w="1695" w:type="dxa"/>
            <w:tcBorders>
              <w:top w:val="single" w:sz="6" w:space="0" w:color="00B4E1"/>
              <w:bottom w:val="single" w:sz="6" w:space="0" w:color="00B4E1"/>
              <w:right w:val="single" w:sz="6" w:space="0" w:color="00B4E1"/>
            </w:tcBorders>
          </w:tcPr>
          <w:p w14:paraId="637FBCC4" w14:textId="21881143"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Date</w:t>
            </w:r>
          </w:p>
        </w:tc>
      </w:tr>
      <w:tr w:rsidR="4D4F6171" w:rsidRPr="00751529" w14:paraId="6D41608B" w14:textId="77777777" w:rsidTr="372A864B">
        <w:tc>
          <w:tcPr>
            <w:cnfStyle w:val="001000000000" w:firstRow="0" w:lastRow="0" w:firstColumn="1" w:lastColumn="0" w:oddVBand="0" w:evenVBand="0" w:oddHBand="0" w:evenHBand="0" w:firstRowFirstColumn="0" w:firstRowLastColumn="0" w:lastRowFirstColumn="0" w:lastRowLastColumn="0"/>
            <w:tcW w:w="1695" w:type="dxa"/>
          </w:tcPr>
          <w:p w14:paraId="3B4A048A" w14:textId="35E254B4" w:rsidR="4D4F6171" w:rsidRPr="00751529" w:rsidRDefault="4D4F6171" w:rsidP="372A864B">
            <w:pPr>
              <w:rPr>
                <w:rFonts w:eastAsia="VIC" w:cs="VIC"/>
                <w:sz w:val="16"/>
                <w:szCs w:val="16"/>
              </w:rPr>
            </w:pPr>
            <w:r w:rsidRPr="372A864B">
              <w:rPr>
                <w:rFonts w:eastAsia="VIC" w:cs="VIC"/>
                <w:sz w:val="16"/>
                <w:szCs w:val="16"/>
              </w:rPr>
              <w:t>Alphington</w:t>
            </w:r>
          </w:p>
        </w:tc>
        <w:tc>
          <w:tcPr>
            <w:tcW w:w="1695" w:type="dxa"/>
          </w:tcPr>
          <w:p w14:paraId="466BC9E1" w14:textId="1C8FA50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257</w:t>
            </w:r>
          </w:p>
        </w:tc>
        <w:tc>
          <w:tcPr>
            <w:tcW w:w="1695" w:type="dxa"/>
          </w:tcPr>
          <w:p w14:paraId="3D3B1DD9" w14:textId="6B1D9AC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42.07</w:t>
            </w:r>
          </w:p>
        </w:tc>
        <w:tc>
          <w:tcPr>
            <w:tcW w:w="1695" w:type="dxa"/>
          </w:tcPr>
          <w:p w14:paraId="48F8D5DD" w14:textId="7F0E41A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2021-05-01</w:t>
            </w:r>
          </w:p>
        </w:tc>
        <w:tc>
          <w:tcPr>
            <w:tcW w:w="1695" w:type="dxa"/>
          </w:tcPr>
          <w:p w14:paraId="376A3E59" w14:textId="0516B86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35.47</w:t>
            </w:r>
          </w:p>
        </w:tc>
        <w:tc>
          <w:tcPr>
            <w:tcW w:w="1695" w:type="dxa"/>
          </w:tcPr>
          <w:p w14:paraId="2993EFB9" w14:textId="6BAD08E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2021-05-30</w:t>
            </w:r>
          </w:p>
        </w:tc>
      </w:tr>
      <w:tr w:rsidR="4D4F6171" w:rsidRPr="00751529" w14:paraId="1C44A35A" w14:textId="77777777" w:rsidTr="372A864B">
        <w:tc>
          <w:tcPr>
            <w:cnfStyle w:val="001000000000" w:firstRow="0" w:lastRow="0" w:firstColumn="1" w:lastColumn="0" w:oddVBand="0" w:evenVBand="0" w:oddHBand="0" w:evenHBand="0" w:firstRowFirstColumn="0" w:firstRowLastColumn="0" w:lastRowFirstColumn="0" w:lastRowLastColumn="0"/>
            <w:tcW w:w="1695" w:type="dxa"/>
          </w:tcPr>
          <w:p w14:paraId="6F3BA798" w14:textId="7CA5FA1F" w:rsidR="4D4F6171" w:rsidRPr="00751529" w:rsidRDefault="4D4F6171" w:rsidP="372A864B">
            <w:pPr>
              <w:rPr>
                <w:rFonts w:eastAsia="VIC" w:cs="VIC"/>
                <w:sz w:val="16"/>
                <w:szCs w:val="16"/>
              </w:rPr>
            </w:pPr>
            <w:r w:rsidRPr="372A864B">
              <w:rPr>
                <w:rFonts w:eastAsia="VIC" w:cs="VIC"/>
                <w:sz w:val="16"/>
                <w:szCs w:val="16"/>
              </w:rPr>
              <w:t>Dandenong</w:t>
            </w:r>
          </w:p>
        </w:tc>
        <w:tc>
          <w:tcPr>
            <w:tcW w:w="1695" w:type="dxa"/>
          </w:tcPr>
          <w:p w14:paraId="316C5105" w14:textId="5DE8F8C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353</w:t>
            </w:r>
          </w:p>
        </w:tc>
        <w:tc>
          <w:tcPr>
            <w:tcW w:w="1695" w:type="dxa"/>
          </w:tcPr>
          <w:p w14:paraId="78304357" w14:textId="200C222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45.73</w:t>
            </w:r>
          </w:p>
        </w:tc>
        <w:tc>
          <w:tcPr>
            <w:tcW w:w="1695" w:type="dxa"/>
          </w:tcPr>
          <w:p w14:paraId="026349FD" w14:textId="5CA4175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2021-05-01</w:t>
            </w:r>
          </w:p>
        </w:tc>
        <w:tc>
          <w:tcPr>
            <w:tcW w:w="1695" w:type="dxa"/>
          </w:tcPr>
          <w:p w14:paraId="7D531684" w14:textId="5070615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34.65</w:t>
            </w:r>
          </w:p>
        </w:tc>
        <w:tc>
          <w:tcPr>
            <w:tcW w:w="1695" w:type="dxa"/>
          </w:tcPr>
          <w:p w14:paraId="5B961C6F" w14:textId="4AE712C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2021-01-13</w:t>
            </w:r>
          </w:p>
        </w:tc>
      </w:tr>
      <w:tr w:rsidR="4D4F6171" w:rsidRPr="00751529" w14:paraId="7DAF4019" w14:textId="77777777" w:rsidTr="372A864B">
        <w:tc>
          <w:tcPr>
            <w:cnfStyle w:val="001000000000" w:firstRow="0" w:lastRow="0" w:firstColumn="1" w:lastColumn="0" w:oddVBand="0" w:evenVBand="0" w:oddHBand="0" w:evenHBand="0" w:firstRowFirstColumn="0" w:firstRowLastColumn="0" w:lastRowFirstColumn="0" w:lastRowLastColumn="0"/>
            <w:tcW w:w="1695" w:type="dxa"/>
          </w:tcPr>
          <w:p w14:paraId="664D65F8" w14:textId="310B7E16" w:rsidR="4D4F6171" w:rsidRPr="00751529" w:rsidRDefault="4D4F6171" w:rsidP="372A864B">
            <w:pPr>
              <w:rPr>
                <w:rFonts w:eastAsia="VIC" w:cs="VIC"/>
                <w:sz w:val="16"/>
                <w:szCs w:val="16"/>
              </w:rPr>
            </w:pPr>
            <w:r w:rsidRPr="372A864B">
              <w:rPr>
                <w:rFonts w:eastAsia="VIC" w:cs="VIC"/>
                <w:sz w:val="16"/>
                <w:szCs w:val="16"/>
              </w:rPr>
              <w:t>Footscray</w:t>
            </w:r>
          </w:p>
        </w:tc>
        <w:tc>
          <w:tcPr>
            <w:tcW w:w="1695" w:type="dxa"/>
          </w:tcPr>
          <w:p w14:paraId="6CD374D7" w14:textId="10F83B4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238</w:t>
            </w:r>
          </w:p>
        </w:tc>
        <w:tc>
          <w:tcPr>
            <w:tcW w:w="1695" w:type="dxa"/>
          </w:tcPr>
          <w:p w14:paraId="0104166E" w14:textId="46EFB26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58.16</w:t>
            </w:r>
          </w:p>
        </w:tc>
        <w:tc>
          <w:tcPr>
            <w:tcW w:w="1695" w:type="dxa"/>
          </w:tcPr>
          <w:p w14:paraId="19E0E1BE" w14:textId="55A0C75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2021-10-05</w:t>
            </w:r>
          </w:p>
        </w:tc>
        <w:tc>
          <w:tcPr>
            <w:tcW w:w="1695" w:type="dxa"/>
          </w:tcPr>
          <w:p w14:paraId="6728394B" w14:textId="1BC5A13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43.8</w:t>
            </w:r>
          </w:p>
        </w:tc>
        <w:tc>
          <w:tcPr>
            <w:tcW w:w="1695" w:type="dxa"/>
          </w:tcPr>
          <w:p w14:paraId="4D04A84B" w14:textId="24810B9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2021-04-30</w:t>
            </w:r>
          </w:p>
        </w:tc>
      </w:tr>
      <w:tr w:rsidR="4D4F6171" w:rsidRPr="00751529" w14:paraId="4C60AE5B" w14:textId="77777777" w:rsidTr="372A864B">
        <w:tc>
          <w:tcPr>
            <w:cnfStyle w:val="001000000000" w:firstRow="0" w:lastRow="0" w:firstColumn="1" w:lastColumn="0" w:oddVBand="0" w:evenVBand="0" w:oddHBand="0" w:evenHBand="0" w:firstRowFirstColumn="0" w:firstRowLastColumn="0" w:lastRowFirstColumn="0" w:lastRowLastColumn="0"/>
            <w:tcW w:w="1695" w:type="dxa"/>
          </w:tcPr>
          <w:p w14:paraId="07F73D11" w14:textId="53C03B35" w:rsidR="4D4F6171" w:rsidRPr="00751529" w:rsidRDefault="4D4F6171" w:rsidP="372A864B">
            <w:pPr>
              <w:rPr>
                <w:rFonts w:eastAsia="VIC" w:cs="VIC"/>
                <w:sz w:val="16"/>
                <w:szCs w:val="16"/>
              </w:rPr>
            </w:pPr>
            <w:r w:rsidRPr="372A864B">
              <w:rPr>
                <w:rFonts w:eastAsia="VIC" w:cs="VIC"/>
                <w:sz w:val="16"/>
                <w:szCs w:val="16"/>
              </w:rPr>
              <w:t>Geelong South</w:t>
            </w:r>
          </w:p>
        </w:tc>
        <w:tc>
          <w:tcPr>
            <w:tcW w:w="1695" w:type="dxa"/>
          </w:tcPr>
          <w:p w14:paraId="1AEA0EAE" w14:textId="6C7C4C1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342</w:t>
            </w:r>
          </w:p>
        </w:tc>
        <w:tc>
          <w:tcPr>
            <w:tcW w:w="1695" w:type="dxa"/>
          </w:tcPr>
          <w:p w14:paraId="5B19A3C0" w14:textId="50AC58F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61.43</w:t>
            </w:r>
          </w:p>
        </w:tc>
        <w:tc>
          <w:tcPr>
            <w:tcW w:w="1695" w:type="dxa"/>
          </w:tcPr>
          <w:p w14:paraId="7779D532" w14:textId="632E124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2021-09-09</w:t>
            </w:r>
          </w:p>
        </w:tc>
        <w:tc>
          <w:tcPr>
            <w:tcW w:w="1695" w:type="dxa"/>
          </w:tcPr>
          <w:p w14:paraId="22F26279" w14:textId="051B9E9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51.73</w:t>
            </w:r>
          </w:p>
        </w:tc>
        <w:tc>
          <w:tcPr>
            <w:tcW w:w="1695" w:type="dxa"/>
          </w:tcPr>
          <w:p w14:paraId="719304EA" w14:textId="564EA35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2021-12-18</w:t>
            </w:r>
          </w:p>
        </w:tc>
      </w:tr>
      <w:tr w:rsidR="4D4F6171" w:rsidRPr="00751529" w14:paraId="0484286B" w14:textId="77777777" w:rsidTr="372A864B">
        <w:tc>
          <w:tcPr>
            <w:cnfStyle w:val="001000000000" w:firstRow="0" w:lastRow="0" w:firstColumn="1" w:lastColumn="0" w:oddVBand="0" w:evenVBand="0" w:oddHBand="0" w:evenHBand="0" w:firstRowFirstColumn="0" w:firstRowLastColumn="0" w:lastRowFirstColumn="0" w:lastRowLastColumn="0"/>
            <w:tcW w:w="1695" w:type="dxa"/>
          </w:tcPr>
          <w:p w14:paraId="72D5973D" w14:textId="7D585CCD" w:rsidR="4D4F6171" w:rsidRPr="00751529" w:rsidRDefault="4D4F6171" w:rsidP="372A864B">
            <w:pPr>
              <w:rPr>
                <w:rFonts w:eastAsia="VIC" w:cs="VIC"/>
                <w:sz w:val="16"/>
                <w:szCs w:val="16"/>
              </w:rPr>
            </w:pPr>
            <w:r w:rsidRPr="372A864B">
              <w:rPr>
                <w:rFonts w:eastAsia="VIC" w:cs="VIC"/>
                <w:sz w:val="16"/>
                <w:szCs w:val="16"/>
              </w:rPr>
              <w:t>Mooroolbark</w:t>
            </w:r>
          </w:p>
        </w:tc>
        <w:tc>
          <w:tcPr>
            <w:tcW w:w="1695" w:type="dxa"/>
          </w:tcPr>
          <w:p w14:paraId="344EEA1B" w14:textId="70D0ED1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349</w:t>
            </w:r>
          </w:p>
        </w:tc>
        <w:tc>
          <w:tcPr>
            <w:tcW w:w="1695" w:type="dxa"/>
          </w:tcPr>
          <w:p w14:paraId="3C8068E3" w14:textId="36067FB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45.02</w:t>
            </w:r>
          </w:p>
        </w:tc>
        <w:tc>
          <w:tcPr>
            <w:tcW w:w="1695" w:type="dxa"/>
          </w:tcPr>
          <w:p w14:paraId="46092D69" w14:textId="45F83D5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2021-05-01</w:t>
            </w:r>
          </w:p>
        </w:tc>
        <w:tc>
          <w:tcPr>
            <w:tcW w:w="1695" w:type="dxa"/>
          </w:tcPr>
          <w:p w14:paraId="130F8B84" w14:textId="5D77F69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32.5</w:t>
            </w:r>
          </w:p>
        </w:tc>
        <w:tc>
          <w:tcPr>
            <w:tcW w:w="1695" w:type="dxa"/>
          </w:tcPr>
          <w:p w14:paraId="1CD48810" w14:textId="7F4C5F2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2021-04-30</w:t>
            </w:r>
          </w:p>
        </w:tc>
      </w:tr>
      <w:tr w:rsidR="4D4F6171" w:rsidRPr="00751529" w14:paraId="279874DF" w14:textId="77777777" w:rsidTr="372A864B">
        <w:tc>
          <w:tcPr>
            <w:cnfStyle w:val="001000000000" w:firstRow="0" w:lastRow="0" w:firstColumn="1" w:lastColumn="0" w:oddVBand="0" w:evenVBand="0" w:oddHBand="0" w:evenHBand="0" w:firstRowFirstColumn="0" w:firstRowLastColumn="0" w:lastRowFirstColumn="0" w:lastRowLastColumn="0"/>
            <w:tcW w:w="1695" w:type="dxa"/>
          </w:tcPr>
          <w:p w14:paraId="7A99B509" w14:textId="6E6D37F9" w:rsidR="4D4F6171" w:rsidRPr="00751529" w:rsidRDefault="4D4F6171" w:rsidP="372A864B">
            <w:pPr>
              <w:rPr>
                <w:rFonts w:eastAsia="VIC" w:cs="VIC"/>
                <w:sz w:val="16"/>
                <w:szCs w:val="16"/>
              </w:rPr>
            </w:pPr>
            <w:r w:rsidRPr="372A864B">
              <w:rPr>
                <w:rFonts w:eastAsia="VIC" w:cs="VIC"/>
                <w:sz w:val="16"/>
                <w:szCs w:val="16"/>
              </w:rPr>
              <w:t>Traralgon</w:t>
            </w:r>
          </w:p>
        </w:tc>
        <w:tc>
          <w:tcPr>
            <w:tcW w:w="1695" w:type="dxa"/>
          </w:tcPr>
          <w:p w14:paraId="4669F354" w14:textId="1B186E4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336</w:t>
            </w:r>
          </w:p>
        </w:tc>
        <w:tc>
          <w:tcPr>
            <w:tcW w:w="1695" w:type="dxa"/>
          </w:tcPr>
          <w:p w14:paraId="0FD15DC2" w14:textId="6BB53D3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43.4</w:t>
            </w:r>
          </w:p>
        </w:tc>
        <w:tc>
          <w:tcPr>
            <w:tcW w:w="1695" w:type="dxa"/>
          </w:tcPr>
          <w:p w14:paraId="4DC55FB9" w14:textId="0C32F13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2021-05-01</w:t>
            </w:r>
          </w:p>
        </w:tc>
        <w:tc>
          <w:tcPr>
            <w:tcW w:w="1695" w:type="dxa"/>
          </w:tcPr>
          <w:p w14:paraId="11E9E973" w14:textId="4E4B395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39.68</w:t>
            </w:r>
          </w:p>
        </w:tc>
        <w:tc>
          <w:tcPr>
            <w:tcW w:w="1695" w:type="dxa"/>
          </w:tcPr>
          <w:p w14:paraId="284447E7" w14:textId="32620CE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2021-05-02</w:t>
            </w:r>
          </w:p>
        </w:tc>
      </w:tr>
    </w:tbl>
    <w:p w14:paraId="21DFE171" w14:textId="77777777" w:rsidR="00DF33FF" w:rsidRPr="00751529" w:rsidRDefault="00DF33FF" w:rsidP="372A864B">
      <w:pPr>
        <w:rPr>
          <w:rFonts w:eastAsia="VIC" w:cs="VIC"/>
          <w:color w:val="000000" w:themeColor="text1"/>
          <w:sz w:val="22"/>
          <w:szCs w:val="22"/>
        </w:rPr>
      </w:pPr>
    </w:p>
    <w:p w14:paraId="515D86CA" w14:textId="2B0B154B" w:rsidR="16A5B274" w:rsidRPr="00751529" w:rsidRDefault="556900F2" w:rsidP="372A864B">
      <w:pPr>
        <w:pStyle w:val="Heading2"/>
        <w:rPr>
          <w:rFonts w:eastAsia="VIC" w:cs="VIC"/>
          <w:color w:val="003F72"/>
          <w:sz w:val="22"/>
          <w:szCs w:val="22"/>
        </w:rPr>
      </w:pPr>
      <w:bookmarkStart w:id="19" w:name="_Toc118892408"/>
      <w:r w:rsidRPr="372A864B">
        <w:rPr>
          <w:rFonts w:eastAsia="VIC" w:cs="VIC"/>
          <w:color w:val="003F72"/>
          <w:sz w:val="22"/>
          <w:szCs w:val="22"/>
        </w:rPr>
        <w:t>2.3 - Carbon monoxide (CO)</w:t>
      </w:r>
      <w:bookmarkEnd w:id="19"/>
    </w:p>
    <w:p w14:paraId="311DC4B5" w14:textId="5AAB7916" w:rsidR="16A5B274" w:rsidRPr="00EB56BE" w:rsidRDefault="556900F2" w:rsidP="372A864B">
      <w:pPr>
        <w:rPr>
          <w:rFonts w:eastAsia="VIC" w:cs="VIC"/>
          <w:color w:val="000000" w:themeColor="text1"/>
        </w:rPr>
      </w:pPr>
      <w:r w:rsidRPr="00EB56BE">
        <w:rPr>
          <w:rFonts w:eastAsia="VIC" w:cs="VIC"/>
          <w:color w:val="000000" w:themeColor="text1"/>
        </w:rPr>
        <w:t>In Victoria, carbon monoxide is assessed against an eight-hour standard of 9.0 ppm, with one exceedance day allowed per year as shown in Table 9. Table 10 shows the highest recorded concentration for each monitoring station.</w:t>
      </w:r>
    </w:p>
    <w:p w14:paraId="3372497F" w14:textId="64426D80" w:rsidR="16A5B274" w:rsidRPr="00EB56BE" w:rsidRDefault="556900F2" w:rsidP="372A864B">
      <w:pPr>
        <w:rPr>
          <w:rFonts w:eastAsia="VIC" w:cs="VIC"/>
          <w:color w:val="000000" w:themeColor="text1"/>
        </w:rPr>
      </w:pPr>
      <w:r w:rsidRPr="00EB56BE">
        <w:rPr>
          <w:rFonts w:eastAsia="VIC" w:cs="VIC"/>
          <w:color w:val="000000" w:themeColor="text1"/>
        </w:rPr>
        <w:t>In 2021 there were no exceedances of the carbon monoxide standard. As a result, the standards and goal for carbon monoxide were, met with the exception of Footscray where there was less than 75% data capture in quarter 3 (Q3). As a result there was not enough data to demonstrate compliance.</w:t>
      </w:r>
    </w:p>
    <w:p w14:paraId="1C63E9DF" w14:textId="542A5843" w:rsidR="4D4F6171" w:rsidRPr="00EB56BE" w:rsidRDefault="4D4F6171" w:rsidP="372A864B">
      <w:pPr>
        <w:rPr>
          <w:rFonts w:eastAsia="VIC" w:cs="VIC"/>
          <w:color w:val="000000" w:themeColor="text1"/>
        </w:rPr>
      </w:pPr>
    </w:p>
    <w:p w14:paraId="5CF44B72" w14:textId="77777777" w:rsidR="00DF33FF" w:rsidRDefault="00DF33FF" w:rsidP="372A864B">
      <w:pPr>
        <w:rPr>
          <w:rFonts w:eastAsia="VIC" w:cs="VIC"/>
          <w:color w:val="000000" w:themeColor="text1"/>
          <w:sz w:val="22"/>
          <w:szCs w:val="22"/>
        </w:rPr>
      </w:pPr>
    </w:p>
    <w:p w14:paraId="3475B014" w14:textId="77777777" w:rsidR="00DF33FF" w:rsidRDefault="00DF33FF" w:rsidP="372A864B">
      <w:pPr>
        <w:rPr>
          <w:rFonts w:eastAsia="VIC" w:cs="VIC"/>
          <w:color w:val="000000" w:themeColor="text1"/>
          <w:sz w:val="22"/>
          <w:szCs w:val="22"/>
        </w:rPr>
      </w:pPr>
    </w:p>
    <w:p w14:paraId="29C24C20" w14:textId="77777777" w:rsidR="00DF33FF" w:rsidRDefault="00DF33FF" w:rsidP="372A864B">
      <w:pPr>
        <w:rPr>
          <w:rFonts w:eastAsia="VIC" w:cs="VIC"/>
          <w:color w:val="000000" w:themeColor="text1"/>
          <w:sz w:val="22"/>
          <w:szCs w:val="22"/>
        </w:rPr>
      </w:pPr>
    </w:p>
    <w:p w14:paraId="35ED74CA" w14:textId="77777777" w:rsidR="00EB56BE" w:rsidRDefault="00EB56BE" w:rsidP="372A864B">
      <w:pPr>
        <w:rPr>
          <w:rFonts w:eastAsia="VIC" w:cs="VIC"/>
          <w:color w:val="000000" w:themeColor="text1"/>
          <w:sz w:val="22"/>
          <w:szCs w:val="22"/>
        </w:rPr>
      </w:pPr>
    </w:p>
    <w:p w14:paraId="7C425FD5" w14:textId="77777777" w:rsidR="00DF33FF" w:rsidRDefault="00DF33FF" w:rsidP="372A864B">
      <w:pPr>
        <w:rPr>
          <w:rFonts w:eastAsia="VIC" w:cs="VIC"/>
          <w:color w:val="000000" w:themeColor="text1"/>
          <w:sz w:val="22"/>
          <w:szCs w:val="22"/>
        </w:rPr>
      </w:pPr>
    </w:p>
    <w:p w14:paraId="17AFCF34" w14:textId="77777777" w:rsidR="00DF33FF" w:rsidRPr="00751529" w:rsidRDefault="00DF33FF" w:rsidP="372A864B">
      <w:pPr>
        <w:rPr>
          <w:rFonts w:eastAsia="VIC" w:cs="VIC"/>
          <w:color w:val="000000" w:themeColor="text1"/>
          <w:sz w:val="22"/>
          <w:szCs w:val="22"/>
        </w:rPr>
      </w:pPr>
    </w:p>
    <w:p w14:paraId="136309D2" w14:textId="54E30D51" w:rsidR="16A5B274" w:rsidRPr="00EB56BE" w:rsidRDefault="556900F2" w:rsidP="372A864B">
      <w:pPr>
        <w:rPr>
          <w:rFonts w:eastAsia="VIC" w:cs="VIC"/>
          <w:color w:val="000000" w:themeColor="text1"/>
        </w:rPr>
      </w:pPr>
      <w:r w:rsidRPr="00EB56BE">
        <w:rPr>
          <w:rFonts w:eastAsia="VIC" w:cs="VIC"/>
          <w:color w:val="000000" w:themeColor="text1"/>
        </w:rPr>
        <w:t>Table 9: CO compliance for 2021</w:t>
      </w:r>
    </w:p>
    <w:tbl>
      <w:tblPr>
        <w:tblStyle w:val="GridTable4-Accent1"/>
        <w:tblW w:w="0" w:type="auto"/>
        <w:tblLayout w:type="fixed"/>
        <w:tblLook w:val="06A0" w:firstRow="1" w:lastRow="0" w:firstColumn="1" w:lastColumn="0" w:noHBand="1" w:noVBand="1"/>
      </w:tblPr>
      <w:tblGrid>
        <w:gridCol w:w="1271"/>
        <w:gridCol w:w="1271"/>
        <w:gridCol w:w="1271"/>
        <w:gridCol w:w="1271"/>
        <w:gridCol w:w="1271"/>
        <w:gridCol w:w="1271"/>
        <w:gridCol w:w="1271"/>
        <w:gridCol w:w="1271"/>
      </w:tblGrid>
      <w:tr w:rsidR="4D4F6171" w:rsidRPr="00751529" w14:paraId="5D6E0741"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single" w:sz="6" w:space="0" w:color="00B4E1"/>
              <w:left w:val="single" w:sz="6" w:space="0" w:color="00B4E1"/>
              <w:bottom w:val="single" w:sz="6" w:space="0" w:color="00B4E1"/>
            </w:tcBorders>
          </w:tcPr>
          <w:p w14:paraId="43999DD6" w14:textId="2BB089C4" w:rsidR="4D4F6171" w:rsidRPr="00751529" w:rsidRDefault="4D4F6171" w:rsidP="372A864B">
            <w:pPr>
              <w:rPr>
                <w:rFonts w:eastAsia="VIC" w:cs="VIC"/>
                <w:sz w:val="16"/>
                <w:szCs w:val="16"/>
              </w:rPr>
            </w:pPr>
            <w:r w:rsidRPr="372A864B">
              <w:rPr>
                <w:rFonts w:eastAsia="VIC" w:cs="VIC"/>
                <w:sz w:val="16"/>
                <w:szCs w:val="16"/>
              </w:rPr>
              <w:t>Monitoring Station</w:t>
            </w:r>
          </w:p>
        </w:tc>
        <w:tc>
          <w:tcPr>
            <w:tcW w:w="1271" w:type="dxa"/>
            <w:tcBorders>
              <w:top w:val="single" w:sz="6" w:space="0" w:color="00B4E1"/>
              <w:bottom w:val="single" w:sz="6" w:space="0" w:color="00B4E1"/>
            </w:tcBorders>
          </w:tcPr>
          <w:p w14:paraId="35E6B4C1" w14:textId="0B231241"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Q1 data capture</w:t>
            </w:r>
          </w:p>
        </w:tc>
        <w:tc>
          <w:tcPr>
            <w:tcW w:w="1271" w:type="dxa"/>
            <w:tcBorders>
              <w:top w:val="single" w:sz="6" w:space="0" w:color="00B4E1"/>
              <w:bottom w:val="single" w:sz="6" w:space="0" w:color="00B4E1"/>
            </w:tcBorders>
          </w:tcPr>
          <w:p w14:paraId="293A033F" w14:textId="64F9D247"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Q2 data capture</w:t>
            </w:r>
          </w:p>
        </w:tc>
        <w:tc>
          <w:tcPr>
            <w:tcW w:w="1271" w:type="dxa"/>
            <w:tcBorders>
              <w:top w:val="single" w:sz="6" w:space="0" w:color="00B4E1"/>
              <w:bottom w:val="single" w:sz="6" w:space="0" w:color="00B4E1"/>
            </w:tcBorders>
          </w:tcPr>
          <w:p w14:paraId="27B588CD" w14:textId="27FA43AD"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Q3 data capture</w:t>
            </w:r>
          </w:p>
        </w:tc>
        <w:tc>
          <w:tcPr>
            <w:tcW w:w="1271" w:type="dxa"/>
            <w:tcBorders>
              <w:top w:val="single" w:sz="6" w:space="0" w:color="00B4E1"/>
              <w:bottom w:val="single" w:sz="6" w:space="0" w:color="00B4E1"/>
            </w:tcBorders>
          </w:tcPr>
          <w:p w14:paraId="2361B32B" w14:textId="3A4728D4"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Q4 data capture</w:t>
            </w:r>
          </w:p>
        </w:tc>
        <w:tc>
          <w:tcPr>
            <w:tcW w:w="1271" w:type="dxa"/>
            <w:tcBorders>
              <w:top w:val="single" w:sz="6" w:space="0" w:color="00B4E1"/>
              <w:bottom w:val="single" w:sz="6" w:space="0" w:color="00B4E1"/>
            </w:tcBorders>
          </w:tcPr>
          <w:p w14:paraId="65CC8736" w14:textId="25AF62E8"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Annual data capture</w:t>
            </w:r>
          </w:p>
        </w:tc>
        <w:tc>
          <w:tcPr>
            <w:tcW w:w="1271" w:type="dxa"/>
            <w:tcBorders>
              <w:top w:val="single" w:sz="6" w:space="0" w:color="00B4E1"/>
              <w:bottom w:val="single" w:sz="6" w:space="0" w:color="00B4E1"/>
            </w:tcBorders>
          </w:tcPr>
          <w:p w14:paraId="461EC53B" w14:textId="4108AE48"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Exceedances 8hr</w:t>
            </w:r>
          </w:p>
        </w:tc>
        <w:tc>
          <w:tcPr>
            <w:tcW w:w="1271" w:type="dxa"/>
            <w:tcBorders>
              <w:top w:val="single" w:sz="6" w:space="0" w:color="00B4E1"/>
              <w:bottom w:val="single" w:sz="6" w:space="0" w:color="00B4E1"/>
              <w:right w:val="single" w:sz="6" w:space="0" w:color="00B4E1"/>
            </w:tcBorders>
          </w:tcPr>
          <w:p w14:paraId="48F8220D" w14:textId="081E9CB6"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Performance against standard and goals</w:t>
            </w:r>
          </w:p>
        </w:tc>
      </w:tr>
      <w:tr w:rsidR="4D4F6171" w:rsidRPr="00751529" w14:paraId="744A48FB" w14:textId="77777777" w:rsidTr="372A864B">
        <w:tc>
          <w:tcPr>
            <w:cnfStyle w:val="001000000000" w:firstRow="0" w:lastRow="0" w:firstColumn="1" w:lastColumn="0" w:oddVBand="0" w:evenVBand="0" w:oddHBand="0" w:evenHBand="0" w:firstRowFirstColumn="0" w:firstRowLastColumn="0" w:lastRowFirstColumn="0" w:lastRowLastColumn="0"/>
            <w:tcW w:w="1271" w:type="dxa"/>
          </w:tcPr>
          <w:p w14:paraId="613A8E77" w14:textId="383E8608" w:rsidR="4D4F6171" w:rsidRPr="00751529" w:rsidRDefault="4D4F6171" w:rsidP="372A864B">
            <w:pPr>
              <w:rPr>
                <w:rFonts w:eastAsia="VIC" w:cs="VIC"/>
                <w:sz w:val="16"/>
                <w:szCs w:val="16"/>
              </w:rPr>
            </w:pPr>
            <w:r w:rsidRPr="372A864B">
              <w:rPr>
                <w:rFonts w:eastAsia="VIC" w:cs="VIC"/>
                <w:sz w:val="16"/>
                <w:szCs w:val="16"/>
              </w:rPr>
              <w:t>Alphington</w:t>
            </w:r>
          </w:p>
        </w:tc>
        <w:tc>
          <w:tcPr>
            <w:tcW w:w="1271" w:type="dxa"/>
          </w:tcPr>
          <w:p w14:paraId="632A0EC6" w14:textId="5D5A9FD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76.59</w:t>
            </w:r>
          </w:p>
        </w:tc>
        <w:tc>
          <w:tcPr>
            <w:tcW w:w="1271" w:type="dxa"/>
          </w:tcPr>
          <w:p w14:paraId="5584E363" w14:textId="46FE07E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94.86</w:t>
            </w:r>
          </w:p>
        </w:tc>
        <w:tc>
          <w:tcPr>
            <w:tcW w:w="1271" w:type="dxa"/>
          </w:tcPr>
          <w:p w14:paraId="09717C7B" w14:textId="12F28D8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94.73</w:t>
            </w:r>
          </w:p>
        </w:tc>
        <w:tc>
          <w:tcPr>
            <w:tcW w:w="1271" w:type="dxa"/>
          </w:tcPr>
          <w:p w14:paraId="38AAE919" w14:textId="395AFBC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86.58</w:t>
            </w:r>
          </w:p>
        </w:tc>
        <w:tc>
          <w:tcPr>
            <w:tcW w:w="1271" w:type="dxa"/>
          </w:tcPr>
          <w:p w14:paraId="762B2853" w14:textId="2A3DCB6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87.11</w:t>
            </w:r>
          </w:p>
        </w:tc>
        <w:tc>
          <w:tcPr>
            <w:tcW w:w="1271" w:type="dxa"/>
          </w:tcPr>
          <w:p w14:paraId="56E9CB3B" w14:textId="4D68D27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271" w:type="dxa"/>
          </w:tcPr>
          <w:p w14:paraId="35FD4594" w14:textId="6355343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00B050"/>
                <w:sz w:val="16"/>
                <w:szCs w:val="16"/>
              </w:rPr>
            </w:pPr>
            <w:r w:rsidRPr="372A864B">
              <w:rPr>
                <w:rFonts w:eastAsia="VIC" w:cs="VIC"/>
                <w:b/>
                <w:bCs/>
                <w:color w:val="00B050"/>
                <w:sz w:val="16"/>
                <w:szCs w:val="16"/>
              </w:rPr>
              <w:t>Met</w:t>
            </w:r>
          </w:p>
        </w:tc>
      </w:tr>
      <w:tr w:rsidR="4D4F6171" w:rsidRPr="00751529" w14:paraId="4AD754C8" w14:textId="77777777" w:rsidTr="372A864B">
        <w:tc>
          <w:tcPr>
            <w:cnfStyle w:val="001000000000" w:firstRow="0" w:lastRow="0" w:firstColumn="1" w:lastColumn="0" w:oddVBand="0" w:evenVBand="0" w:oddHBand="0" w:evenHBand="0" w:firstRowFirstColumn="0" w:firstRowLastColumn="0" w:lastRowFirstColumn="0" w:lastRowLastColumn="0"/>
            <w:tcW w:w="1271" w:type="dxa"/>
          </w:tcPr>
          <w:p w14:paraId="72EA63C1" w14:textId="213038DC" w:rsidR="4D4F6171" w:rsidRPr="00751529" w:rsidRDefault="4D4F6171" w:rsidP="372A864B">
            <w:pPr>
              <w:rPr>
                <w:rFonts w:eastAsia="VIC" w:cs="VIC"/>
                <w:sz w:val="16"/>
                <w:szCs w:val="16"/>
              </w:rPr>
            </w:pPr>
            <w:r w:rsidRPr="372A864B">
              <w:rPr>
                <w:rFonts w:eastAsia="VIC" w:cs="VIC"/>
                <w:sz w:val="16"/>
                <w:szCs w:val="16"/>
              </w:rPr>
              <w:t>Footscray</w:t>
            </w:r>
          </w:p>
        </w:tc>
        <w:tc>
          <w:tcPr>
            <w:tcW w:w="1271" w:type="dxa"/>
          </w:tcPr>
          <w:p w14:paraId="56A33A9A" w14:textId="01E8C79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89.51</w:t>
            </w:r>
          </w:p>
        </w:tc>
        <w:tc>
          <w:tcPr>
            <w:tcW w:w="1271" w:type="dxa"/>
          </w:tcPr>
          <w:p w14:paraId="56D9AAFD" w14:textId="3908736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94.96</w:t>
            </w:r>
          </w:p>
        </w:tc>
        <w:tc>
          <w:tcPr>
            <w:tcW w:w="1271" w:type="dxa"/>
          </w:tcPr>
          <w:p w14:paraId="680E0611" w14:textId="54D87BF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67.08</w:t>
            </w:r>
          </w:p>
        </w:tc>
        <w:tc>
          <w:tcPr>
            <w:tcW w:w="1271" w:type="dxa"/>
          </w:tcPr>
          <w:p w14:paraId="6524B6F9" w14:textId="6886F86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94.96</w:t>
            </w:r>
          </w:p>
        </w:tc>
        <w:tc>
          <w:tcPr>
            <w:tcW w:w="1271" w:type="dxa"/>
          </w:tcPr>
          <w:p w14:paraId="31A5333C" w14:textId="7186DE3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85.71</w:t>
            </w:r>
          </w:p>
        </w:tc>
        <w:tc>
          <w:tcPr>
            <w:tcW w:w="1271" w:type="dxa"/>
          </w:tcPr>
          <w:p w14:paraId="5540610E" w14:textId="7CF6F50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271" w:type="dxa"/>
          </w:tcPr>
          <w:p w14:paraId="2DD2A251" w14:textId="4400630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FFC000" w:themeColor="accent4"/>
                <w:sz w:val="16"/>
                <w:szCs w:val="16"/>
              </w:rPr>
            </w:pPr>
            <w:r w:rsidRPr="372A864B">
              <w:rPr>
                <w:rFonts w:eastAsia="VIC" w:cs="VIC"/>
                <w:b/>
                <w:bCs/>
                <w:color w:val="FFC000" w:themeColor="accent4"/>
                <w:sz w:val="16"/>
                <w:szCs w:val="16"/>
              </w:rPr>
              <w:t>Not Met (insufficient data)</w:t>
            </w:r>
          </w:p>
        </w:tc>
      </w:tr>
      <w:tr w:rsidR="4D4F6171" w:rsidRPr="00751529" w14:paraId="2D725828" w14:textId="77777777" w:rsidTr="372A864B">
        <w:tc>
          <w:tcPr>
            <w:cnfStyle w:val="001000000000" w:firstRow="0" w:lastRow="0" w:firstColumn="1" w:lastColumn="0" w:oddVBand="0" w:evenVBand="0" w:oddHBand="0" w:evenHBand="0" w:firstRowFirstColumn="0" w:firstRowLastColumn="0" w:lastRowFirstColumn="0" w:lastRowLastColumn="0"/>
            <w:tcW w:w="1271" w:type="dxa"/>
          </w:tcPr>
          <w:p w14:paraId="0996AD3A" w14:textId="1FC60CD1" w:rsidR="4D4F6171" w:rsidRPr="00751529" w:rsidRDefault="4D4F6171" w:rsidP="372A864B">
            <w:pPr>
              <w:rPr>
                <w:rFonts w:eastAsia="VIC" w:cs="VIC"/>
                <w:sz w:val="16"/>
                <w:szCs w:val="16"/>
              </w:rPr>
            </w:pPr>
            <w:r w:rsidRPr="372A864B">
              <w:rPr>
                <w:rFonts w:eastAsia="VIC" w:cs="VIC"/>
                <w:sz w:val="16"/>
                <w:szCs w:val="16"/>
              </w:rPr>
              <w:t>Geelong South</w:t>
            </w:r>
          </w:p>
        </w:tc>
        <w:tc>
          <w:tcPr>
            <w:tcW w:w="1271" w:type="dxa"/>
          </w:tcPr>
          <w:p w14:paraId="68548E72" w14:textId="6C8F60A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94.8</w:t>
            </w:r>
          </w:p>
        </w:tc>
        <w:tc>
          <w:tcPr>
            <w:tcW w:w="1271" w:type="dxa"/>
          </w:tcPr>
          <w:p w14:paraId="37F9B60E" w14:textId="36510BF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95.09</w:t>
            </w:r>
          </w:p>
        </w:tc>
        <w:tc>
          <w:tcPr>
            <w:tcW w:w="1271" w:type="dxa"/>
          </w:tcPr>
          <w:p w14:paraId="505E362A" w14:textId="462CFEA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93.09</w:t>
            </w:r>
          </w:p>
        </w:tc>
        <w:tc>
          <w:tcPr>
            <w:tcW w:w="1271" w:type="dxa"/>
          </w:tcPr>
          <w:p w14:paraId="4150F34D" w14:textId="0517378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94.78</w:t>
            </w:r>
          </w:p>
        </w:tc>
        <w:tc>
          <w:tcPr>
            <w:tcW w:w="1271" w:type="dxa"/>
          </w:tcPr>
          <w:p w14:paraId="6E8AE2BD" w14:textId="33AD4EE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93.7</w:t>
            </w:r>
          </w:p>
        </w:tc>
        <w:tc>
          <w:tcPr>
            <w:tcW w:w="1271" w:type="dxa"/>
          </w:tcPr>
          <w:p w14:paraId="297850AE" w14:textId="01ACC9E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271" w:type="dxa"/>
          </w:tcPr>
          <w:p w14:paraId="20D2460B" w14:textId="06AB8DF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00B050"/>
                <w:sz w:val="16"/>
                <w:szCs w:val="16"/>
              </w:rPr>
            </w:pPr>
            <w:r w:rsidRPr="372A864B">
              <w:rPr>
                <w:rFonts w:eastAsia="VIC" w:cs="VIC"/>
                <w:b/>
                <w:bCs/>
                <w:color w:val="00B050"/>
                <w:sz w:val="16"/>
                <w:szCs w:val="16"/>
              </w:rPr>
              <w:t>Met</w:t>
            </w:r>
          </w:p>
        </w:tc>
      </w:tr>
      <w:tr w:rsidR="4D4F6171" w:rsidRPr="00751529" w14:paraId="1C8B4EF7" w14:textId="77777777" w:rsidTr="372A864B">
        <w:tc>
          <w:tcPr>
            <w:cnfStyle w:val="001000000000" w:firstRow="0" w:lastRow="0" w:firstColumn="1" w:lastColumn="0" w:oddVBand="0" w:evenVBand="0" w:oddHBand="0" w:evenHBand="0" w:firstRowFirstColumn="0" w:firstRowLastColumn="0" w:lastRowFirstColumn="0" w:lastRowLastColumn="0"/>
            <w:tcW w:w="1271" w:type="dxa"/>
          </w:tcPr>
          <w:p w14:paraId="71675983" w14:textId="7AE5F6E7" w:rsidR="4D4F6171" w:rsidRPr="00751529" w:rsidRDefault="4D4F6171" w:rsidP="372A864B">
            <w:pPr>
              <w:rPr>
                <w:rFonts w:eastAsia="VIC" w:cs="VIC"/>
                <w:sz w:val="16"/>
                <w:szCs w:val="16"/>
              </w:rPr>
            </w:pPr>
            <w:r w:rsidRPr="372A864B">
              <w:rPr>
                <w:rFonts w:eastAsia="VIC" w:cs="VIC"/>
                <w:sz w:val="16"/>
                <w:szCs w:val="16"/>
              </w:rPr>
              <w:t>Traralgon</w:t>
            </w:r>
          </w:p>
        </w:tc>
        <w:tc>
          <w:tcPr>
            <w:tcW w:w="1271" w:type="dxa"/>
          </w:tcPr>
          <w:p w14:paraId="78C86799" w14:textId="793BE04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94.29</w:t>
            </w:r>
          </w:p>
        </w:tc>
        <w:tc>
          <w:tcPr>
            <w:tcW w:w="1271" w:type="dxa"/>
          </w:tcPr>
          <w:p w14:paraId="77922986" w14:textId="0E0FED5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94.72</w:t>
            </w:r>
          </w:p>
        </w:tc>
        <w:tc>
          <w:tcPr>
            <w:tcW w:w="1271" w:type="dxa"/>
          </w:tcPr>
          <w:p w14:paraId="0093A136" w14:textId="50D00BF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94.87</w:t>
            </w:r>
          </w:p>
        </w:tc>
        <w:tc>
          <w:tcPr>
            <w:tcW w:w="1271" w:type="dxa"/>
          </w:tcPr>
          <w:p w14:paraId="6304FA1D" w14:textId="4F49BF8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91.85</w:t>
            </w:r>
          </w:p>
        </w:tc>
        <w:tc>
          <w:tcPr>
            <w:tcW w:w="1271" w:type="dxa"/>
          </w:tcPr>
          <w:p w14:paraId="001D311C" w14:textId="415D78C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92.96</w:t>
            </w:r>
          </w:p>
        </w:tc>
        <w:tc>
          <w:tcPr>
            <w:tcW w:w="1271" w:type="dxa"/>
          </w:tcPr>
          <w:p w14:paraId="5AF98F74" w14:textId="2AA689C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271" w:type="dxa"/>
          </w:tcPr>
          <w:p w14:paraId="559FAC45" w14:textId="2F17949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00B050"/>
                <w:sz w:val="16"/>
                <w:szCs w:val="16"/>
              </w:rPr>
            </w:pPr>
            <w:r w:rsidRPr="372A864B">
              <w:rPr>
                <w:rFonts w:eastAsia="VIC" w:cs="VIC"/>
                <w:b/>
                <w:bCs/>
                <w:color w:val="00B050"/>
                <w:sz w:val="16"/>
                <w:szCs w:val="16"/>
              </w:rPr>
              <w:t>Met</w:t>
            </w:r>
          </w:p>
        </w:tc>
      </w:tr>
    </w:tbl>
    <w:p w14:paraId="2F445EBB" w14:textId="4B464D54" w:rsidR="4D4F6171" w:rsidRPr="00751529" w:rsidRDefault="4D4F6171" w:rsidP="372A864B">
      <w:pPr>
        <w:rPr>
          <w:rFonts w:eastAsia="VIC" w:cs="VIC"/>
          <w:color w:val="000000" w:themeColor="text1"/>
          <w:sz w:val="22"/>
          <w:szCs w:val="22"/>
        </w:rPr>
      </w:pPr>
    </w:p>
    <w:p w14:paraId="79AB644E" w14:textId="7AD3FBAF" w:rsidR="16A5B274" w:rsidRPr="00EB56BE" w:rsidRDefault="556900F2" w:rsidP="372A864B">
      <w:pPr>
        <w:rPr>
          <w:rFonts w:eastAsia="VIC" w:cs="VIC"/>
          <w:color w:val="333333"/>
        </w:rPr>
      </w:pPr>
      <w:r w:rsidRPr="00EB56BE">
        <w:rPr>
          <w:rFonts w:eastAsia="VIC" w:cs="VIC"/>
          <w:color w:val="333333"/>
        </w:rPr>
        <w:t>Table 10: 8hr CO highest and second highest concentration (ppm) for 2021</w:t>
      </w:r>
    </w:p>
    <w:tbl>
      <w:tblPr>
        <w:tblStyle w:val="GridTable4-Accent1"/>
        <w:tblW w:w="0" w:type="auto"/>
        <w:tblLayout w:type="fixed"/>
        <w:tblLook w:val="06A0" w:firstRow="1" w:lastRow="0" w:firstColumn="1" w:lastColumn="0" w:noHBand="1" w:noVBand="1"/>
      </w:tblPr>
      <w:tblGrid>
        <w:gridCol w:w="1695"/>
        <w:gridCol w:w="1695"/>
        <w:gridCol w:w="1695"/>
        <w:gridCol w:w="1695"/>
        <w:gridCol w:w="1695"/>
        <w:gridCol w:w="1695"/>
      </w:tblGrid>
      <w:tr w:rsidR="4D4F6171" w:rsidRPr="00751529" w14:paraId="23F680E9"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Borders>
              <w:top w:val="single" w:sz="6" w:space="0" w:color="00B4E1"/>
              <w:left w:val="single" w:sz="6" w:space="0" w:color="00B4E1"/>
              <w:bottom w:val="single" w:sz="6" w:space="0" w:color="00B4E1"/>
            </w:tcBorders>
          </w:tcPr>
          <w:p w14:paraId="6CDC0F0C" w14:textId="753191A0" w:rsidR="4D4F6171" w:rsidRPr="00751529" w:rsidRDefault="4D4F6171" w:rsidP="372A864B">
            <w:pPr>
              <w:rPr>
                <w:rFonts w:eastAsia="VIC" w:cs="VIC"/>
                <w:sz w:val="16"/>
                <w:szCs w:val="16"/>
              </w:rPr>
            </w:pPr>
            <w:r w:rsidRPr="372A864B">
              <w:rPr>
                <w:rFonts w:eastAsia="VIC" w:cs="VIC"/>
                <w:sz w:val="16"/>
                <w:szCs w:val="16"/>
              </w:rPr>
              <w:t>Monitoring Station</w:t>
            </w:r>
          </w:p>
        </w:tc>
        <w:tc>
          <w:tcPr>
            <w:tcW w:w="1695" w:type="dxa"/>
            <w:tcBorders>
              <w:top w:val="single" w:sz="6" w:space="0" w:color="00B4E1"/>
              <w:bottom w:val="single" w:sz="6" w:space="0" w:color="00B4E1"/>
            </w:tcBorders>
          </w:tcPr>
          <w:p w14:paraId="37D1E051" w14:textId="461E7C0B"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Valid Days</w:t>
            </w:r>
          </w:p>
        </w:tc>
        <w:tc>
          <w:tcPr>
            <w:tcW w:w="1695" w:type="dxa"/>
            <w:tcBorders>
              <w:top w:val="single" w:sz="6" w:space="0" w:color="00B4E1"/>
              <w:bottom w:val="single" w:sz="6" w:space="0" w:color="00B4E1"/>
            </w:tcBorders>
          </w:tcPr>
          <w:p w14:paraId="596E48D7" w14:textId="4666BFE6"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Highest Value</w:t>
            </w:r>
          </w:p>
        </w:tc>
        <w:tc>
          <w:tcPr>
            <w:tcW w:w="1695" w:type="dxa"/>
            <w:tcBorders>
              <w:top w:val="single" w:sz="6" w:space="0" w:color="00B4E1"/>
              <w:bottom w:val="single" w:sz="6" w:space="0" w:color="00B4E1"/>
            </w:tcBorders>
          </w:tcPr>
          <w:p w14:paraId="1FE8E2BD" w14:textId="19182EEE"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Date</w:t>
            </w:r>
          </w:p>
        </w:tc>
        <w:tc>
          <w:tcPr>
            <w:tcW w:w="1695" w:type="dxa"/>
            <w:tcBorders>
              <w:top w:val="single" w:sz="6" w:space="0" w:color="00B4E1"/>
              <w:bottom w:val="single" w:sz="6" w:space="0" w:color="00B4E1"/>
            </w:tcBorders>
          </w:tcPr>
          <w:p w14:paraId="1A652CBA" w14:textId="7D69912F"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Next Highest Value</w:t>
            </w:r>
          </w:p>
        </w:tc>
        <w:tc>
          <w:tcPr>
            <w:tcW w:w="1695" w:type="dxa"/>
            <w:tcBorders>
              <w:top w:val="single" w:sz="6" w:space="0" w:color="00B4E1"/>
              <w:bottom w:val="single" w:sz="6" w:space="0" w:color="00B4E1"/>
              <w:right w:val="single" w:sz="6" w:space="0" w:color="00B4E1"/>
            </w:tcBorders>
          </w:tcPr>
          <w:p w14:paraId="7DB92566" w14:textId="23149032"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Date</w:t>
            </w:r>
          </w:p>
        </w:tc>
      </w:tr>
      <w:tr w:rsidR="4D4F6171" w:rsidRPr="00751529" w14:paraId="0F4B5FAD" w14:textId="77777777" w:rsidTr="372A864B">
        <w:tc>
          <w:tcPr>
            <w:cnfStyle w:val="001000000000" w:firstRow="0" w:lastRow="0" w:firstColumn="1" w:lastColumn="0" w:oddVBand="0" w:evenVBand="0" w:oddHBand="0" w:evenHBand="0" w:firstRowFirstColumn="0" w:firstRowLastColumn="0" w:lastRowFirstColumn="0" w:lastRowLastColumn="0"/>
            <w:tcW w:w="1695" w:type="dxa"/>
          </w:tcPr>
          <w:p w14:paraId="5B9E7740" w14:textId="44305641" w:rsidR="4D4F6171" w:rsidRPr="00751529" w:rsidRDefault="4D4F6171" w:rsidP="372A864B">
            <w:pPr>
              <w:rPr>
                <w:rFonts w:eastAsia="VIC" w:cs="VIC"/>
                <w:sz w:val="16"/>
                <w:szCs w:val="16"/>
              </w:rPr>
            </w:pPr>
            <w:r w:rsidRPr="372A864B">
              <w:rPr>
                <w:rFonts w:eastAsia="VIC" w:cs="VIC"/>
                <w:sz w:val="16"/>
                <w:szCs w:val="16"/>
              </w:rPr>
              <w:t>Alphington</w:t>
            </w:r>
          </w:p>
        </w:tc>
        <w:tc>
          <w:tcPr>
            <w:tcW w:w="1695" w:type="dxa"/>
          </w:tcPr>
          <w:p w14:paraId="05B9D0E7" w14:textId="25390C4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323</w:t>
            </w:r>
          </w:p>
        </w:tc>
        <w:tc>
          <w:tcPr>
            <w:tcW w:w="1695" w:type="dxa"/>
          </w:tcPr>
          <w:p w14:paraId="3CD7A2E3" w14:textId="6FC07AC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1.59</w:t>
            </w:r>
          </w:p>
        </w:tc>
        <w:tc>
          <w:tcPr>
            <w:tcW w:w="1695" w:type="dxa"/>
          </w:tcPr>
          <w:p w14:paraId="1F6F8BD7" w14:textId="7A32C26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2021-07-10</w:t>
            </w:r>
          </w:p>
        </w:tc>
        <w:tc>
          <w:tcPr>
            <w:tcW w:w="1695" w:type="dxa"/>
          </w:tcPr>
          <w:p w14:paraId="31EBA4EC" w14:textId="4A09B79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1.22</w:t>
            </w:r>
          </w:p>
        </w:tc>
        <w:tc>
          <w:tcPr>
            <w:tcW w:w="1695" w:type="dxa"/>
          </w:tcPr>
          <w:p w14:paraId="2480A9DC" w14:textId="77BDA03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2021-07-09</w:t>
            </w:r>
          </w:p>
        </w:tc>
      </w:tr>
      <w:tr w:rsidR="4D4F6171" w:rsidRPr="00751529" w14:paraId="11F7547B" w14:textId="77777777" w:rsidTr="372A864B">
        <w:tc>
          <w:tcPr>
            <w:cnfStyle w:val="001000000000" w:firstRow="0" w:lastRow="0" w:firstColumn="1" w:lastColumn="0" w:oddVBand="0" w:evenVBand="0" w:oddHBand="0" w:evenHBand="0" w:firstRowFirstColumn="0" w:firstRowLastColumn="0" w:lastRowFirstColumn="0" w:lastRowLastColumn="0"/>
            <w:tcW w:w="1695" w:type="dxa"/>
          </w:tcPr>
          <w:p w14:paraId="1426C4A7" w14:textId="218376D4" w:rsidR="4D4F6171" w:rsidRPr="00751529" w:rsidRDefault="4D4F6171" w:rsidP="372A864B">
            <w:pPr>
              <w:rPr>
                <w:rFonts w:eastAsia="VIC" w:cs="VIC"/>
                <w:sz w:val="16"/>
                <w:szCs w:val="16"/>
              </w:rPr>
            </w:pPr>
            <w:r w:rsidRPr="372A864B">
              <w:rPr>
                <w:rFonts w:eastAsia="VIC" w:cs="VIC"/>
                <w:sz w:val="16"/>
                <w:szCs w:val="16"/>
              </w:rPr>
              <w:t>Footscray</w:t>
            </w:r>
          </w:p>
        </w:tc>
        <w:tc>
          <w:tcPr>
            <w:tcW w:w="1695" w:type="dxa"/>
          </w:tcPr>
          <w:p w14:paraId="1817501B" w14:textId="142CCAC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320</w:t>
            </w:r>
          </w:p>
        </w:tc>
        <w:tc>
          <w:tcPr>
            <w:tcW w:w="1695" w:type="dxa"/>
          </w:tcPr>
          <w:p w14:paraId="014BC9CF" w14:textId="0795BE2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0.71</w:t>
            </w:r>
          </w:p>
        </w:tc>
        <w:tc>
          <w:tcPr>
            <w:tcW w:w="1695" w:type="dxa"/>
          </w:tcPr>
          <w:p w14:paraId="267978C7" w14:textId="3A18D75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2021-04-30</w:t>
            </w:r>
          </w:p>
        </w:tc>
        <w:tc>
          <w:tcPr>
            <w:tcW w:w="1695" w:type="dxa"/>
          </w:tcPr>
          <w:p w14:paraId="3F22C5E8" w14:textId="00D876B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0.7</w:t>
            </w:r>
          </w:p>
        </w:tc>
        <w:tc>
          <w:tcPr>
            <w:tcW w:w="1695" w:type="dxa"/>
          </w:tcPr>
          <w:p w14:paraId="75FC25AE" w14:textId="2B57394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2021-05-22</w:t>
            </w:r>
          </w:p>
        </w:tc>
      </w:tr>
      <w:tr w:rsidR="4D4F6171" w:rsidRPr="00751529" w14:paraId="1085381D" w14:textId="77777777" w:rsidTr="372A864B">
        <w:tc>
          <w:tcPr>
            <w:cnfStyle w:val="001000000000" w:firstRow="0" w:lastRow="0" w:firstColumn="1" w:lastColumn="0" w:oddVBand="0" w:evenVBand="0" w:oddHBand="0" w:evenHBand="0" w:firstRowFirstColumn="0" w:firstRowLastColumn="0" w:lastRowFirstColumn="0" w:lastRowLastColumn="0"/>
            <w:tcW w:w="1695" w:type="dxa"/>
          </w:tcPr>
          <w:p w14:paraId="20F65071" w14:textId="54503E26" w:rsidR="4D4F6171" w:rsidRPr="00751529" w:rsidRDefault="4D4F6171" w:rsidP="372A864B">
            <w:pPr>
              <w:rPr>
                <w:rFonts w:eastAsia="VIC" w:cs="VIC"/>
                <w:sz w:val="16"/>
                <w:szCs w:val="16"/>
              </w:rPr>
            </w:pPr>
            <w:r w:rsidRPr="372A864B">
              <w:rPr>
                <w:rFonts w:eastAsia="VIC" w:cs="VIC"/>
                <w:sz w:val="16"/>
                <w:szCs w:val="16"/>
              </w:rPr>
              <w:t>Geelong South</w:t>
            </w:r>
          </w:p>
        </w:tc>
        <w:tc>
          <w:tcPr>
            <w:tcW w:w="1695" w:type="dxa"/>
          </w:tcPr>
          <w:p w14:paraId="38C7067F" w14:textId="43955F1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350</w:t>
            </w:r>
          </w:p>
        </w:tc>
        <w:tc>
          <w:tcPr>
            <w:tcW w:w="1695" w:type="dxa"/>
          </w:tcPr>
          <w:p w14:paraId="711AB5B4" w14:textId="571EE70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0.76</w:t>
            </w:r>
          </w:p>
        </w:tc>
        <w:tc>
          <w:tcPr>
            <w:tcW w:w="1695" w:type="dxa"/>
          </w:tcPr>
          <w:p w14:paraId="382069E3" w14:textId="774881D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2021-07-09</w:t>
            </w:r>
          </w:p>
        </w:tc>
        <w:tc>
          <w:tcPr>
            <w:tcW w:w="1695" w:type="dxa"/>
          </w:tcPr>
          <w:p w14:paraId="6142F1B8" w14:textId="355C5CF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0.74</w:t>
            </w:r>
          </w:p>
        </w:tc>
        <w:tc>
          <w:tcPr>
            <w:tcW w:w="1695" w:type="dxa"/>
          </w:tcPr>
          <w:p w14:paraId="0193F67E" w14:textId="6B3194E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2021-05-22</w:t>
            </w:r>
          </w:p>
        </w:tc>
      </w:tr>
      <w:tr w:rsidR="4D4F6171" w:rsidRPr="00751529" w14:paraId="6A52FCD6" w14:textId="77777777" w:rsidTr="372A864B">
        <w:tc>
          <w:tcPr>
            <w:cnfStyle w:val="001000000000" w:firstRow="0" w:lastRow="0" w:firstColumn="1" w:lastColumn="0" w:oddVBand="0" w:evenVBand="0" w:oddHBand="0" w:evenHBand="0" w:firstRowFirstColumn="0" w:firstRowLastColumn="0" w:lastRowFirstColumn="0" w:lastRowLastColumn="0"/>
            <w:tcW w:w="1695" w:type="dxa"/>
          </w:tcPr>
          <w:p w14:paraId="2FEB13A3" w14:textId="60DB85EA" w:rsidR="4D4F6171" w:rsidRPr="00751529" w:rsidRDefault="4D4F6171" w:rsidP="372A864B">
            <w:pPr>
              <w:rPr>
                <w:rFonts w:eastAsia="VIC" w:cs="VIC"/>
                <w:sz w:val="16"/>
                <w:szCs w:val="16"/>
              </w:rPr>
            </w:pPr>
            <w:r w:rsidRPr="372A864B">
              <w:rPr>
                <w:rFonts w:eastAsia="VIC" w:cs="VIC"/>
                <w:sz w:val="16"/>
                <w:szCs w:val="16"/>
              </w:rPr>
              <w:t>Traralgon</w:t>
            </w:r>
          </w:p>
        </w:tc>
        <w:tc>
          <w:tcPr>
            <w:tcW w:w="1695" w:type="dxa"/>
          </w:tcPr>
          <w:p w14:paraId="60B26485" w14:textId="673FAF0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349</w:t>
            </w:r>
          </w:p>
        </w:tc>
        <w:tc>
          <w:tcPr>
            <w:tcW w:w="1695" w:type="dxa"/>
          </w:tcPr>
          <w:p w14:paraId="29EFB629" w14:textId="1F2C3C4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0.83</w:t>
            </w:r>
          </w:p>
        </w:tc>
        <w:tc>
          <w:tcPr>
            <w:tcW w:w="1695" w:type="dxa"/>
          </w:tcPr>
          <w:p w14:paraId="44FA2BAF" w14:textId="408CA60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2021-07-08</w:t>
            </w:r>
          </w:p>
        </w:tc>
        <w:tc>
          <w:tcPr>
            <w:tcW w:w="1695" w:type="dxa"/>
          </w:tcPr>
          <w:p w14:paraId="58B4C3A8" w14:textId="72112B4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0.81</w:t>
            </w:r>
          </w:p>
        </w:tc>
        <w:tc>
          <w:tcPr>
            <w:tcW w:w="1695" w:type="dxa"/>
          </w:tcPr>
          <w:p w14:paraId="4B289FF9" w14:textId="167E143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2021-07-04</w:t>
            </w:r>
          </w:p>
        </w:tc>
      </w:tr>
    </w:tbl>
    <w:p w14:paraId="73516D9C" w14:textId="0B3CBBAC" w:rsidR="4D4F6171" w:rsidRPr="00751529" w:rsidRDefault="4D4F6171" w:rsidP="372A864B">
      <w:pPr>
        <w:rPr>
          <w:rFonts w:eastAsia="VIC" w:cs="VIC"/>
          <w:color w:val="000000" w:themeColor="text1"/>
          <w:sz w:val="22"/>
          <w:szCs w:val="22"/>
        </w:rPr>
      </w:pPr>
    </w:p>
    <w:p w14:paraId="77EA9235" w14:textId="66DC5212" w:rsidR="16A5B274" w:rsidRPr="00751529" w:rsidRDefault="556900F2" w:rsidP="372A864B">
      <w:pPr>
        <w:pStyle w:val="Heading2"/>
        <w:rPr>
          <w:rFonts w:eastAsia="VIC" w:cs="VIC"/>
          <w:color w:val="003F72"/>
          <w:sz w:val="22"/>
          <w:szCs w:val="22"/>
        </w:rPr>
      </w:pPr>
      <w:bookmarkStart w:id="20" w:name="_Toc118892409"/>
      <w:r w:rsidRPr="372A864B">
        <w:rPr>
          <w:rFonts w:eastAsia="VIC" w:cs="VIC"/>
          <w:color w:val="003F72"/>
          <w:sz w:val="22"/>
          <w:szCs w:val="22"/>
        </w:rPr>
        <w:t>2.4 - Nitrogen dioxide (NO</w:t>
      </w:r>
      <w:r w:rsidRPr="372A864B">
        <w:rPr>
          <w:rFonts w:eastAsia="VIC" w:cs="VIC"/>
          <w:color w:val="003F72"/>
          <w:sz w:val="22"/>
          <w:szCs w:val="22"/>
          <w:vertAlign w:val="subscript"/>
        </w:rPr>
        <w:t>2</w:t>
      </w:r>
      <w:r w:rsidRPr="372A864B">
        <w:rPr>
          <w:rFonts w:eastAsia="VIC" w:cs="VIC"/>
          <w:color w:val="003F72"/>
          <w:sz w:val="22"/>
          <w:szCs w:val="22"/>
        </w:rPr>
        <w:t>)</w:t>
      </w:r>
      <w:bookmarkEnd w:id="20"/>
    </w:p>
    <w:p w14:paraId="3044BF2D" w14:textId="42E6DA0E" w:rsidR="16A5B274" w:rsidRPr="00EB56BE" w:rsidRDefault="556900F2" w:rsidP="372A864B">
      <w:pPr>
        <w:rPr>
          <w:rFonts w:eastAsia="VIC" w:cs="VIC"/>
          <w:color w:val="000000" w:themeColor="text1"/>
        </w:rPr>
      </w:pPr>
      <w:r w:rsidRPr="00EB56BE">
        <w:rPr>
          <w:rFonts w:eastAsia="VIC" w:cs="VIC"/>
          <w:color w:val="000000" w:themeColor="text1"/>
        </w:rPr>
        <w:t>In Victoria, nitrogen dioxide is assessed against a one-hour standard of 80 ppb and an annual standard of 15 ppb as shown in Table 11. Table 12 shows the highest recorded concentration for each monitoring station.</w:t>
      </w:r>
    </w:p>
    <w:p w14:paraId="3AD5A3F6" w14:textId="58BBCF30" w:rsidR="16A5B274" w:rsidRPr="00EB56BE" w:rsidRDefault="556900F2" w:rsidP="372A864B">
      <w:pPr>
        <w:rPr>
          <w:rFonts w:eastAsia="VIC" w:cs="VIC"/>
          <w:color w:val="000000" w:themeColor="text1"/>
        </w:rPr>
      </w:pPr>
      <w:r w:rsidRPr="00EB56BE">
        <w:rPr>
          <w:rFonts w:eastAsia="VIC" w:cs="VIC"/>
          <w:color w:val="000000" w:themeColor="text1"/>
        </w:rPr>
        <w:t>In 2021 there were no exceedances of the nitrogen dioxide standards. As a result, the standards and goal for nitrogen dioxide were met.</w:t>
      </w:r>
    </w:p>
    <w:p w14:paraId="029B2048" w14:textId="563E32CF" w:rsidR="16A5B274" w:rsidRPr="00EB56BE" w:rsidRDefault="556900F2" w:rsidP="372A864B">
      <w:pPr>
        <w:rPr>
          <w:rFonts w:eastAsia="VIC" w:cs="VIC"/>
          <w:color w:val="000000" w:themeColor="text1"/>
        </w:rPr>
      </w:pPr>
      <w:r w:rsidRPr="00EB56BE">
        <w:rPr>
          <w:rFonts w:eastAsia="VIC" w:cs="VIC"/>
          <w:color w:val="000000" w:themeColor="text1"/>
        </w:rPr>
        <w:t>Table 11: NO</w:t>
      </w:r>
      <w:r w:rsidRPr="00EB56BE">
        <w:rPr>
          <w:rFonts w:eastAsia="VIC" w:cs="VIC"/>
          <w:color w:val="000000" w:themeColor="text1"/>
          <w:vertAlign w:val="subscript"/>
        </w:rPr>
        <w:t>2</w:t>
      </w:r>
      <w:r w:rsidRPr="00EB56BE">
        <w:rPr>
          <w:rFonts w:eastAsia="VIC" w:cs="VIC"/>
          <w:color w:val="000000" w:themeColor="text1"/>
        </w:rPr>
        <w:t xml:space="preserve"> compliance for 2021</w:t>
      </w:r>
    </w:p>
    <w:tbl>
      <w:tblPr>
        <w:tblStyle w:val="GridTable4-Accent1"/>
        <w:tblW w:w="0" w:type="auto"/>
        <w:tblLayout w:type="fixed"/>
        <w:tblLook w:val="06A0" w:firstRow="1" w:lastRow="0" w:firstColumn="1" w:lastColumn="0" w:noHBand="1" w:noVBand="1"/>
      </w:tblPr>
      <w:tblGrid>
        <w:gridCol w:w="1105"/>
        <w:gridCol w:w="929"/>
        <w:gridCol w:w="1017"/>
        <w:gridCol w:w="1017"/>
        <w:gridCol w:w="1017"/>
        <w:gridCol w:w="1017"/>
        <w:gridCol w:w="1017"/>
        <w:gridCol w:w="1017"/>
        <w:gridCol w:w="1017"/>
        <w:gridCol w:w="1017"/>
      </w:tblGrid>
      <w:tr w:rsidR="4D4F6171" w:rsidRPr="00751529" w14:paraId="501716E2"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 w:type="dxa"/>
            <w:tcBorders>
              <w:top w:val="single" w:sz="6" w:space="0" w:color="00B4E1"/>
              <w:left w:val="single" w:sz="6" w:space="0" w:color="00B4E1"/>
              <w:bottom w:val="single" w:sz="6" w:space="0" w:color="00B4E1"/>
            </w:tcBorders>
          </w:tcPr>
          <w:p w14:paraId="14F8E3E7" w14:textId="31E3C021" w:rsidR="4D4F6171" w:rsidRPr="00751529" w:rsidRDefault="4D4F6171" w:rsidP="372A864B">
            <w:pPr>
              <w:rPr>
                <w:rFonts w:eastAsia="VIC" w:cs="VIC"/>
                <w:sz w:val="16"/>
                <w:szCs w:val="16"/>
              </w:rPr>
            </w:pPr>
            <w:r w:rsidRPr="372A864B">
              <w:rPr>
                <w:rFonts w:eastAsia="VIC" w:cs="VIC"/>
                <w:sz w:val="16"/>
                <w:szCs w:val="16"/>
              </w:rPr>
              <w:t>Monitoring Station</w:t>
            </w:r>
          </w:p>
        </w:tc>
        <w:tc>
          <w:tcPr>
            <w:tcW w:w="929" w:type="dxa"/>
            <w:tcBorders>
              <w:top w:val="single" w:sz="6" w:space="0" w:color="00B4E1"/>
              <w:bottom w:val="single" w:sz="6" w:space="0" w:color="00B4E1"/>
            </w:tcBorders>
          </w:tcPr>
          <w:p w14:paraId="2BC41DD5" w14:textId="2C71ECC6"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Q1 data capture</w:t>
            </w:r>
          </w:p>
        </w:tc>
        <w:tc>
          <w:tcPr>
            <w:tcW w:w="1017" w:type="dxa"/>
            <w:tcBorders>
              <w:top w:val="single" w:sz="6" w:space="0" w:color="00B4E1"/>
              <w:bottom w:val="single" w:sz="6" w:space="0" w:color="00B4E1"/>
            </w:tcBorders>
          </w:tcPr>
          <w:p w14:paraId="070F8248" w14:textId="5F16796F"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Q2 data capture</w:t>
            </w:r>
          </w:p>
        </w:tc>
        <w:tc>
          <w:tcPr>
            <w:tcW w:w="1017" w:type="dxa"/>
            <w:tcBorders>
              <w:top w:val="single" w:sz="6" w:space="0" w:color="00B4E1"/>
              <w:bottom w:val="single" w:sz="6" w:space="0" w:color="00B4E1"/>
            </w:tcBorders>
          </w:tcPr>
          <w:p w14:paraId="5CF3579E" w14:textId="21E2A16D"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Q3 data capture</w:t>
            </w:r>
          </w:p>
        </w:tc>
        <w:tc>
          <w:tcPr>
            <w:tcW w:w="1017" w:type="dxa"/>
            <w:tcBorders>
              <w:top w:val="single" w:sz="6" w:space="0" w:color="00B4E1"/>
              <w:bottom w:val="single" w:sz="6" w:space="0" w:color="00B4E1"/>
            </w:tcBorders>
          </w:tcPr>
          <w:p w14:paraId="1A04AE90" w14:textId="0C93FD03"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Q4 data capture</w:t>
            </w:r>
          </w:p>
        </w:tc>
        <w:tc>
          <w:tcPr>
            <w:tcW w:w="1017" w:type="dxa"/>
            <w:tcBorders>
              <w:top w:val="single" w:sz="6" w:space="0" w:color="00B4E1"/>
              <w:bottom w:val="single" w:sz="6" w:space="0" w:color="00B4E1"/>
            </w:tcBorders>
          </w:tcPr>
          <w:p w14:paraId="1BE7884B" w14:textId="2C278AED"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Annual data capture</w:t>
            </w:r>
          </w:p>
        </w:tc>
        <w:tc>
          <w:tcPr>
            <w:tcW w:w="1017" w:type="dxa"/>
            <w:tcBorders>
              <w:top w:val="single" w:sz="6" w:space="0" w:color="00B4E1"/>
              <w:bottom w:val="single" w:sz="6" w:space="0" w:color="00B4E1"/>
            </w:tcBorders>
          </w:tcPr>
          <w:p w14:paraId="376C09F7" w14:textId="3BE7C632"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Exceedances 1hr</w:t>
            </w:r>
          </w:p>
        </w:tc>
        <w:tc>
          <w:tcPr>
            <w:tcW w:w="1017" w:type="dxa"/>
            <w:tcBorders>
              <w:top w:val="single" w:sz="6" w:space="0" w:color="00B4E1"/>
              <w:bottom w:val="single" w:sz="6" w:space="0" w:color="00B4E1"/>
            </w:tcBorders>
          </w:tcPr>
          <w:p w14:paraId="482CADBD" w14:textId="34FA96E6"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Annual Average (ppb)</w:t>
            </w:r>
          </w:p>
        </w:tc>
        <w:tc>
          <w:tcPr>
            <w:tcW w:w="1017" w:type="dxa"/>
            <w:tcBorders>
              <w:top w:val="single" w:sz="6" w:space="0" w:color="00B4E1"/>
              <w:bottom w:val="single" w:sz="6" w:space="0" w:color="00B4E1"/>
            </w:tcBorders>
          </w:tcPr>
          <w:p w14:paraId="354D56CC" w14:textId="663C0DAC"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Performance against 1hr standard and goals</w:t>
            </w:r>
          </w:p>
        </w:tc>
        <w:tc>
          <w:tcPr>
            <w:tcW w:w="1017" w:type="dxa"/>
            <w:tcBorders>
              <w:top w:val="single" w:sz="6" w:space="0" w:color="00B4E1"/>
              <w:bottom w:val="single" w:sz="6" w:space="0" w:color="00B4E1"/>
              <w:right w:val="single" w:sz="6" w:space="0" w:color="00B4E1"/>
            </w:tcBorders>
          </w:tcPr>
          <w:p w14:paraId="4E38F1F0" w14:textId="7FC5E387"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Performance against annual standard and goals</w:t>
            </w:r>
          </w:p>
        </w:tc>
      </w:tr>
      <w:tr w:rsidR="4D4F6171" w:rsidRPr="00751529" w14:paraId="0DD2D018" w14:textId="77777777" w:rsidTr="372A864B">
        <w:tc>
          <w:tcPr>
            <w:cnfStyle w:val="001000000000" w:firstRow="0" w:lastRow="0" w:firstColumn="1" w:lastColumn="0" w:oddVBand="0" w:evenVBand="0" w:oddHBand="0" w:evenHBand="0" w:firstRowFirstColumn="0" w:firstRowLastColumn="0" w:lastRowFirstColumn="0" w:lastRowLastColumn="0"/>
            <w:tcW w:w="1105" w:type="dxa"/>
          </w:tcPr>
          <w:p w14:paraId="4D82E85D" w14:textId="35281681" w:rsidR="4D4F6171" w:rsidRPr="00751529" w:rsidRDefault="4D4F6171" w:rsidP="372A864B">
            <w:pPr>
              <w:rPr>
                <w:rFonts w:eastAsia="VIC" w:cs="VIC"/>
                <w:sz w:val="16"/>
                <w:szCs w:val="16"/>
              </w:rPr>
            </w:pPr>
            <w:r w:rsidRPr="372A864B">
              <w:rPr>
                <w:rFonts w:eastAsia="VIC" w:cs="VIC"/>
                <w:sz w:val="16"/>
                <w:szCs w:val="16"/>
              </w:rPr>
              <w:t>Alphington</w:t>
            </w:r>
          </w:p>
        </w:tc>
        <w:tc>
          <w:tcPr>
            <w:tcW w:w="929" w:type="dxa"/>
          </w:tcPr>
          <w:p w14:paraId="5A92C341" w14:textId="4C026DA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94.57</w:t>
            </w:r>
          </w:p>
        </w:tc>
        <w:tc>
          <w:tcPr>
            <w:tcW w:w="1017" w:type="dxa"/>
          </w:tcPr>
          <w:p w14:paraId="25544D69" w14:textId="625A1A0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94.96</w:t>
            </w:r>
          </w:p>
        </w:tc>
        <w:tc>
          <w:tcPr>
            <w:tcW w:w="1017" w:type="dxa"/>
          </w:tcPr>
          <w:p w14:paraId="5D8BA641" w14:textId="34947B9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94.96</w:t>
            </w:r>
          </w:p>
        </w:tc>
        <w:tc>
          <w:tcPr>
            <w:tcW w:w="1017" w:type="dxa"/>
          </w:tcPr>
          <w:p w14:paraId="6983FE39" w14:textId="45AB12D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94.78</w:t>
            </w:r>
          </w:p>
        </w:tc>
        <w:tc>
          <w:tcPr>
            <w:tcW w:w="1017" w:type="dxa"/>
          </w:tcPr>
          <w:p w14:paraId="548C0AA7" w14:textId="7D64DF6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94.8</w:t>
            </w:r>
          </w:p>
        </w:tc>
        <w:tc>
          <w:tcPr>
            <w:tcW w:w="1017" w:type="dxa"/>
          </w:tcPr>
          <w:p w14:paraId="3CA7F4EC" w14:textId="25EA787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285077A7" w14:textId="78174B7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7.8</w:t>
            </w:r>
          </w:p>
        </w:tc>
        <w:tc>
          <w:tcPr>
            <w:tcW w:w="1017" w:type="dxa"/>
          </w:tcPr>
          <w:p w14:paraId="67ED2EE1" w14:textId="443E65D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00B050"/>
                <w:sz w:val="16"/>
                <w:szCs w:val="16"/>
              </w:rPr>
            </w:pPr>
            <w:r w:rsidRPr="372A864B">
              <w:rPr>
                <w:rFonts w:eastAsia="VIC" w:cs="VIC"/>
                <w:b/>
                <w:bCs/>
                <w:color w:val="00B050"/>
                <w:sz w:val="16"/>
                <w:szCs w:val="16"/>
              </w:rPr>
              <w:t>Met</w:t>
            </w:r>
          </w:p>
        </w:tc>
        <w:tc>
          <w:tcPr>
            <w:tcW w:w="1017" w:type="dxa"/>
          </w:tcPr>
          <w:p w14:paraId="53D0BB30" w14:textId="1EC41D5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00B050"/>
                <w:sz w:val="16"/>
                <w:szCs w:val="16"/>
              </w:rPr>
            </w:pPr>
            <w:r w:rsidRPr="372A864B">
              <w:rPr>
                <w:rFonts w:eastAsia="VIC" w:cs="VIC"/>
                <w:b/>
                <w:bCs/>
                <w:color w:val="00B050"/>
                <w:sz w:val="16"/>
                <w:szCs w:val="16"/>
              </w:rPr>
              <w:t>Met</w:t>
            </w:r>
          </w:p>
        </w:tc>
      </w:tr>
      <w:tr w:rsidR="4D4F6171" w:rsidRPr="00751529" w14:paraId="3A82FE13" w14:textId="77777777" w:rsidTr="372A864B">
        <w:tc>
          <w:tcPr>
            <w:cnfStyle w:val="001000000000" w:firstRow="0" w:lastRow="0" w:firstColumn="1" w:lastColumn="0" w:oddVBand="0" w:evenVBand="0" w:oddHBand="0" w:evenHBand="0" w:firstRowFirstColumn="0" w:firstRowLastColumn="0" w:lastRowFirstColumn="0" w:lastRowLastColumn="0"/>
            <w:tcW w:w="1105" w:type="dxa"/>
          </w:tcPr>
          <w:p w14:paraId="0D5C8864" w14:textId="7800D6A6" w:rsidR="4D4F6171" w:rsidRPr="00751529" w:rsidRDefault="4D4F6171" w:rsidP="372A864B">
            <w:pPr>
              <w:rPr>
                <w:rFonts w:eastAsia="VIC" w:cs="VIC"/>
                <w:sz w:val="16"/>
                <w:szCs w:val="16"/>
              </w:rPr>
            </w:pPr>
            <w:r w:rsidRPr="372A864B">
              <w:rPr>
                <w:rFonts w:eastAsia="VIC" w:cs="VIC"/>
                <w:sz w:val="16"/>
                <w:szCs w:val="16"/>
              </w:rPr>
              <w:t>Footscray</w:t>
            </w:r>
          </w:p>
        </w:tc>
        <w:tc>
          <w:tcPr>
            <w:tcW w:w="929" w:type="dxa"/>
          </w:tcPr>
          <w:p w14:paraId="5C6D4FEF" w14:textId="34CC006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94.62</w:t>
            </w:r>
          </w:p>
        </w:tc>
        <w:tc>
          <w:tcPr>
            <w:tcW w:w="1017" w:type="dxa"/>
          </w:tcPr>
          <w:p w14:paraId="49394710" w14:textId="69A3069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94.26</w:t>
            </w:r>
          </w:p>
        </w:tc>
        <w:tc>
          <w:tcPr>
            <w:tcW w:w="1017" w:type="dxa"/>
          </w:tcPr>
          <w:p w14:paraId="2E2BDACA" w14:textId="6715E59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76.97</w:t>
            </w:r>
          </w:p>
        </w:tc>
        <w:tc>
          <w:tcPr>
            <w:tcW w:w="1017" w:type="dxa"/>
          </w:tcPr>
          <w:p w14:paraId="104B10C6" w14:textId="6CAA586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95.05</w:t>
            </w:r>
          </w:p>
        </w:tc>
        <w:tc>
          <w:tcPr>
            <w:tcW w:w="1017" w:type="dxa"/>
          </w:tcPr>
          <w:p w14:paraId="25C9EC0B" w14:textId="2EBB95A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90.24</w:t>
            </w:r>
          </w:p>
        </w:tc>
        <w:tc>
          <w:tcPr>
            <w:tcW w:w="1017" w:type="dxa"/>
          </w:tcPr>
          <w:p w14:paraId="642B7846" w14:textId="1E329F3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6913A49E" w14:textId="7A2D0BF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8.83</w:t>
            </w:r>
          </w:p>
        </w:tc>
        <w:tc>
          <w:tcPr>
            <w:tcW w:w="1017" w:type="dxa"/>
          </w:tcPr>
          <w:p w14:paraId="7F598DD2" w14:textId="3C763CF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00B050"/>
                <w:sz w:val="16"/>
                <w:szCs w:val="16"/>
              </w:rPr>
            </w:pPr>
            <w:r w:rsidRPr="372A864B">
              <w:rPr>
                <w:rFonts w:eastAsia="VIC" w:cs="VIC"/>
                <w:b/>
                <w:bCs/>
                <w:color w:val="00B050"/>
                <w:sz w:val="16"/>
                <w:szCs w:val="16"/>
              </w:rPr>
              <w:t>Met</w:t>
            </w:r>
          </w:p>
        </w:tc>
        <w:tc>
          <w:tcPr>
            <w:tcW w:w="1017" w:type="dxa"/>
          </w:tcPr>
          <w:p w14:paraId="4D23C0F4" w14:textId="3D5C24B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00B050"/>
                <w:sz w:val="16"/>
                <w:szCs w:val="16"/>
              </w:rPr>
            </w:pPr>
            <w:r w:rsidRPr="372A864B">
              <w:rPr>
                <w:rFonts w:eastAsia="VIC" w:cs="VIC"/>
                <w:b/>
                <w:bCs/>
                <w:color w:val="00B050"/>
                <w:sz w:val="16"/>
                <w:szCs w:val="16"/>
              </w:rPr>
              <w:t>Met</w:t>
            </w:r>
          </w:p>
        </w:tc>
      </w:tr>
      <w:tr w:rsidR="4D4F6171" w:rsidRPr="00751529" w14:paraId="65AE0C9E" w14:textId="77777777" w:rsidTr="372A864B">
        <w:tc>
          <w:tcPr>
            <w:cnfStyle w:val="001000000000" w:firstRow="0" w:lastRow="0" w:firstColumn="1" w:lastColumn="0" w:oddVBand="0" w:evenVBand="0" w:oddHBand="0" w:evenHBand="0" w:firstRowFirstColumn="0" w:firstRowLastColumn="0" w:lastRowFirstColumn="0" w:lastRowLastColumn="0"/>
            <w:tcW w:w="1105" w:type="dxa"/>
          </w:tcPr>
          <w:p w14:paraId="2D6A8ACD" w14:textId="2A378586" w:rsidR="4D4F6171" w:rsidRPr="00751529" w:rsidRDefault="4D4F6171" w:rsidP="372A864B">
            <w:pPr>
              <w:rPr>
                <w:rFonts w:eastAsia="VIC" w:cs="VIC"/>
                <w:sz w:val="16"/>
                <w:szCs w:val="16"/>
              </w:rPr>
            </w:pPr>
            <w:r w:rsidRPr="372A864B">
              <w:rPr>
                <w:rFonts w:eastAsia="VIC" w:cs="VIC"/>
                <w:sz w:val="16"/>
                <w:szCs w:val="16"/>
              </w:rPr>
              <w:t>Geelong South</w:t>
            </w:r>
          </w:p>
        </w:tc>
        <w:tc>
          <w:tcPr>
            <w:tcW w:w="929" w:type="dxa"/>
          </w:tcPr>
          <w:p w14:paraId="189E0527" w14:textId="510F589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94.15</w:t>
            </w:r>
          </w:p>
        </w:tc>
        <w:tc>
          <w:tcPr>
            <w:tcW w:w="1017" w:type="dxa"/>
          </w:tcPr>
          <w:p w14:paraId="31629E78" w14:textId="1409072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95.19</w:t>
            </w:r>
          </w:p>
        </w:tc>
        <w:tc>
          <w:tcPr>
            <w:tcW w:w="1017" w:type="dxa"/>
          </w:tcPr>
          <w:p w14:paraId="23996E98" w14:textId="3E94D99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93.27</w:t>
            </w:r>
          </w:p>
        </w:tc>
        <w:tc>
          <w:tcPr>
            <w:tcW w:w="1017" w:type="dxa"/>
          </w:tcPr>
          <w:p w14:paraId="580E5D28" w14:textId="5CFA0E2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95.1</w:t>
            </w:r>
          </w:p>
        </w:tc>
        <w:tc>
          <w:tcPr>
            <w:tcW w:w="1017" w:type="dxa"/>
          </w:tcPr>
          <w:p w14:paraId="6AB869C8" w14:textId="6812D51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94.44</w:t>
            </w:r>
          </w:p>
        </w:tc>
        <w:tc>
          <w:tcPr>
            <w:tcW w:w="1017" w:type="dxa"/>
          </w:tcPr>
          <w:p w14:paraId="222485BE" w14:textId="0F9DCC5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24135E96" w14:textId="054FF08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5.98</w:t>
            </w:r>
          </w:p>
        </w:tc>
        <w:tc>
          <w:tcPr>
            <w:tcW w:w="1017" w:type="dxa"/>
          </w:tcPr>
          <w:p w14:paraId="0F87A55E" w14:textId="202508A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00B050"/>
                <w:sz w:val="16"/>
                <w:szCs w:val="16"/>
              </w:rPr>
            </w:pPr>
            <w:r w:rsidRPr="372A864B">
              <w:rPr>
                <w:rFonts w:eastAsia="VIC" w:cs="VIC"/>
                <w:b/>
                <w:bCs/>
                <w:color w:val="00B050"/>
                <w:sz w:val="16"/>
                <w:szCs w:val="16"/>
              </w:rPr>
              <w:t>Met</w:t>
            </w:r>
          </w:p>
        </w:tc>
        <w:tc>
          <w:tcPr>
            <w:tcW w:w="1017" w:type="dxa"/>
          </w:tcPr>
          <w:p w14:paraId="5FDB01E1" w14:textId="4D525A7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00B050"/>
                <w:sz w:val="16"/>
                <w:szCs w:val="16"/>
              </w:rPr>
            </w:pPr>
            <w:r w:rsidRPr="372A864B">
              <w:rPr>
                <w:rFonts w:eastAsia="VIC" w:cs="VIC"/>
                <w:b/>
                <w:bCs/>
                <w:color w:val="00B050"/>
                <w:sz w:val="16"/>
                <w:szCs w:val="16"/>
              </w:rPr>
              <w:t>Met</w:t>
            </w:r>
          </w:p>
        </w:tc>
      </w:tr>
      <w:tr w:rsidR="4D4F6171" w:rsidRPr="00751529" w14:paraId="65E0EE75" w14:textId="77777777" w:rsidTr="372A864B">
        <w:tc>
          <w:tcPr>
            <w:cnfStyle w:val="001000000000" w:firstRow="0" w:lastRow="0" w:firstColumn="1" w:lastColumn="0" w:oddVBand="0" w:evenVBand="0" w:oddHBand="0" w:evenHBand="0" w:firstRowFirstColumn="0" w:firstRowLastColumn="0" w:lastRowFirstColumn="0" w:lastRowLastColumn="0"/>
            <w:tcW w:w="1105" w:type="dxa"/>
          </w:tcPr>
          <w:p w14:paraId="7333E0B1" w14:textId="387CF424" w:rsidR="4D4F6171" w:rsidRPr="00751529" w:rsidRDefault="4D4F6171" w:rsidP="372A864B">
            <w:pPr>
              <w:rPr>
                <w:rFonts w:eastAsia="VIC" w:cs="VIC"/>
                <w:sz w:val="16"/>
                <w:szCs w:val="16"/>
              </w:rPr>
            </w:pPr>
            <w:r w:rsidRPr="372A864B">
              <w:rPr>
                <w:rFonts w:eastAsia="VIC" w:cs="VIC"/>
                <w:sz w:val="16"/>
                <w:szCs w:val="16"/>
              </w:rPr>
              <w:t>Traralgon</w:t>
            </w:r>
          </w:p>
        </w:tc>
        <w:tc>
          <w:tcPr>
            <w:tcW w:w="929" w:type="dxa"/>
          </w:tcPr>
          <w:p w14:paraId="3FDD8FE6" w14:textId="7196C0C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93.82</w:t>
            </w:r>
          </w:p>
        </w:tc>
        <w:tc>
          <w:tcPr>
            <w:tcW w:w="1017" w:type="dxa"/>
          </w:tcPr>
          <w:p w14:paraId="63BF9407" w14:textId="451FDE8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93.34</w:t>
            </w:r>
          </w:p>
        </w:tc>
        <w:tc>
          <w:tcPr>
            <w:tcW w:w="1017" w:type="dxa"/>
          </w:tcPr>
          <w:p w14:paraId="284F5ED8" w14:textId="20DD968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94.92</w:t>
            </w:r>
          </w:p>
        </w:tc>
        <w:tc>
          <w:tcPr>
            <w:tcW w:w="1017" w:type="dxa"/>
          </w:tcPr>
          <w:p w14:paraId="00CE646D" w14:textId="57FA02D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94.64</w:t>
            </w:r>
          </w:p>
        </w:tc>
        <w:tc>
          <w:tcPr>
            <w:tcW w:w="1017" w:type="dxa"/>
          </w:tcPr>
          <w:p w14:paraId="0DA03254" w14:textId="6BD8E81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94.2</w:t>
            </w:r>
          </w:p>
        </w:tc>
        <w:tc>
          <w:tcPr>
            <w:tcW w:w="1017" w:type="dxa"/>
          </w:tcPr>
          <w:p w14:paraId="7825A7CC" w14:textId="4625648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35C77B34" w14:textId="24292E0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5.88</w:t>
            </w:r>
          </w:p>
        </w:tc>
        <w:tc>
          <w:tcPr>
            <w:tcW w:w="1017" w:type="dxa"/>
          </w:tcPr>
          <w:p w14:paraId="3B9235A0" w14:textId="7BB06AF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00B050"/>
                <w:sz w:val="16"/>
                <w:szCs w:val="16"/>
              </w:rPr>
            </w:pPr>
            <w:r w:rsidRPr="372A864B">
              <w:rPr>
                <w:rFonts w:eastAsia="VIC" w:cs="VIC"/>
                <w:b/>
                <w:bCs/>
                <w:color w:val="00B050"/>
                <w:sz w:val="16"/>
                <w:szCs w:val="16"/>
              </w:rPr>
              <w:t>Met</w:t>
            </w:r>
          </w:p>
        </w:tc>
        <w:tc>
          <w:tcPr>
            <w:tcW w:w="1017" w:type="dxa"/>
          </w:tcPr>
          <w:p w14:paraId="64AB426B" w14:textId="25C94D0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00B050"/>
                <w:sz w:val="16"/>
                <w:szCs w:val="16"/>
              </w:rPr>
            </w:pPr>
            <w:r w:rsidRPr="372A864B">
              <w:rPr>
                <w:rFonts w:eastAsia="VIC" w:cs="VIC"/>
                <w:b/>
                <w:bCs/>
                <w:color w:val="00B050"/>
                <w:sz w:val="16"/>
                <w:szCs w:val="16"/>
              </w:rPr>
              <w:t>Met</w:t>
            </w:r>
          </w:p>
        </w:tc>
      </w:tr>
    </w:tbl>
    <w:p w14:paraId="15958BB7" w14:textId="2417A632" w:rsidR="4D4F6171" w:rsidRDefault="4D4F6171" w:rsidP="372A864B">
      <w:pPr>
        <w:rPr>
          <w:rFonts w:eastAsia="VIC" w:cs="VIC"/>
          <w:color w:val="000000" w:themeColor="text1"/>
          <w:sz w:val="22"/>
          <w:szCs w:val="22"/>
        </w:rPr>
      </w:pPr>
    </w:p>
    <w:p w14:paraId="008E72AF" w14:textId="77777777" w:rsidR="00F47DDB" w:rsidRDefault="00F47DDB" w:rsidP="372A864B">
      <w:pPr>
        <w:rPr>
          <w:rFonts w:eastAsia="VIC" w:cs="VIC"/>
          <w:color w:val="000000" w:themeColor="text1"/>
          <w:sz w:val="22"/>
          <w:szCs w:val="22"/>
        </w:rPr>
      </w:pPr>
    </w:p>
    <w:p w14:paraId="37838089" w14:textId="77777777" w:rsidR="00EB56BE" w:rsidRDefault="00EB56BE" w:rsidP="372A864B">
      <w:pPr>
        <w:rPr>
          <w:rFonts w:eastAsia="VIC" w:cs="VIC"/>
          <w:color w:val="000000" w:themeColor="text1"/>
          <w:sz w:val="22"/>
          <w:szCs w:val="22"/>
        </w:rPr>
      </w:pPr>
    </w:p>
    <w:p w14:paraId="64D01D02" w14:textId="77777777" w:rsidR="00F47DDB" w:rsidRDefault="00F47DDB" w:rsidP="372A864B">
      <w:pPr>
        <w:rPr>
          <w:rFonts w:eastAsia="VIC" w:cs="VIC"/>
          <w:color w:val="000000" w:themeColor="text1"/>
          <w:sz w:val="22"/>
          <w:szCs w:val="22"/>
        </w:rPr>
      </w:pPr>
    </w:p>
    <w:p w14:paraId="577BE460" w14:textId="77777777" w:rsidR="00F47DDB" w:rsidRPr="00751529" w:rsidRDefault="00F47DDB" w:rsidP="372A864B">
      <w:pPr>
        <w:rPr>
          <w:rFonts w:eastAsia="VIC" w:cs="VIC"/>
          <w:color w:val="000000" w:themeColor="text1"/>
          <w:sz w:val="22"/>
          <w:szCs w:val="22"/>
        </w:rPr>
      </w:pPr>
    </w:p>
    <w:p w14:paraId="6B22DAB8" w14:textId="16242C98" w:rsidR="16A5B274" w:rsidRPr="00EB56BE" w:rsidRDefault="556900F2" w:rsidP="372A864B">
      <w:pPr>
        <w:rPr>
          <w:rFonts w:eastAsia="VIC" w:cs="VIC"/>
          <w:color w:val="333333"/>
        </w:rPr>
      </w:pPr>
      <w:r w:rsidRPr="00EB56BE">
        <w:rPr>
          <w:rFonts w:eastAsia="VIC" w:cs="VIC"/>
          <w:color w:val="333333"/>
        </w:rPr>
        <w:t>Table 12: 1hr NO</w:t>
      </w:r>
      <w:r w:rsidRPr="00EB56BE">
        <w:rPr>
          <w:rFonts w:eastAsia="VIC" w:cs="VIC"/>
          <w:color w:val="333333"/>
          <w:vertAlign w:val="subscript"/>
        </w:rPr>
        <w:t>2</w:t>
      </w:r>
      <w:r w:rsidRPr="00EB56BE">
        <w:rPr>
          <w:rFonts w:eastAsia="VIC" w:cs="VIC"/>
          <w:color w:val="333333"/>
        </w:rPr>
        <w:t xml:space="preserve"> highest and second highest concentration (ppb) for 2021</w:t>
      </w:r>
    </w:p>
    <w:tbl>
      <w:tblPr>
        <w:tblStyle w:val="GridTable4-Accent1"/>
        <w:tblW w:w="0" w:type="auto"/>
        <w:tblLayout w:type="fixed"/>
        <w:tblLook w:val="06A0" w:firstRow="1" w:lastRow="0" w:firstColumn="1" w:lastColumn="0" w:noHBand="1" w:noVBand="1"/>
      </w:tblPr>
      <w:tblGrid>
        <w:gridCol w:w="1695"/>
        <w:gridCol w:w="1695"/>
        <w:gridCol w:w="1695"/>
        <w:gridCol w:w="1695"/>
        <w:gridCol w:w="1695"/>
        <w:gridCol w:w="1695"/>
      </w:tblGrid>
      <w:tr w:rsidR="4D4F6171" w:rsidRPr="00751529" w14:paraId="63DB87A3"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Borders>
              <w:top w:val="single" w:sz="6" w:space="0" w:color="00B4E1"/>
              <w:left w:val="single" w:sz="6" w:space="0" w:color="00B4E1"/>
              <w:bottom w:val="single" w:sz="6" w:space="0" w:color="00B4E1"/>
            </w:tcBorders>
          </w:tcPr>
          <w:p w14:paraId="260EA225" w14:textId="7FB8BB48" w:rsidR="4D4F6171" w:rsidRPr="00751529" w:rsidRDefault="4D4F6171" w:rsidP="372A864B">
            <w:pPr>
              <w:rPr>
                <w:rFonts w:eastAsia="VIC" w:cs="VIC"/>
                <w:sz w:val="16"/>
                <w:szCs w:val="16"/>
              </w:rPr>
            </w:pPr>
            <w:r w:rsidRPr="372A864B">
              <w:rPr>
                <w:rFonts w:eastAsia="VIC" w:cs="VIC"/>
                <w:sz w:val="16"/>
                <w:szCs w:val="16"/>
              </w:rPr>
              <w:t>Monitoring Station</w:t>
            </w:r>
          </w:p>
        </w:tc>
        <w:tc>
          <w:tcPr>
            <w:tcW w:w="1695" w:type="dxa"/>
            <w:tcBorders>
              <w:top w:val="single" w:sz="6" w:space="0" w:color="00B4E1"/>
              <w:bottom w:val="single" w:sz="6" w:space="0" w:color="00B4E1"/>
            </w:tcBorders>
          </w:tcPr>
          <w:p w14:paraId="6DB2B829" w14:textId="348ABD8D"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Valid Days</w:t>
            </w:r>
          </w:p>
        </w:tc>
        <w:tc>
          <w:tcPr>
            <w:tcW w:w="1695" w:type="dxa"/>
            <w:tcBorders>
              <w:top w:val="single" w:sz="6" w:space="0" w:color="00B4E1"/>
              <w:bottom w:val="single" w:sz="6" w:space="0" w:color="00B4E1"/>
            </w:tcBorders>
          </w:tcPr>
          <w:p w14:paraId="73A673EA" w14:textId="0DD8E204"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Highest Value</w:t>
            </w:r>
          </w:p>
        </w:tc>
        <w:tc>
          <w:tcPr>
            <w:tcW w:w="1695" w:type="dxa"/>
            <w:tcBorders>
              <w:top w:val="single" w:sz="6" w:space="0" w:color="00B4E1"/>
              <w:bottom w:val="single" w:sz="6" w:space="0" w:color="00B4E1"/>
            </w:tcBorders>
          </w:tcPr>
          <w:p w14:paraId="508459ED" w14:textId="0E77AD31"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Date</w:t>
            </w:r>
          </w:p>
        </w:tc>
        <w:tc>
          <w:tcPr>
            <w:tcW w:w="1695" w:type="dxa"/>
            <w:tcBorders>
              <w:top w:val="single" w:sz="6" w:space="0" w:color="00B4E1"/>
              <w:bottom w:val="single" w:sz="6" w:space="0" w:color="00B4E1"/>
            </w:tcBorders>
          </w:tcPr>
          <w:p w14:paraId="74C07BBB" w14:textId="0A948A55"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Next Highest Value</w:t>
            </w:r>
          </w:p>
        </w:tc>
        <w:tc>
          <w:tcPr>
            <w:tcW w:w="1695" w:type="dxa"/>
            <w:tcBorders>
              <w:top w:val="single" w:sz="6" w:space="0" w:color="00B4E1"/>
              <w:bottom w:val="single" w:sz="6" w:space="0" w:color="00B4E1"/>
              <w:right w:val="single" w:sz="6" w:space="0" w:color="00B4E1"/>
            </w:tcBorders>
          </w:tcPr>
          <w:p w14:paraId="700C408A" w14:textId="603B27D1"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Date</w:t>
            </w:r>
          </w:p>
        </w:tc>
      </w:tr>
      <w:tr w:rsidR="4D4F6171" w:rsidRPr="00751529" w14:paraId="3EDF8096" w14:textId="77777777" w:rsidTr="372A864B">
        <w:tc>
          <w:tcPr>
            <w:cnfStyle w:val="001000000000" w:firstRow="0" w:lastRow="0" w:firstColumn="1" w:lastColumn="0" w:oddVBand="0" w:evenVBand="0" w:oddHBand="0" w:evenHBand="0" w:firstRowFirstColumn="0" w:firstRowLastColumn="0" w:lastRowFirstColumn="0" w:lastRowLastColumn="0"/>
            <w:tcW w:w="1695" w:type="dxa"/>
          </w:tcPr>
          <w:p w14:paraId="1F9EB0AC" w14:textId="6C4B4569" w:rsidR="4D4F6171" w:rsidRPr="00751529" w:rsidRDefault="4D4F6171" w:rsidP="372A864B">
            <w:pPr>
              <w:rPr>
                <w:rFonts w:eastAsia="VIC" w:cs="VIC"/>
                <w:sz w:val="16"/>
                <w:szCs w:val="16"/>
              </w:rPr>
            </w:pPr>
            <w:r w:rsidRPr="372A864B">
              <w:rPr>
                <w:rFonts w:eastAsia="VIC" w:cs="VIC"/>
                <w:sz w:val="16"/>
                <w:szCs w:val="16"/>
              </w:rPr>
              <w:t>Alphington</w:t>
            </w:r>
          </w:p>
        </w:tc>
        <w:tc>
          <w:tcPr>
            <w:tcW w:w="1695" w:type="dxa"/>
          </w:tcPr>
          <w:p w14:paraId="64B094C7" w14:textId="46BD6C5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359</w:t>
            </w:r>
          </w:p>
        </w:tc>
        <w:tc>
          <w:tcPr>
            <w:tcW w:w="1695" w:type="dxa"/>
          </w:tcPr>
          <w:p w14:paraId="2CEBBF23" w14:textId="39E5308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41.4</w:t>
            </w:r>
          </w:p>
        </w:tc>
        <w:tc>
          <w:tcPr>
            <w:tcW w:w="1695" w:type="dxa"/>
          </w:tcPr>
          <w:p w14:paraId="280811C2" w14:textId="5C9C41D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2021-09-16</w:t>
            </w:r>
          </w:p>
        </w:tc>
        <w:tc>
          <w:tcPr>
            <w:tcW w:w="1695" w:type="dxa"/>
          </w:tcPr>
          <w:p w14:paraId="1D090E73" w14:textId="346D993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38.6</w:t>
            </w:r>
          </w:p>
        </w:tc>
        <w:tc>
          <w:tcPr>
            <w:tcW w:w="1695" w:type="dxa"/>
          </w:tcPr>
          <w:p w14:paraId="4E6BC811" w14:textId="23019C1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2021-11-29</w:t>
            </w:r>
          </w:p>
        </w:tc>
      </w:tr>
      <w:tr w:rsidR="4D4F6171" w:rsidRPr="00751529" w14:paraId="178E9D95" w14:textId="77777777" w:rsidTr="372A864B">
        <w:tc>
          <w:tcPr>
            <w:cnfStyle w:val="001000000000" w:firstRow="0" w:lastRow="0" w:firstColumn="1" w:lastColumn="0" w:oddVBand="0" w:evenVBand="0" w:oddHBand="0" w:evenHBand="0" w:firstRowFirstColumn="0" w:firstRowLastColumn="0" w:lastRowFirstColumn="0" w:lastRowLastColumn="0"/>
            <w:tcW w:w="1695" w:type="dxa"/>
          </w:tcPr>
          <w:p w14:paraId="79CA670F" w14:textId="5EF96823" w:rsidR="4D4F6171" w:rsidRPr="00751529" w:rsidRDefault="4D4F6171" w:rsidP="372A864B">
            <w:pPr>
              <w:rPr>
                <w:rFonts w:eastAsia="VIC" w:cs="VIC"/>
                <w:sz w:val="16"/>
                <w:szCs w:val="16"/>
              </w:rPr>
            </w:pPr>
            <w:r w:rsidRPr="372A864B">
              <w:rPr>
                <w:rFonts w:eastAsia="VIC" w:cs="VIC"/>
                <w:sz w:val="16"/>
                <w:szCs w:val="16"/>
              </w:rPr>
              <w:t>Footscray</w:t>
            </w:r>
          </w:p>
        </w:tc>
        <w:tc>
          <w:tcPr>
            <w:tcW w:w="1695" w:type="dxa"/>
          </w:tcPr>
          <w:p w14:paraId="5AF5E118" w14:textId="0091FC7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342</w:t>
            </w:r>
          </w:p>
        </w:tc>
        <w:tc>
          <w:tcPr>
            <w:tcW w:w="1695" w:type="dxa"/>
          </w:tcPr>
          <w:p w14:paraId="58EC6EE5" w14:textId="0ABF95C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50.7</w:t>
            </w:r>
          </w:p>
        </w:tc>
        <w:tc>
          <w:tcPr>
            <w:tcW w:w="1695" w:type="dxa"/>
          </w:tcPr>
          <w:p w14:paraId="32996CA0" w14:textId="2C866DA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2021-04-02</w:t>
            </w:r>
          </w:p>
        </w:tc>
        <w:tc>
          <w:tcPr>
            <w:tcW w:w="1695" w:type="dxa"/>
          </w:tcPr>
          <w:p w14:paraId="2C6EC64E" w14:textId="5869026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50.6</w:t>
            </w:r>
          </w:p>
        </w:tc>
        <w:tc>
          <w:tcPr>
            <w:tcW w:w="1695" w:type="dxa"/>
          </w:tcPr>
          <w:p w14:paraId="5CF1370B" w14:textId="3FA3E3F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2021-01-24</w:t>
            </w:r>
          </w:p>
        </w:tc>
      </w:tr>
      <w:tr w:rsidR="4D4F6171" w:rsidRPr="00751529" w14:paraId="5549D4F8" w14:textId="77777777" w:rsidTr="372A864B">
        <w:tc>
          <w:tcPr>
            <w:cnfStyle w:val="001000000000" w:firstRow="0" w:lastRow="0" w:firstColumn="1" w:lastColumn="0" w:oddVBand="0" w:evenVBand="0" w:oddHBand="0" w:evenHBand="0" w:firstRowFirstColumn="0" w:firstRowLastColumn="0" w:lastRowFirstColumn="0" w:lastRowLastColumn="0"/>
            <w:tcW w:w="1695" w:type="dxa"/>
          </w:tcPr>
          <w:p w14:paraId="32CB8047" w14:textId="7FD32509" w:rsidR="4D4F6171" w:rsidRPr="00751529" w:rsidRDefault="4D4F6171" w:rsidP="372A864B">
            <w:pPr>
              <w:rPr>
                <w:rFonts w:eastAsia="VIC" w:cs="VIC"/>
                <w:sz w:val="16"/>
                <w:szCs w:val="16"/>
              </w:rPr>
            </w:pPr>
            <w:r w:rsidRPr="372A864B">
              <w:rPr>
                <w:rFonts w:eastAsia="VIC" w:cs="VIC"/>
                <w:sz w:val="16"/>
                <w:szCs w:val="16"/>
              </w:rPr>
              <w:t>Geelong South</w:t>
            </w:r>
          </w:p>
        </w:tc>
        <w:tc>
          <w:tcPr>
            <w:tcW w:w="1695" w:type="dxa"/>
          </w:tcPr>
          <w:p w14:paraId="4AAFE215" w14:textId="648C239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356</w:t>
            </w:r>
          </w:p>
        </w:tc>
        <w:tc>
          <w:tcPr>
            <w:tcW w:w="1695" w:type="dxa"/>
          </w:tcPr>
          <w:p w14:paraId="0C0592A4" w14:textId="04415A5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44</w:t>
            </w:r>
          </w:p>
        </w:tc>
        <w:tc>
          <w:tcPr>
            <w:tcW w:w="1695" w:type="dxa"/>
          </w:tcPr>
          <w:p w14:paraId="7151D9CA" w14:textId="431AAEF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2021-06-11</w:t>
            </w:r>
          </w:p>
        </w:tc>
        <w:tc>
          <w:tcPr>
            <w:tcW w:w="1695" w:type="dxa"/>
          </w:tcPr>
          <w:p w14:paraId="54E9F2DF" w14:textId="2B7D705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38.5</w:t>
            </w:r>
          </w:p>
        </w:tc>
        <w:tc>
          <w:tcPr>
            <w:tcW w:w="1695" w:type="dxa"/>
          </w:tcPr>
          <w:p w14:paraId="08B9196F" w14:textId="3BC7255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2021-04-29</w:t>
            </w:r>
          </w:p>
        </w:tc>
      </w:tr>
      <w:tr w:rsidR="4D4F6171" w:rsidRPr="00751529" w14:paraId="45195D10" w14:textId="77777777" w:rsidTr="372A864B">
        <w:tc>
          <w:tcPr>
            <w:cnfStyle w:val="001000000000" w:firstRow="0" w:lastRow="0" w:firstColumn="1" w:lastColumn="0" w:oddVBand="0" w:evenVBand="0" w:oddHBand="0" w:evenHBand="0" w:firstRowFirstColumn="0" w:firstRowLastColumn="0" w:lastRowFirstColumn="0" w:lastRowLastColumn="0"/>
            <w:tcW w:w="1695" w:type="dxa"/>
          </w:tcPr>
          <w:p w14:paraId="3E0FD9AE" w14:textId="626B4D26" w:rsidR="4D4F6171" w:rsidRPr="00751529" w:rsidRDefault="4D4F6171" w:rsidP="372A864B">
            <w:pPr>
              <w:rPr>
                <w:rFonts w:eastAsia="VIC" w:cs="VIC"/>
                <w:sz w:val="16"/>
                <w:szCs w:val="16"/>
              </w:rPr>
            </w:pPr>
            <w:r w:rsidRPr="372A864B">
              <w:rPr>
                <w:rFonts w:eastAsia="VIC" w:cs="VIC"/>
                <w:sz w:val="16"/>
                <w:szCs w:val="16"/>
              </w:rPr>
              <w:t>Traralgon</w:t>
            </w:r>
          </w:p>
        </w:tc>
        <w:tc>
          <w:tcPr>
            <w:tcW w:w="1695" w:type="dxa"/>
          </w:tcPr>
          <w:p w14:paraId="37D3ED54" w14:textId="4D7ACE1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357</w:t>
            </w:r>
          </w:p>
        </w:tc>
        <w:tc>
          <w:tcPr>
            <w:tcW w:w="1695" w:type="dxa"/>
          </w:tcPr>
          <w:p w14:paraId="5DFF9CAC" w14:textId="5BD57E2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37.1</w:t>
            </w:r>
          </w:p>
        </w:tc>
        <w:tc>
          <w:tcPr>
            <w:tcW w:w="1695" w:type="dxa"/>
          </w:tcPr>
          <w:p w14:paraId="7E2EF8E9" w14:textId="7419AEC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2021-05-01</w:t>
            </w:r>
          </w:p>
        </w:tc>
        <w:tc>
          <w:tcPr>
            <w:tcW w:w="1695" w:type="dxa"/>
          </w:tcPr>
          <w:p w14:paraId="26BDAE2C" w14:textId="57CE93C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36.8</w:t>
            </w:r>
          </w:p>
        </w:tc>
        <w:tc>
          <w:tcPr>
            <w:tcW w:w="1695" w:type="dxa"/>
          </w:tcPr>
          <w:p w14:paraId="097641F3" w14:textId="3F6A7AB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2021-04-30</w:t>
            </w:r>
          </w:p>
        </w:tc>
      </w:tr>
    </w:tbl>
    <w:p w14:paraId="2910976A" w14:textId="6C547CE7" w:rsidR="4D4F6171" w:rsidRPr="00751529" w:rsidRDefault="4D4F6171" w:rsidP="372A864B">
      <w:pPr>
        <w:rPr>
          <w:rFonts w:eastAsia="VIC" w:cs="VIC"/>
          <w:color w:val="000000" w:themeColor="text1"/>
          <w:sz w:val="22"/>
          <w:szCs w:val="22"/>
        </w:rPr>
      </w:pPr>
    </w:p>
    <w:p w14:paraId="0132FC1F" w14:textId="3285E642" w:rsidR="16A5B274" w:rsidRPr="00751529" w:rsidRDefault="556900F2" w:rsidP="372A864B">
      <w:pPr>
        <w:pStyle w:val="Heading2"/>
        <w:rPr>
          <w:rFonts w:eastAsia="VIC" w:cs="VIC"/>
          <w:color w:val="003F72"/>
          <w:sz w:val="22"/>
          <w:szCs w:val="22"/>
        </w:rPr>
      </w:pPr>
      <w:bookmarkStart w:id="21" w:name="_Toc118892410"/>
      <w:r w:rsidRPr="372A864B">
        <w:rPr>
          <w:rFonts w:eastAsia="VIC" w:cs="VIC"/>
          <w:color w:val="003F72"/>
          <w:sz w:val="22"/>
          <w:szCs w:val="22"/>
        </w:rPr>
        <w:t>2.5 - Ozone (O</w:t>
      </w:r>
      <w:r w:rsidRPr="372A864B">
        <w:rPr>
          <w:rFonts w:eastAsia="VIC" w:cs="VIC"/>
          <w:color w:val="003F72"/>
          <w:sz w:val="22"/>
          <w:szCs w:val="22"/>
          <w:vertAlign w:val="subscript"/>
        </w:rPr>
        <w:t>3</w:t>
      </w:r>
      <w:r w:rsidRPr="372A864B">
        <w:rPr>
          <w:rFonts w:eastAsia="VIC" w:cs="VIC"/>
          <w:color w:val="003F72"/>
          <w:sz w:val="22"/>
          <w:szCs w:val="22"/>
        </w:rPr>
        <w:t>)</w:t>
      </w:r>
      <w:bookmarkEnd w:id="21"/>
    </w:p>
    <w:p w14:paraId="73DDF309" w14:textId="0ED3FF69" w:rsidR="16A5B274" w:rsidRPr="00EB56BE" w:rsidRDefault="556900F2" w:rsidP="372A864B">
      <w:pPr>
        <w:rPr>
          <w:rFonts w:eastAsia="VIC" w:cs="VIC"/>
          <w:color w:val="000000" w:themeColor="text1"/>
        </w:rPr>
      </w:pPr>
      <w:r w:rsidRPr="00EB56BE">
        <w:rPr>
          <w:rFonts w:eastAsia="VIC" w:cs="VIC"/>
          <w:color w:val="000000" w:themeColor="text1"/>
        </w:rPr>
        <w:t>In Victoria, ozone is assessed against a eight-hour standard of 65 ppb as shown in Table 13. Tables 14 shows the highest recorded concentrations for each monitoring station.</w:t>
      </w:r>
    </w:p>
    <w:p w14:paraId="2A398BF8" w14:textId="4F7770DC" w:rsidR="16A5B274" w:rsidRPr="00EB56BE" w:rsidRDefault="556900F2" w:rsidP="372A864B">
      <w:pPr>
        <w:rPr>
          <w:rFonts w:eastAsia="VIC" w:cs="VIC"/>
          <w:color w:val="000000" w:themeColor="text1"/>
        </w:rPr>
      </w:pPr>
      <w:r w:rsidRPr="00EB56BE">
        <w:rPr>
          <w:rFonts w:eastAsia="VIC" w:cs="VIC"/>
          <w:color w:val="000000" w:themeColor="text1"/>
        </w:rPr>
        <w:t xml:space="preserve">In 2021 there were no exceedances of the ozone standards. As a result, the standards and goal for ozone were met except for Melton and Traralgon where there was insufficient data collected due to instrumentation faults and Footscray due to the relocation of the station. </w:t>
      </w:r>
    </w:p>
    <w:p w14:paraId="30AC0231" w14:textId="307B51B8" w:rsidR="4D4F6171" w:rsidRPr="00EB56BE" w:rsidRDefault="4D4F6171" w:rsidP="372A864B">
      <w:pPr>
        <w:rPr>
          <w:rFonts w:eastAsia="VIC" w:cs="VIC"/>
          <w:color w:val="000000" w:themeColor="text1"/>
        </w:rPr>
      </w:pPr>
    </w:p>
    <w:p w14:paraId="5D6AD608" w14:textId="0F713FA6" w:rsidR="16A5B274" w:rsidRPr="00EB56BE" w:rsidRDefault="556900F2" w:rsidP="372A864B">
      <w:pPr>
        <w:rPr>
          <w:rFonts w:eastAsia="VIC" w:cs="VIC"/>
          <w:color w:val="000000" w:themeColor="text1"/>
        </w:rPr>
      </w:pPr>
      <w:r w:rsidRPr="00EB56BE">
        <w:rPr>
          <w:rFonts w:eastAsia="VIC" w:cs="VIC"/>
          <w:color w:val="000000" w:themeColor="text1"/>
        </w:rPr>
        <w:t>Table 13: O</w:t>
      </w:r>
      <w:r w:rsidRPr="00EB56BE">
        <w:rPr>
          <w:rFonts w:eastAsia="VIC" w:cs="VIC"/>
          <w:color w:val="000000" w:themeColor="text1"/>
          <w:vertAlign w:val="subscript"/>
        </w:rPr>
        <w:t>3</w:t>
      </w:r>
      <w:r w:rsidRPr="00EB56BE">
        <w:rPr>
          <w:rFonts w:eastAsia="VIC" w:cs="VIC"/>
          <w:color w:val="000000" w:themeColor="text1"/>
        </w:rPr>
        <w:t xml:space="preserve"> compliance for 2021</w:t>
      </w:r>
    </w:p>
    <w:tbl>
      <w:tblPr>
        <w:tblStyle w:val="GridTable4-Accent1"/>
        <w:tblW w:w="0" w:type="auto"/>
        <w:tblLayout w:type="fixed"/>
        <w:tblLook w:val="06A0" w:firstRow="1" w:lastRow="0" w:firstColumn="1" w:lastColumn="0" w:noHBand="1" w:noVBand="1"/>
      </w:tblPr>
      <w:tblGrid>
        <w:gridCol w:w="1271"/>
        <w:gridCol w:w="1271"/>
        <w:gridCol w:w="1271"/>
        <w:gridCol w:w="1271"/>
        <w:gridCol w:w="1271"/>
        <w:gridCol w:w="1271"/>
        <w:gridCol w:w="1271"/>
        <w:gridCol w:w="1271"/>
      </w:tblGrid>
      <w:tr w:rsidR="4D4F6171" w:rsidRPr="00751529" w14:paraId="452736D2"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single" w:sz="6" w:space="0" w:color="00B4E1"/>
              <w:left w:val="single" w:sz="6" w:space="0" w:color="00B4E1"/>
              <w:bottom w:val="single" w:sz="6" w:space="0" w:color="00B4E1"/>
            </w:tcBorders>
          </w:tcPr>
          <w:p w14:paraId="56A25737" w14:textId="61B0C12A" w:rsidR="4D4F6171" w:rsidRPr="00751529" w:rsidRDefault="4D4F6171" w:rsidP="372A864B">
            <w:pPr>
              <w:rPr>
                <w:rFonts w:eastAsia="VIC" w:cs="VIC"/>
                <w:sz w:val="16"/>
                <w:szCs w:val="16"/>
              </w:rPr>
            </w:pPr>
            <w:r w:rsidRPr="372A864B">
              <w:rPr>
                <w:rFonts w:eastAsia="VIC" w:cs="VIC"/>
                <w:sz w:val="16"/>
                <w:szCs w:val="16"/>
              </w:rPr>
              <w:t>Monitoring Station</w:t>
            </w:r>
          </w:p>
        </w:tc>
        <w:tc>
          <w:tcPr>
            <w:tcW w:w="1271" w:type="dxa"/>
            <w:tcBorders>
              <w:top w:val="single" w:sz="6" w:space="0" w:color="00B4E1"/>
              <w:bottom w:val="single" w:sz="6" w:space="0" w:color="00B4E1"/>
            </w:tcBorders>
          </w:tcPr>
          <w:p w14:paraId="0A41125C" w14:textId="7A7944C4"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Q1 data capture</w:t>
            </w:r>
          </w:p>
        </w:tc>
        <w:tc>
          <w:tcPr>
            <w:tcW w:w="1271" w:type="dxa"/>
            <w:tcBorders>
              <w:top w:val="single" w:sz="6" w:space="0" w:color="00B4E1"/>
              <w:bottom w:val="single" w:sz="6" w:space="0" w:color="00B4E1"/>
            </w:tcBorders>
          </w:tcPr>
          <w:p w14:paraId="29D2F5AE" w14:textId="446C1852"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Q2 data capture</w:t>
            </w:r>
          </w:p>
        </w:tc>
        <w:tc>
          <w:tcPr>
            <w:tcW w:w="1271" w:type="dxa"/>
            <w:tcBorders>
              <w:top w:val="single" w:sz="6" w:space="0" w:color="00B4E1"/>
              <w:bottom w:val="single" w:sz="6" w:space="0" w:color="00B4E1"/>
            </w:tcBorders>
          </w:tcPr>
          <w:p w14:paraId="10392D84" w14:textId="600FE153"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Q3 data capture</w:t>
            </w:r>
          </w:p>
        </w:tc>
        <w:tc>
          <w:tcPr>
            <w:tcW w:w="1271" w:type="dxa"/>
            <w:tcBorders>
              <w:top w:val="single" w:sz="6" w:space="0" w:color="00B4E1"/>
              <w:bottom w:val="single" w:sz="6" w:space="0" w:color="00B4E1"/>
            </w:tcBorders>
          </w:tcPr>
          <w:p w14:paraId="7D04D72A" w14:textId="0BDAD179"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Q4 data capture</w:t>
            </w:r>
          </w:p>
        </w:tc>
        <w:tc>
          <w:tcPr>
            <w:tcW w:w="1271" w:type="dxa"/>
            <w:tcBorders>
              <w:top w:val="single" w:sz="6" w:space="0" w:color="00B4E1"/>
              <w:bottom w:val="single" w:sz="6" w:space="0" w:color="00B4E1"/>
            </w:tcBorders>
          </w:tcPr>
          <w:p w14:paraId="4D6EE6FE" w14:textId="079CA6A6"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Annual data capture</w:t>
            </w:r>
          </w:p>
        </w:tc>
        <w:tc>
          <w:tcPr>
            <w:tcW w:w="1271" w:type="dxa"/>
            <w:tcBorders>
              <w:top w:val="single" w:sz="6" w:space="0" w:color="00B4E1"/>
              <w:bottom w:val="single" w:sz="6" w:space="0" w:color="00B4E1"/>
            </w:tcBorders>
          </w:tcPr>
          <w:p w14:paraId="56369837" w14:textId="00BC26D3"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Exceedances 8hr</w:t>
            </w:r>
          </w:p>
        </w:tc>
        <w:tc>
          <w:tcPr>
            <w:tcW w:w="1271" w:type="dxa"/>
            <w:tcBorders>
              <w:top w:val="single" w:sz="6" w:space="0" w:color="00B4E1"/>
              <w:bottom w:val="single" w:sz="6" w:space="0" w:color="00B4E1"/>
              <w:right w:val="single" w:sz="6" w:space="0" w:color="00B4E1"/>
            </w:tcBorders>
          </w:tcPr>
          <w:p w14:paraId="078FF149" w14:textId="4E58E30C"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Performance against 8hr standard and goals</w:t>
            </w:r>
          </w:p>
        </w:tc>
      </w:tr>
      <w:tr w:rsidR="4D4F6171" w:rsidRPr="00751529" w14:paraId="16DE19B9" w14:textId="77777777" w:rsidTr="372A864B">
        <w:tc>
          <w:tcPr>
            <w:cnfStyle w:val="001000000000" w:firstRow="0" w:lastRow="0" w:firstColumn="1" w:lastColumn="0" w:oddVBand="0" w:evenVBand="0" w:oddHBand="0" w:evenHBand="0" w:firstRowFirstColumn="0" w:firstRowLastColumn="0" w:lastRowFirstColumn="0" w:lastRowLastColumn="0"/>
            <w:tcW w:w="1271" w:type="dxa"/>
          </w:tcPr>
          <w:p w14:paraId="5E20130E" w14:textId="30EB8CAC" w:rsidR="4D4F6171" w:rsidRPr="00751529" w:rsidRDefault="4D4F6171" w:rsidP="372A864B">
            <w:pPr>
              <w:rPr>
                <w:rFonts w:eastAsia="VIC" w:cs="VIC"/>
                <w:sz w:val="16"/>
                <w:szCs w:val="16"/>
              </w:rPr>
            </w:pPr>
            <w:r w:rsidRPr="372A864B">
              <w:rPr>
                <w:rFonts w:eastAsia="VIC" w:cs="VIC"/>
                <w:sz w:val="16"/>
                <w:szCs w:val="16"/>
              </w:rPr>
              <w:t>Alphington</w:t>
            </w:r>
          </w:p>
        </w:tc>
        <w:tc>
          <w:tcPr>
            <w:tcW w:w="1271" w:type="dxa"/>
          </w:tcPr>
          <w:p w14:paraId="157CFB08" w14:textId="58E0D47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94.48</w:t>
            </w:r>
          </w:p>
        </w:tc>
        <w:tc>
          <w:tcPr>
            <w:tcW w:w="1271" w:type="dxa"/>
          </w:tcPr>
          <w:p w14:paraId="60ECBC68" w14:textId="70EB036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94.96</w:t>
            </w:r>
          </w:p>
        </w:tc>
        <w:tc>
          <w:tcPr>
            <w:tcW w:w="1271" w:type="dxa"/>
          </w:tcPr>
          <w:p w14:paraId="4D43AEED" w14:textId="4B9985E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95.01</w:t>
            </w:r>
          </w:p>
        </w:tc>
        <w:tc>
          <w:tcPr>
            <w:tcW w:w="1271" w:type="dxa"/>
          </w:tcPr>
          <w:p w14:paraId="131BF87E" w14:textId="4FC3EEC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95.14</w:t>
            </w:r>
          </w:p>
        </w:tc>
        <w:tc>
          <w:tcPr>
            <w:tcW w:w="1271" w:type="dxa"/>
          </w:tcPr>
          <w:p w14:paraId="00D7865A" w14:textId="678CDCA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94.88</w:t>
            </w:r>
          </w:p>
        </w:tc>
        <w:tc>
          <w:tcPr>
            <w:tcW w:w="1271" w:type="dxa"/>
          </w:tcPr>
          <w:p w14:paraId="0C8CBF88" w14:textId="7C687E1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271" w:type="dxa"/>
          </w:tcPr>
          <w:p w14:paraId="24473263" w14:textId="6BC581A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00B050"/>
                <w:sz w:val="16"/>
                <w:szCs w:val="16"/>
              </w:rPr>
            </w:pPr>
            <w:r w:rsidRPr="372A864B">
              <w:rPr>
                <w:rFonts w:eastAsia="VIC" w:cs="VIC"/>
                <w:b/>
                <w:bCs/>
                <w:color w:val="00B050"/>
                <w:sz w:val="16"/>
                <w:szCs w:val="16"/>
              </w:rPr>
              <w:t>Met</w:t>
            </w:r>
          </w:p>
        </w:tc>
      </w:tr>
      <w:tr w:rsidR="4D4F6171" w:rsidRPr="00751529" w14:paraId="3B95DED1" w14:textId="77777777" w:rsidTr="372A864B">
        <w:tc>
          <w:tcPr>
            <w:cnfStyle w:val="001000000000" w:firstRow="0" w:lastRow="0" w:firstColumn="1" w:lastColumn="0" w:oddVBand="0" w:evenVBand="0" w:oddHBand="0" w:evenHBand="0" w:firstRowFirstColumn="0" w:firstRowLastColumn="0" w:lastRowFirstColumn="0" w:lastRowLastColumn="0"/>
            <w:tcW w:w="1271" w:type="dxa"/>
          </w:tcPr>
          <w:p w14:paraId="3BDCA6B0" w14:textId="14316F2C" w:rsidR="4D4F6171" w:rsidRPr="00751529" w:rsidRDefault="4D4F6171" w:rsidP="372A864B">
            <w:pPr>
              <w:rPr>
                <w:rFonts w:eastAsia="VIC" w:cs="VIC"/>
                <w:sz w:val="16"/>
                <w:szCs w:val="16"/>
              </w:rPr>
            </w:pPr>
            <w:r w:rsidRPr="372A864B">
              <w:rPr>
                <w:rFonts w:eastAsia="VIC" w:cs="VIC"/>
                <w:sz w:val="16"/>
                <w:szCs w:val="16"/>
              </w:rPr>
              <w:t>Dandenong</w:t>
            </w:r>
          </w:p>
        </w:tc>
        <w:tc>
          <w:tcPr>
            <w:tcW w:w="1271" w:type="dxa"/>
          </w:tcPr>
          <w:p w14:paraId="7358B8F3" w14:textId="09232D1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94.94</w:t>
            </w:r>
          </w:p>
        </w:tc>
        <w:tc>
          <w:tcPr>
            <w:tcW w:w="1271" w:type="dxa"/>
          </w:tcPr>
          <w:p w14:paraId="7E87D035" w14:textId="27C0B6D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w:t>
            </w:r>
          </w:p>
        </w:tc>
        <w:tc>
          <w:tcPr>
            <w:tcW w:w="1271" w:type="dxa"/>
          </w:tcPr>
          <w:p w14:paraId="25086303" w14:textId="488B18A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94.78</w:t>
            </w:r>
          </w:p>
        </w:tc>
        <w:tc>
          <w:tcPr>
            <w:tcW w:w="1271" w:type="dxa"/>
          </w:tcPr>
          <w:p w14:paraId="52B92D38" w14:textId="04A8DE6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93.77</w:t>
            </w:r>
          </w:p>
        </w:tc>
        <w:tc>
          <w:tcPr>
            <w:tcW w:w="1271" w:type="dxa"/>
          </w:tcPr>
          <w:p w14:paraId="0884535B" w14:textId="2BA1CAC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94.63</w:t>
            </w:r>
          </w:p>
        </w:tc>
        <w:tc>
          <w:tcPr>
            <w:tcW w:w="1271" w:type="dxa"/>
          </w:tcPr>
          <w:p w14:paraId="37C180F1" w14:textId="08FDB01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271" w:type="dxa"/>
          </w:tcPr>
          <w:p w14:paraId="3B83E4A8" w14:textId="44CDA7F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00B050"/>
                <w:sz w:val="16"/>
                <w:szCs w:val="16"/>
              </w:rPr>
            </w:pPr>
            <w:r w:rsidRPr="372A864B">
              <w:rPr>
                <w:rFonts w:eastAsia="VIC" w:cs="VIC"/>
                <w:b/>
                <w:bCs/>
                <w:color w:val="00B050"/>
                <w:sz w:val="16"/>
                <w:szCs w:val="16"/>
              </w:rPr>
              <w:t>Met</w:t>
            </w:r>
          </w:p>
        </w:tc>
      </w:tr>
      <w:tr w:rsidR="4D4F6171" w:rsidRPr="00751529" w14:paraId="22CD171F" w14:textId="77777777" w:rsidTr="372A864B">
        <w:tc>
          <w:tcPr>
            <w:cnfStyle w:val="001000000000" w:firstRow="0" w:lastRow="0" w:firstColumn="1" w:lastColumn="0" w:oddVBand="0" w:evenVBand="0" w:oddHBand="0" w:evenHBand="0" w:firstRowFirstColumn="0" w:firstRowLastColumn="0" w:lastRowFirstColumn="0" w:lastRowLastColumn="0"/>
            <w:tcW w:w="1271" w:type="dxa"/>
          </w:tcPr>
          <w:p w14:paraId="27105AC5" w14:textId="180B481E" w:rsidR="4D4F6171" w:rsidRPr="00751529" w:rsidRDefault="4D4F6171" w:rsidP="372A864B">
            <w:pPr>
              <w:rPr>
                <w:rFonts w:eastAsia="VIC" w:cs="VIC"/>
                <w:sz w:val="16"/>
                <w:szCs w:val="16"/>
              </w:rPr>
            </w:pPr>
            <w:r w:rsidRPr="372A864B">
              <w:rPr>
                <w:rFonts w:eastAsia="VIC" w:cs="VIC"/>
                <w:sz w:val="16"/>
                <w:szCs w:val="16"/>
              </w:rPr>
              <w:t>Footscray</w:t>
            </w:r>
          </w:p>
        </w:tc>
        <w:tc>
          <w:tcPr>
            <w:tcW w:w="1271" w:type="dxa"/>
          </w:tcPr>
          <w:p w14:paraId="264FC6C8" w14:textId="75E9F95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94.71</w:t>
            </w:r>
          </w:p>
        </w:tc>
        <w:tc>
          <w:tcPr>
            <w:tcW w:w="1271" w:type="dxa"/>
          </w:tcPr>
          <w:p w14:paraId="1A9A3669" w14:textId="05C2CD5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95.05</w:t>
            </w:r>
          </w:p>
        </w:tc>
        <w:tc>
          <w:tcPr>
            <w:tcW w:w="1271" w:type="dxa"/>
          </w:tcPr>
          <w:p w14:paraId="017B31C2" w14:textId="6777531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77.47</w:t>
            </w:r>
          </w:p>
        </w:tc>
        <w:tc>
          <w:tcPr>
            <w:tcW w:w="1271" w:type="dxa"/>
          </w:tcPr>
          <w:p w14:paraId="4DFFD819" w14:textId="7863C63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11.82</w:t>
            </w:r>
          </w:p>
        </w:tc>
        <w:tc>
          <w:tcPr>
            <w:tcW w:w="1271" w:type="dxa"/>
          </w:tcPr>
          <w:p w14:paraId="077E7156" w14:textId="70EA97B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69.78</w:t>
            </w:r>
          </w:p>
        </w:tc>
        <w:tc>
          <w:tcPr>
            <w:tcW w:w="1271" w:type="dxa"/>
          </w:tcPr>
          <w:p w14:paraId="2C49CFD4" w14:textId="192956E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271" w:type="dxa"/>
          </w:tcPr>
          <w:p w14:paraId="636B9B42" w14:textId="0632749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FFC000" w:themeColor="accent4"/>
                <w:sz w:val="16"/>
                <w:szCs w:val="16"/>
              </w:rPr>
            </w:pPr>
            <w:r w:rsidRPr="372A864B">
              <w:rPr>
                <w:rFonts w:eastAsia="VIC" w:cs="VIC"/>
                <w:b/>
                <w:bCs/>
                <w:color w:val="FFC000" w:themeColor="accent4"/>
                <w:sz w:val="16"/>
                <w:szCs w:val="16"/>
              </w:rPr>
              <w:t>Not Met (insufficient data)</w:t>
            </w:r>
          </w:p>
        </w:tc>
      </w:tr>
      <w:tr w:rsidR="4D4F6171" w:rsidRPr="00751529" w14:paraId="722343D7" w14:textId="77777777" w:rsidTr="372A864B">
        <w:tc>
          <w:tcPr>
            <w:cnfStyle w:val="001000000000" w:firstRow="0" w:lastRow="0" w:firstColumn="1" w:lastColumn="0" w:oddVBand="0" w:evenVBand="0" w:oddHBand="0" w:evenHBand="0" w:firstRowFirstColumn="0" w:firstRowLastColumn="0" w:lastRowFirstColumn="0" w:lastRowLastColumn="0"/>
            <w:tcW w:w="1271" w:type="dxa"/>
          </w:tcPr>
          <w:p w14:paraId="4C5E524C" w14:textId="47F482E4" w:rsidR="4D4F6171" w:rsidRPr="00751529" w:rsidRDefault="4D4F6171" w:rsidP="372A864B">
            <w:pPr>
              <w:rPr>
                <w:rFonts w:eastAsia="VIC" w:cs="VIC"/>
                <w:sz w:val="16"/>
                <w:szCs w:val="16"/>
              </w:rPr>
            </w:pPr>
            <w:r w:rsidRPr="372A864B">
              <w:rPr>
                <w:rFonts w:eastAsia="VIC" w:cs="VIC"/>
                <w:sz w:val="16"/>
                <w:szCs w:val="16"/>
              </w:rPr>
              <w:t>Geelong South</w:t>
            </w:r>
          </w:p>
        </w:tc>
        <w:tc>
          <w:tcPr>
            <w:tcW w:w="1271" w:type="dxa"/>
          </w:tcPr>
          <w:p w14:paraId="526B7B5F" w14:textId="7B7F1C7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94.99</w:t>
            </w:r>
          </w:p>
        </w:tc>
        <w:tc>
          <w:tcPr>
            <w:tcW w:w="1271" w:type="dxa"/>
          </w:tcPr>
          <w:p w14:paraId="732EB56A" w14:textId="56EAFAF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95.19</w:t>
            </w:r>
          </w:p>
        </w:tc>
        <w:tc>
          <w:tcPr>
            <w:tcW w:w="1271" w:type="dxa"/>
          </w:tcPr>
          <w:p w14:paraId="0A1D7FAC" w14:textId="01EF408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93.22</w:t>
            </w:r>
          </w:p>
        </w:tc>
        <w:tc>
          <w:tcPr>
            <w:tcW w:w="1271" w:type="dxa"/>
          </w:tcPr>
          <w:p w14:paraId="6430B6BE" w14:textId="6099DB4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95.1</w:t>
            </w:r>
          </w:p>
        </w:tc>
        <w:tc>
          <w:tcPr>
            <w:tcW w:w="1271" w:type="dxa"/>
          </w:tcPr>
          <w:p w14:paraId="58E82ADF" w14:textId="7FAA5A3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94.63</w:t>
            </w:r>
          </w:p>
        </w:tc>
        <w:tc>
          <w:tcPr>
            <w:tcW w:w="1271" w:type="dxa"/>
          </w:tcPr>
          <w:p w14:paraId="11A15032" w14:textId="6D63C4E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271" w:type="dxa"/>
          </w:tcPr>
          <w:p w14:paraId="5B4C63B5" w14:textId="0AD6588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00B050"/>
                <w:sz w:val="16"/>
                <w:szCs w:val="16"/>
              </w:rPr>
            </w:pPr>
            <w:r w:rsidRPr="372A864B">
              <w:rPr>
                <w:rFonts w:eastAsia="VIC" w:cs="VIC"/>
                <w:b/>
                <w:bCs/>
                <w:color w:val="00B050"/>
                <w:sz w:val="16"/>
                <w:szCs w:val="16"/>
              </w:rPr>
              <w:t>Met</w:t>
            </w:r>
          </w:p>
        </w:tc>
      </w:tr>
      <w:tr w:rsidR="4D4F6171" w:rsidRPr="00751529" w14:paraId="453ABC2C" w14:textId="77777777" w:rsidTr="372A864B">
        <w:tc>
          <w:tcPr>
            <w:cnfStyle w:val="001000000000" w:firstRow="0" w:lastRow="0" w:firstColumn="1" w:lastColumn="0" w:oddVBand="0" w:evenVBand="0" w:oddHBand="0" w:evenHBand="0" w:firstRowFirstColumn="0" w:firstRowLastColumn="0" w:lastRowFirstColumn="0" w:lastRowLastColumn="0"/>
            <w:tcW w:w="1271" w:type="dxa"/>
          </w:tcPr>
          <w:p w14:paraId="0D230DDB" w14:textId="0535A082" w:rsidR="4D4F6171" w:rsidRPr="00751529" w:rsidRDefault="4D4F6171" w:rsidP="372A864B">
            <w:pPr>
              <w:rPr>
                <w:rFonts w:eastAsia="VIC" w:cs="VIC"/>
                <w:sz w:val="16"/>
                <w:szCs w:val="16"/>
              </w:rPr>
            </w:pPr>
            <w:r w:rsidRPr="372A864B">
              <w:rPr>
                <w:rFonts w:eastAsia="VIC" w:cs="VIC"/>
                <w:sz w:val="16"/>
                <w:szCs w:val="16"/>
              </w:rPr>
              <w:t>Melton</w:t>
            </w:r>
          </w:p>
        </w:tc>
        <w:tc>
          <w:tcPr>
            <w:tcW w:w="1271" w:type="dxa"/>
          </w:tcPr>
          <w:p w14:paraId="7ABFE57B" w14:textId="7B07E64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95.32</w:t>
            </w:r>
          </w:p>
        </w:tc>
        <w:tc>
          <w:tcPr>
            <w:tcW w:w="1271" w:type="dxa"/>
          </w:tcPr>
          <w:p w14:paraId="1608C941" w14:textId="40168AD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78.25</w:t>
            </w:r>
          </w:p>
        </w:tc>
        <w:tc>
          <w:tcPr>
            <w:tcW w:w="1271" w:type="dxa"/>
          </w:tcPr>
          <w:p w14:paraId="174C84E6" w14:textId="174386F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68.86</w:t>
            </w:r>
          </w:p>
        </w:tc>
        <w:tc>
          <w:tcPr>
            <w:tcW w:w="1271" w:type="dxa"/>
          </w:tcPr>
          <w:p w14:paraId="5408645F" w14:textId="7FBB4DD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94.96</w:t>
            </w:r>
          </w:p>
        </w:tc>
        <w:tc>
          <w:tcPr>
            <w:tcW w:w="1271" w:type="dxa"/>
          </w:tcPr>
          <w:p w14:paraId="41C6C9CB" w14:textId="3B07556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84.13</w:t>
            </w:r>
          </w:p>
        </w:tc>
        <w:tc>
          <w:tcPr>
            <w:tcW w:w="1271" w:type="dxa"/>
          </w:tcPr>
          <w:p w14:paraId="777CB652" w14:textId="05597D0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271" w:type="dxa"/>
          </w:tcPr>
          <w:p w14:paraId="60655867" w14:textId="020207D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FFC000" w:themeColor="accent4"/>
                <w:sz w:val="16"/>
                <w:szCs w:val="16"/>
              </w:rPr>
            </w:pPr>
            <w:r w:rsidRPr="372A864B">
              <w:rPr>
                <w:rFonts w:eastAsia="VIC" w:cs="VIC"/>
                <w:b/>
                <w:bCs/>
                <w:color w:val="FFC000" w:themeColor="accent4"/>
                <w:sz w:val="16"/>
                <w:szCs w:val="16"/>
              </w:rPr>
              <w:t>Not Met (insufficient data)</w:t>
            </w:r>
          </w:p>
        </w:tc>
      </w:tr>
      <w:tr w:rsidR="4D4F6171" w:rsidRPr="00751529" w14:paraId="439BADE9" w14:textId="77777777" w:rsidTr="372A864B">
        <w:tc>
          <w:tcPr>
            <w:cnfStyle w:val="001000000000" w:firstRow="0" w:lastRow="0" w:firstColumn="1" w:lastColumn="0" w:oddVBand="0" w:evenVBand="0" w:oddHBand="0" w:evenHBand="0" w:firstRowFirstColumn="0" w:firstRowLastColumn="0" w:lastRowFirstColumn="0" w:lastRowLastColumn="0"/>
            <w:tcW w:w="1271" w:type="dxa"/>
          </w:tcPr>
          <w:p w14:paraId="044AC585" w14:textId="0C2FC564" w:rsidR="4D4F6171" w:rsidRPr="00751529" w:rsidRDefault="4D4F6171" w:rsidP="372A864B">
            <w:pPr>
              <w:rPr>
                <w:rFonts w:eastAsia="VIC" w:cs="VIC"/>
                <w:sz w:val="16"/>
                <w:szCs w:val="16"/>
              </w:rPr>
            </w:pPr>
            <w:r w:rsidRPr="372A864B">
              <w:rPr>
                <w:rFonts w:eastAsia="VIC" w:cs="VIC"/>
                <w:sz w:val="16"/>
                <w:szCs w:val="16"/>
              </w:rPr>
              <w:t>Point Cook</w:t>
            </w:r>
          </w:p>
        </w:tc>
        <w:tc>
          <w:tcPr>
            <w:tcW w:w="1271" w:type="dxa"/>
          </w:tcPr>
          <w:p w14:paraId="74E57E81" w14:textId="059A489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95.27</w:t>
            </w:r>
          </w:p>
        </w:tc>
        <w:tc>
          <w:tcPr>
            <w:tcW w:w="1271" w:type="dxa"/>
          </w:tcPr>
          <w:p w14:paraId="17AAC5DD" w14:textId="13054BC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w:t>
            </w:r>
          </w:p>
        </w:tc>
        <w:tc>
          <w:tcPr>
            <w:tcW w:w="1271" w:type="dxa"/>
          </w:tcPr>
          <w:p w14:paraId="70AC836F" w14:textId="44DA7E9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88.74</w:t>
            </w:r>
          </w:p>
        </w:tc>
        <w:tc>
          <w:tcPr>
            <w:tcW w:w="1271" w:type="dxa"/>
          </w:tcPr>
          <w:p w14:paraId="2C6F9DDE" w14:textId="7CD7329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95.05</w:t>
            </w:r>
          </w:p>
        </w:tc>
        <w:tc>
          <w:tcPr>
            <w:tcW w:w="1271" w:type="dxa"/>
          </w:tcPr>
          <w:p w14:paraId="0C76AFB9" w14:textId="6475602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93.52</w:t>
            </w:r>
          </w:p>
        </w:tc>
        <w:tc>
          <w:tcPr>
            <w:tcW w:w="1271" w:type="dxa"/>
          </w:tcPr>
          <w:p w14:paraId="1596B95E" w14:textId="3ADD277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271" w:type="dxa"/>
          </w:tcPr>
          <w:p w14:paraId="79DB12EB" w14:textId="1C83483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00B050"/>
                <w:sz w:val="16"/>
                <w:szCs w:val="16"/>
              </w:rPr>
            </w:pPr>
            <w:r w:rsidRPr="372A864B">
              <w:rPr>
                <w:rFonts w:eastAsia="VIC" w:cs="VIC"/>
                <w:b/>
                <w:bCs/>
                <w:color w:val="00B050"/>
                <w:sz w:val="16"/>
                <w:szCs w:val="16"/>
              </w:rPr>
              <w:t>Met</w:t>
            </w:r>
          </w:p>
        </w:tc>
      </w:tr>
      <w:tr w:rsidR="4D4F6171" w:rsidRPr="00751529" w14:paraId="41068E8F" w14:textId="77777777" w:rsidTr="372A864B">
        <w:tc>
          <w:tcPr>
            <w:cnfStyle w:val="001000000000" w:firstRow="0" w:lastRow="0" w:firstColumn="1" w:lastColumn="0" w:oddVBand="0" w:evenVBand="0" w:oddHBand="0" w:evenHBand="0" w:firstRowFirstColumn="0" w:firstRowLastColumn="0" w:lastRowFirstColumn="0" w:lastRowLastColumn="0"/>
            <w:tcW w:w="1271" w:type="dxa"/>
          </w:tcPr>
          <w:p w14:paraId="2467F84B" w14:textId="5A70BDAF" w:rsidR="4D4F6171" w:rsidRPr="00751529" w:rsidRDefault="4D4F6171" w:rsidP="372A864B">
            <w:pPr>
              <w:rPr>
                <w:rFonts w:eastAsia="VIC" w:cs="VIC"/>
                <w:sz w:val="16"/>
                <w:szCs w:val="16"/>
              </w:rPr>
            </w:pPr>
            <w:r w:rsidRPr="372A864B">
              <w:rPr>
                <w:rFonts w:eastAsia="VIC" w:cs="VIC"/>
                <w:sz w:val="16"/>
                <w:szCs w:val="16"/>
              </w:rPr>
              <w:t>Traralgon</w:t>
            </w:r>
          </w:p>
        </w:tc>
        <w:tc>
          <w:tcPr>
            <w:tcW w:w="1271" w:type="dxa"/>
          </w:tcPr>
          <w:p w14:paraId="61F90EF3" w14:textId="4C93246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94.76</w:t>
            </w:r>
          </w:p>
        </w:tc>
        <w:tc>
          <w:tcPr>
            <w:tcW w:w="1271" w:type="dxa"/>
          </w:tcPr>
          <w:p w14:paraId="6D8CBE3C" w14:textId="0F7C904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94.72</w:t>
            </w:r>
          </w:p>
        </w:tc>
        <w:tc>
          <w:tcPr>
            <w:tcW w:w="1271" w:type="dxa"/>
          </w:tcPr>
          <w:p w14:paraId="254F612E" w14:textId="6BA0260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88</w:t>
            </w:r>
          </w:p>
        </w:tc>
        <w:tc>
          <w:tcPr>
            <w:tcW w:w="1271" w:type="dxa"/>
          </w:tcPr>
          <w:p w14:paraId="1D051D86" w14:textId="7CD687B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66.1</w:t>
            </w:r>
          </w:p>
        </w:tc>
        <w:tc>
          <w:tcPr>
            <w:tcW w:w="1271" w:type="dxa"/>
          </w:tcPr>
          <w:p w14:paraId="4C8E03B7" w14:textId="53697BF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85.91</w:t>
            </w:r>
          </w:p>
        </w:tc>
        <w:tc>
          <w:tcPr>
            <w:tcW w:w="1271" w:type="dxa"/>
          </w:tcPr>
          <w:p w14:paraId="6E03D666" w14:textId="0657BB2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271" w:type="dxa"/>
          </w:tcPr>
          <w:p w14:paraId="0527EFD4" w14:textId="1A3DCC1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FFC000" w:themeColor="accent4"/>
                <w:sz w:val="16"/>
                <w:szCs w:val="16"/>
              </w:rPr>
            </w:pPr>
            <w:r w:rsidRPr="372A864B">
              <w:rPr>
                <w:rFonts w:eastAsia="VIC" w:cs="VIC"/>
                <w:b/>
                <w:bCs/>
                <w:color w:val="FFC000" w:themeColor="accent4"/>
                <w:sz w:val="16"/>
                <w:szCs w:val="16"/>
              </w:rPr>
              <w:t>Not Met (insufficient data)</w:t>
            </w:r>
          </w:p>
        </w:tc>
      </w:tr>
    </w:tbl>
    <w:p w14:paraId="756A0DFE" w14:textId="2F873DFF" w:rsidR="4D4F6171" w:rsidRPr="00751529" w:rsidRDefault="4D4F6171" w:rsidP="372A864B">
      <w:pPr>
        <w:rPr>
          <w:rFonts w:eastAsia="VIC" w:cs="VIC"/>
          <w:color w:val="000000" w:themeColor="text1"/>
          <w:sz w:val="22"/>
          <w:szCs w:val="22"/>
        </w:rPr>
      </w:pPr>
    </w:p>
    <w:p w14:paraId="47D46670" w14:textId="6B609A50" w:rsidR="4D4F6171" w:rsidRDefault="4D4F6171" w:rsidP="372A864B">
      <w:pPr>
        <w:rPr>
          <w:rFonts w:eastAsia="VIC" w:cs="VIC"/>
          <w:color w:val="000000" w:themeColor="text1"/>
          <w:sz w:val="22"/>
          <w:szCs w:val="22"/>
        </w:rPr>
      </w:pPr>
    </w:p>
    <w:p w14:paraId="4294CDE5" w14:textId="77777777" w:rsidR="00F47DDB" w:rsidRDefault="00F47DDB" w:rsidP="372A864B">
      <w:pPr>
        <w:rPr>
          <w:rFonts w:eastAsia="VIC" w:cs="VIC"/>
          <w:color w:val="000000" w:themeColor="text1"/>
          <w:sz w:val="22"/>
          <w:szCs w:val="22"/>
        </w:rPr>
      </w:pPr>
    </w:p>
    <w:p w14:paraId="0F732795" w14:textId="77777777" w:rsidR="00F47DDB" w:rsidRDefault="00F47DDB" w:rsidP="372A864B">
      <w:pPr>
        <w:rPr>
          <w:rFonts w:eastAsia="VIC" w:cs="VIC"/>
          <w:color w:val="000000" w:themeColor="text1"/>
          <w:sz w:val="22"/>
          <w:szCs w:val="22"/>
        </w:rPr>
      </w:pPr>
    </w:p>
    <w:p w14:paraId="6AB1583C" w14:textId="77777777" w:rsidR="00F47DDB" w:rsidRDefault="00F47DDB" w:rsidP="372A864B">
      <w:pPr>
        <w:rPr>
          <w:rFonts w:eastAsia="VIC" w:cs="VIC"/>
          <w:color w:val="000000" w:themeColor="text1"/>
          <w:sz w:val="22"/>
          <w:szCs w:val="22"/>
        </w:rPr>
      </w:pPr>
    </w:p>
    <w:p w14:paraId="0CD25F44" w14:textId="77777777" w:rsidR="00F47DDB" w:rsidRDefault="00F47DDB" w:rsidP="372A864B">
      <w:pPr>
        <w:rPr>
          <w:rFonts w:eastAsia="VIC" w:cs="VIC"/>
          <w:color w:val="000000" w:themeColor="text1"/>
          <w:sz w:val="22"/>
          <w:szCs w:val="22"/>
        </w:rPr>
      </w:pPr>
    </w:p>
    <w:p w14:paraId="1D88BEFC" w14:textId="77777777" w:rsidR="00F47DDB" w:rsidRPr="00751529" w:rsidRDefault="00F47DDB" w:rsidP="372A864B">
      <w:pPr>
        <w:rPr>
          <w:rFonts w:eastAsia="VIC" w:cs="VIC"/>
          <w:color w:val="000000" w:themeColor="text1"/>
          <w:sz w:val="22"/>
          <w:szCs w:val="22"/>
        </w:rPr>
      </w:pPr>
    </w:p>
    <w:p w14:paraId="404E53D4" w14:textId="54711B7F" w:rsidR="16A5B274" w:rsidRPr="00EB56BE" w:rsidRDefault="556900F2" w:rsidP="372A864B">
      <w:pPr>
        <w:rPr>
          <w:rFonts w:eastAsia="VIC" w:cs="VIC"/>
          <w:color w:val="000000" w:themeColor="text1"/>
        </w:rPr>
      </w:pPr>
      <w:r w:rsidRPr="00EB56BE">
        <w:rPr>
          <w:rFonts w:eastAsia="VIC" w:cs="VIC"/>
          <w:color w:val="000000" w:themeColor="text1"/>
        </w:rPr>
        <w:t>Table 14: 8hr O</w:t>
      </w:r>
      <w:r w:rsidRPr="00EB56BE">
        <w:rPr>
          <w:rFonts w:eastAsia="VIC" w:cs="VIC"/>
          <w:color w:val="000000" w:themeColor="text1"/>
          <w:vertAlign w:val="subscript"/>
        </w:rPr>
        <w:t>3</w:t>
      </w:r>
      <w:r w:rsidRPr="00EB56BE">
        <w:rPr>
          <w:rFonts w:eastAsia="VIC" w:cs="VIC"/>
          <w:color w:val="000000" w:themeColor="text1"/>
        </w:rPr>
        <w:t xml:space="preserve"> highest and second highest concentration (ppb) for 2021</w:t>
      </w:r>
    </w:p>
    <w:tbl>
      <w:tblPr>
        <w:tblStyle w:val="GridTable4-Accent1"/>
        <w:tblW w:w="0" w:type="auto"/>
        <w:tblLayout w:type="fixed"/>
        <w:tblLook w:val="06A0" w:firstRow="1" w:lastRow="0" w:firstColumn="1" w:lastColumn="0" w:noHBand="1" w:noVBand="1"/>
      </w:tblPr>
      <w:tblGrid>
        <w:gridCol w:w="1695"/>
        <w:gridCol w:w="1695"/>
        <w:gridCol w:w="1695"/>
        <w:gridCol w:w="1695"/>
        <w:gridCol w:w="1695"/>
        <w:gridCol w:w="1695"/>
      </w:tblGrid>
      <w:tr w:rsidR="4D4F6171" w:rsidRPr="00751529" w14:paraId="0A088BEE"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Borders>
              <w:top w:val="single" w:sz="6" w:space="0" w:color="00B4E1"/>
              <w:left w:val="single" w:sz="6" w:space="0" w:color="00B4E1"/>
              <w:bottom w:val="single" w:sz="6" w:space="0" w:color="00B4E1"/>
            </w:tcBorders>
          </w:tcPr>
          <w:p w14:paraId="63E77ADF" w14:textId="170594CE" w:rsidR="4D4F6171" w:rsidRPr="00751529" w:rsidRDefault="4D4F6171" w:rsidP="372A864B">
            <w:pPr>
              <w:rPr>
                <w:rFonts w:eastAsia="VIC" w:cs="VIC"/>
                <w:sz w:val="16"/>
                <w:szCs w:val="16"/>
              </w:rPr>
            </w:pPr>
            <w:r w:rsidRPr="372A864B">
              <w:rPr>
                <w:rFonts w:eastAsia="VIC" w:cs="VIC"/>
                <w:sz w:val="16"/>
                <w:szCs w:val="16"/>
              </w:rPr>
              <w:t>Monitoring Station</w:t>
            </w:r>
          </w:p>
        </w:tc>
        <w:tc>
          <w:tcPr>
            <w:tcW w:w="1695" w:type="dxa"/>
            <w:tcBorders>
              <w:top w:val="single" w:sz="6" w:space="0" w:color="00B4E1"/>
              <w:bottom w:val="single" w:sz="6" w:space="0" w:color="00B4E1"/>
            </w:tcBorders>
          </w:tcPr>
          <w:p w14:paraId="570F7148" w14:textId="571E5E77"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Valid Days</w:t>
            </w:r>
          </w:p>
        </w:tc>
        <w:tc>
          <w:tcPr>
            <w:tcW w:w="1695" w:type="dxa"/>
            <w:tcBorders>
              <w:top w:val="single" w:sz="6" w:space="0" w:color="00B4E1"/>
              <w:bottom w:val="single" w:sz="6" w:space="0" w:color="00B4E1"/>
            </w:tcBorders>
          </w:tcPr>
          <w:p w14:paraId="5375FF0B" w14:textId="4F0E0D86"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Highest Value</w:t>
            </w:r>
          </w:p>
        </w:tc>
        <w:tc>
          <w:tcPr>
            <w:tcW w:w="1695" w:type="dxa"/>
            <w:tcBorders>
              <w:top w:val="single" w:sz="6" w:space="0" w:color="00B4E1"/>
              <w:bottom w:val="single" w:sz="6" w:space="0" w:color="00B4E1"/>
            </w:tcBorders>
          </w:tcPr>
          <w:p w14:paraId="0A8E5D0F" w14:textId="0114A528"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Date</w:t>
            </w:r>
          </w:p>
        </w:tc>
        <w:tc>
          <w:tcPr>
            <w:tcW w:w="1695" w:type="dxa"/>
            <w:tcBorders>
              <w:top w:val="single" w:sz="6" w:space="0" w:color="00B4E1"/>
              <w:bottom w:val="single" w:sz="6" w:space="0" w:color="00B4E1"/>
            </w:tcBorders>
          </w:tcPr>
          <w:p w14:paraId="73FAC1EC" w14:textId="2EDBADE3"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Next Highest Value</w:t>
            </w:r>
          </w:p>
        </w:tc>
        <w:tc>
          <w:tcPr>
            <w:tcW w:w="1695" w:type="dxa"/>
            <w:tcBorders>
              <w:top w:val="single" w:sz="6" w:space="0" w:color="00B4E1"/>
              <w:bottom w:val="single" w:sz="6" w:space="0" w:color="00B4E1"/>
              <w:right w:val="single" w:sz="6" w:space="0" w:color="00B4E1"/>
            </w:tcBorders>
          </w:tcPr>
          <w:p w14:paraId="3613AF35" w14:textId="43EAACA9"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Date</w:t>
            </w:r>
          </w:p>
        </w:tc>
      </w:tr>
      <w:tr w:rsidR="4D4F6171" w:rsidRPr="00751529" w14:paraId="1EFB2581" w14:textId="77777777" w:rsidTr="372A864B">
        <w:tc>
          <w:tcPr>
            <w:cnfStyle w:val="001000000000" w:firstRow="0" w:lastRow="0" w:firstColumn="1" w:lastColumn="0" w:oddVBand="0" w:evenVBand="0" w:oddHBand="0" w:evenHBand="0" w:firstRowFirstColumn="0" w:firstRowLastColumn="0" w:lastRowFirstColumn="0" w:lastRowLastColumn="0"/>
            <w:tcW w:w="1695" w:type="dxa"/>
          </w:tcPr>
          <w:p w14:paraId="57E913CF" w14:textId="797F35C8" w:rsidR="4D4F6171" w:rsidRPr="00751529" w:rsidRDefault="4D4F6171" w:rsidP="372A864B">
            <w:pPr>
              <w:rPr>
                <w:rFonts w:eastAsia="VIC" w:cs="VIC"/>
                <w:sz w:val="16"/>
                <w:szCs w:val="16"/>
              </w:rPr>
            </w:pPr>
            <w:r w:rsidRPr="372A864B">
              <w:rPr>
                <w:rFonts w:eastAsia="VIC" w:cs="VIC"/>
                <w:sz w:val="16"/>
                <w:szCs w:val="16"/>
              </w:rPr>
              <w:t>Alphington</w:t>
            </w:r>
          </w:p>
        </w:tc>
        <w:tc>
          <w:tcPr>
            <w:tcW w:w="1695" w:type="dxa"/>
          </w:tcPr>
          <w:p w14:paraId="4E8F419A" w14:textId="100DFC8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350</w:t>
            </w:r>
          </w:p>
        </w:tc>
        <w:tc>
          <w:tcPr>
            <w:tcW w:w="1695" w:type="dxa"/>
          </w:tcPr>
          <w:p w14:paraId="0209E7DC" w14:textId="0801ECE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52.36</w:t>
            </w:r>
          </w:p>
        </w:tc>
        <w:tc>
          <w:tcPr>
            <w:tcW w:w="1695" w:type="dxa"/>
          </w:tcPr>
          <w:p w14:paraId="0D26F336" w14:textId="5875E0C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2021-01-21</w:t>
            </w:r>
          </w:p>
        </w:tc>
        <w:tc>
          <w:tcPr>
            <w:tcW w:w="1695" w:type="dxa"/>
          </w:tcPr>
          <w:p w14:paraId="331ADD52" w14:textId="461FEA2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51.12</w:t>
            </w:r>
          </w:p>
        </w:tc>
        <w:tc>
          <w:tcPr>
            <w:tcW w:w="1695" w:type="dxa"/>
          </w:tcPr>
          <w:p w14:paraId="459622C5" w14:textId="6E0C724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2021-04-02</w:t>
            </w:r>
          </w:p>
        </w:tc>
      </w:tr>
      <w:tr w:rsidR="4D4F6171" w:rsidRPr="00751529" w14:paraId="34EBE140" w14:textId="77777777" w:rsidTr="372A864B">
        <w:tc>
          <w:tcPr>
            <w:cnfStyle w:val="001000000000" w:firstRow="0" w:lastRow="0" w:firstColumn="1" w:lastColumn="0" w:oddVBand="0" w:evenVBand="0" w:oddHBand="0" w:evenHBand="0" w:firstRowFirstColumn="0" w:firstRowLastColumn="0" w:lastRowFirstColumn="0" w:lastRowLastColumn="0"/>
            <w:tcW w:w="1695" w:type="dxa"/>
          </w:tcPr>
          <w:p w14:paraId="2D9E521D" w14:textId="55C0A452" w:rsidR="4D4F6171" w:rsidRPr="00751529" w:rsidRDefault="4D4F6171" w:rsidP="372A864B">
            <w:pPr>
              <w:rPr>
                <w:rFonts w:eastAsia="VIC" w:cs="VIC"/>
                <w:sz w:val="16"/>
                <w:szCs w:val="16"/>
              </w:rPr>
            </w:pPr>
            <w:r w:rsidRPr="372A864B">
              <w:rPr>
                <w:rFonts w:eastAsia="VIC" w:cs="VIC"/>
                <w:sz w:val="16"/>
                <w:szCs w:val="16"/>
              </w:rPr>
              <w:t>Dandenong</w:t>
            </w:r>
          </w:p>
        </w:tc>
        <w:tc>
          <w:tcPr>
            <w:tcW w:w="1695" w:type="dxa"/>
          </w:tcPr>
          <w:p w14:paraId="63E57128" w14:textId="3CB3D07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348</w:t>
            </w:r>
          </w:p>
        </w:tc>
        <w:tc>
          <w:tcPr>
            <w:tcW w:w="1695" w:type="dxa"/>
          </w:tcPr>
          <w:p w14:paraId="5985D48A" w14:textId="0B5B6DE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53.07</w:t>
            </w:r>
          </w:p>
        </w:tc>
        <w:tc>
          <w:tcPr>
            <w:tcW w:w="1695" w:type="dxa"/>
          </w:tcPr>
          <w:p w14:paraId="6A35F384" w14:textId="07342B6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2021-04-02</w:t>
            </w:r>
          </w:p>
        </w:tc>
        <w:tc>
          <w:tcPr>
            <w:tcW w:w="1695" w:type="dxa"/>
          </w:tcPr>
          <w:p w14:paraId="139AC266" w14:textId="6C35331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51.8</w:t>
            </w:r>
          </w:p>
        </w:tc>
        <w:tc>
          <w:tcPr>
            <w:tcW w:w="1695" w:type="dxa"/>
          </w:tcPr>
          <w:p w14:paraId="0E38A159" w14:textId="43CB5EB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2021-01-21</w:t>
            </w:r>
          </w:p>
        </w:tc>
      </w:tr>
      <w:tr w:rsidR="4D4F6171" w:rsidRPr="00751529" w14:paraId="6FB2638B" w14:textId="77777777" w:rsidTr="372A864B">
        <w:tc>
          <w:tcPr>
            <w:cnfStyle w:val="001000000000" w:firstRow="0" w:lastRow="0" w:firstColumn="1" w:lastColumn="0" w:oddVBand="0" w:evenVBand="0" w:oddHBand="0" w:evenHBand="0" w:firstRowFirstColumn="0" w:firstRowLastColumn="0" w:lastRowFirstColumn="0" w:lastRowLastColumn="0"/>
            <w:tcW w:w="1695" w:type="dxa"/>
          </w:tcPr>
          <w:p w14:paraId="2183DB90" w14:textId="15D6C449" w:rsidR="4D4F6171" w:rsidRPr="00751529" w:rsidRDefault="4D4F6171" w:rsidP="372A864B">
            <w:pPr>
              <w:rPr>
                <w:rFonts w:eastAsia="VIC" w:cs="VIC"/>
                <w:sz w:val="16"/>
                <w:szCs w:val="16"/>
              </w:rPr>
            </w:pPr>
            <w:r w:rsidRPr="372A864B">
              <w:rPr>
                <w:rFonts w:eastAsia="VIC" w:cs="VIC"/>
                <w:sz w:val="16"/>
                <w:szCs w:val="16"/>
              </w:rPr>
              <w:t>Footscray</w:t>
            </w:r>
          </w:p>
        </w:tc>
        <w:tc>
          <w:tcPr>
            <w:tcW w:w="1695" w:type="dxa"/>
          </w:tcPr>
          <w:p w14:paraId="0C359EAC" w14:textId="4644C1C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257</w:t>
            </w:r>
          </w:p>
        </w:tc>
        <w:tc>
          <w:tcPr>
            <w:tcW w:w="1695" w:type="dxa"/>
          </w:tcPr>
          <w:p w14:paraId="0541AD51" w14:textId="6974B37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49.75</w:t>
            </w:r>
          </w:p>
        </w:tc>
        <w:tc>
          <w:tcPr>
            <w:tcW w:w="1695" w:type="dxa"/>
          </w:tcPr>
          <w:p w14:paraId="09B7D3D9" w14:textId="10FAB87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2021-01-24</w:t>
            </w:r>
          </w:p>
        </w:tc>
        <w:tc>
          <w:tcPr>
            <w:tcW w:w="1695" w:type="dxa"/>
          </w:tcPr>
          <w:p w14:paraId="71B52340" w14:textId="6197736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46.14</w:t>
            </w:r>
          </w:p>
        </w:tc>
        <w:tc>
          <w:tcPr>
            <w:tcW w:w="1695" w:type="dxa"/>
          </w:tcPr>
          <w:p w14:paraId="0B99834D" w14:textId="657E4F8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2021-02-10</w:t>
            </w:r>
          </w:p>
        </w:tc>
      </w:tr>
      <w:tr w:rsidR="4D4F6171" w:rsidRPr="00751529" w14:paraId="5B2B0B01" w14:textId="77777777" w:rsidTr="372A864B">
        <w:tc>
          <w:tcPr>
            <w:cnfStyle w:val="001000000000" w:firstRow="0" w:lastRow="0" w:firstColumn="1" w:lastColumn="0" w:oddVBand="0" w:evenVBand="0" w:oddHBand="0" w:evenHBand="0" w:firstRowFirstColumn="0" w:firstRowLastColumn="0" w:lastRowFirstColumn="0" w:lastRowLastColumn="0"/>
            <w:tcW w:w="1695" w:type="dxa"/>
          </w:tcPr>
          <w:p w14:paraId="2A5EF8B5" w14:textId="03BA26AF" w:rsidR="4D4F6171" w:rsidRPr="00751529" w:rsidRDefault="4D4F6171" w:rsidP="372A864B">
            <w:pPr>
              <w:rPr>
                <w:rFonts w:eastAsia="VIC" w:cs="VIC"/>
                <w:sz w:val="16"/>
                <w:szCs w:val="16"/>
              </w:rPr>
            </w:pPr>
            <w:r w:rsidRPr="372A864B">
              <w:rPr>
                <w:rFonts w:eastAsia="VIC" w:cs="VIC"/>
                <w:sz w:val="16"/>
                <w:szCs w:val="16"/>
              </w:rPr>
              <w:t>Geelong South</w:t>
            </w:r>
          </w:p>
        </w:tc>
        <w:tc>
          <w:tcPr>
            <w:tcW w:w="1695" w:type="dxa"/>
          </w:tcPr>
          <w:p w14:paraId="2E8E0C44" w14:textId="17AB4FB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350</w:t>
            </w:r>
          </w:p>
        </w:tc>
        <w:tc>
          <w:tcPr>
            <w:tcW w:w="1695" w:type="dxa"/>
          </w:tcPr>
          <w:p w14:paraId="30D5B2B7" w14:textId="0F75C42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55.15</w:t>
            </w:r>
          </w:p>
        </w:tc>
        <w:tc>
          <w:tcPr>
            <w:tcW w:w="1695" w:type="dxa"/>
          </w:tcPr>
          <w:p w14:paraId="4B256D41" w14:textId="0A7FA67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2021-03-12</w:t>
            </w:r>
          </w:p>
        </w:tc>
        <w:tc>
          <w:tcPr>
            <w:tcW w:w="1695" w:type="dxa"/>
          </w:tcPr>
          <w:p w14:paraId="3612DCC3" w14:textId="20E6028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47.71</w:t>
            </w:r>
          </w:p>
        </w:tc>
        <w:tc>
          <w:tcPr>
            <w:tcW w:w="1695" w:type="dxa"/>
          </w:tcPr>
          <w:p w14:paraId="329D6D65" w14:textId="400653C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2021-11-30</w:t>
            </w:r>
          </w:p>
        </w:tc>
      </w:tr>
      <w:tr w:rsidR="4D4F6171" w:rsidRPr="00751529" w14:paraId="4FCA91F7" w14:textId="77777777" w:rsidTr="372A864B">
        <w:tc>
          <w:tcPr>
            <w:cnfStyle w:val="001000000000" w:firstRow="0" w:lastRow="0" w:firstColumn="1" w:lastColumn="0" w:oddVBand="0" w:evenVBand="0" w:oddHBand="0" w:evenHBand="0" w:firstRowFirstColumn="0" w:firstRowLastColumn="0" w:lastRowFirstColumn="0" w:lastRowLastColumn="0"/>
            <w:tcW w:w="1695" w:type="dxa"/>
          </w:tcPr>
          <w:p w14:paraId="35144436" w14:textId="65C79B2C" w:rsidR="4D4F6171" w:rsidRPr="00751529" w:rsidRDefault="4D4F6171" w:rsidP="372A864B">
            <w:pPr>
              <w:rPr>
                <w:rFonts w:eastAsia="VIC" w:cs="VIC"/>
                <w:sz w:val="16"/>
                <w:szCs w:val="16"/>
              </w:rPr>
            </w:pPr>
            <w:r w:rsidRPr="372A864B">
              <w:rPr>
                <w:rFonts w:eastAsia="VIC" w:cs="VIC"/>
                <w:sz w:val="16"/>
                <w:szCs w:val="16"/>
              </w:rPr>
              <w:t>Melton</w:t>
            </w:r>
          </w:p>
        </w:tc>
        <w:tc>
          <w:tcPr>
            <w:tcW w:w="1695" w:type="dxa"/>
          </w:tcPr>
          <w:p w14:paraId="7D270466" w14:textId="6E6AE92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314</w:t>
            </w:r>
          </w:p>
        </w:tc>
        <w:tc>
          <w:tcPr>
            <w:tcW w:w="1695" w:type="dxa"/>
          </w:tcPr>
          <w:p w14:paraId="1EC8AADC" w14:textId="4061AA2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54.79</w:t>
            </w:r>
          </w:p>
        </w:tc>
        <w:tc>
          <w:tcPr>
            <w:tcW w:w="1695" w:type="dxa"/>
          </w:tcPr>
          <w:p w14:paraId="23ED0D57" w14:textId="043E586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2021-01-24</w:t>
            </w:r>
          </w:p>
        </w:tc>
        <w:tc>
          <w:tcPr>
            <w:tcW w:w="1695" w:type="dxa"/>
          </w:tcPr>
          <w:p w14:paraId="412CBC2A" w14:textId="74DA9C1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52.57</w:t>
            </w:r>
          </w:p>
        </w:tc>
        <w:tc>
          <w:tcPr>
            <w:tcW w:w="1695" w:type="dxa"/>
          </w:tcPr>
          <w:p w14:paraId="156F53B3" w14:textId="2280418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2021-04-02</w:t>
            </w:r>
          </w:p>
        </w:tc>
      </w:tr>
      <w:tr w:rsidR="4D4F6171" w:rsidRPr="00751529" w14:paraId="43D420AE" w14:textId="77777777" w:rsidTr="372A864B">
        <w:tc>
          <w:tcPr>
            <w:cnfStyle w:val="001000000000" w:firstRow="0" w:lastRow="0" w:firstColumn="1" w:lastColumn="0" w:oddVBand="0" w:evenVBand="0" w:oddHBand="0" w:evenHBand="0" w:firstRowFirstColumn="0" w:firstRowLastColumn="0" w:lastRowFirstColumn="0" w:lastRowLastColumn="0"/>
            <w:tcW w:w="1695" w:type="dxa"/>
          </w:tcPr>
          <w:p w14:paraId="4538E7F5" w14:textId="1CA51FFC" w:rsidR="4D4F6171" w:rsidRPr="00751529" w:rsidRDefault="4D4F6171" w:rsidP="372A864B">
            <w:pPr>
              <w:rPr>
                <w:rFonts w:eastAsia="VIC" w:cs="VIC"/>
                <w:sz w:val="16"/>
                <w:szCs w:val="16"/>
              </w:rPr>
            </w:pPr>
            <w:r w:rsidRPr="372A864B">
              <w:rPr>
                <w:rFonts w:eastAsia="VIC" w:cs="VIC"/>
                <w:sz w:val="16"/>
                <w:szCs w:val="16"/>
              </w:rPr>
              <w:t>Point Cook</w:t>
            </w:r>
          </w:p>
        </w:tc>
        <w:tc>
          <w:tcPr>
            <w:tcW w:w="1695" w:type="dxa"/>
          </w:tcPr>
          <w:p w14:paraId="5EE01185" w14:textId="5E7DB60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346</w:t>
            </w:r>
          </w:p>
        </w:tc>
        <w:tc>
          <w:tcPr>
            <w:tcW w:w="1695" w:type="dxa"/>
          </w:tcPr>
          <w:p w14:paraId="4C54A5E4" w14:textId="1E09BD1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62.36</w:t>
            </w:r>
          </w:p>
        </w:tc>
        <w:tc>
          <w:tcPr>
            <w:tcW w:w="1695" w:type="dxa"/>
          </w:tcPr>
          <w:p w14:paraId="3F0C23CD" w14:textId="0CEB792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2021-01-24</w:t>
            </w:r>
          </w:p>
        </w:tc>
        <w:tc>
          <w:tcPr>
            <w:tcW w:w="1695" w:type="dxa"/>
          </w:tcPr>
          <w:p w14:paraId="14240C8C" w14:textId="0AE5EA4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53.38</w:t>
            </w:r>
          </w:p>
        </w:tc>
        <w:tc>
          <w:tcPr>
            <w:tcW w:w="1695" w:type="dxa"/>
          </w:tcPr>
          <w:p w14:paraId="4140DA77" w14:textId="189D2CE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2021-11-30</w:t>
            </w:r>
          </w:p>
        </w:tc>
      </w:tr>
      <w:tr w:rsidR="4D4F6171" w:rsidRPr="00751529" w14:paraId="473B1196" w14:textId="77777777" w:rsidTr="372A864B">
        <w:tc>
          <w:tcPr>
            <w:cnfStyle w:val="001000000000" w:firstRow="0" w:lastRow="0" w:firstColumn="1" w:lastColumn="0" w:oddVBand="0" w:evenVBand="0" w:oddHBand="0" w:evenHBand="0" w:firstRowFirstColumn="0" w:firstRowLastColumn="0" w:lastRowFirstColumn="0" w:lastRowLastColumn="0"/>
            <w:tcW w:w="1695" w:type="dxa"/>
          </w:tcPr>
          <w:p w14:paraId="75E09A53" w14:textId="27C96156" w:rsidR="4D4F6171" w:rsidRPr="00751529" w:rsidRDefault="4D4F6171" w:rsidP="372A864B">
            <w:pPr>
              <w:rPr>
                <w:rFonts w:eastAsia="VIC" w:cs="VIC"/>
                <w:sz w:val="16"/>
                <w:szCs w:val="16"/>
              </w:rPr>
            </w:pPr>
            <w:r w:rsidRPr="372A864B">
              <w:rPr>
                <w:rFonts w:eastAsia="VIC" w:cs="VIC"/>
                <w:sz w:val="16"/>
                <w:szCs w:val="16"/>
              </w:rPr>
              <w:t>Traralgon</w:t>
            </w:r>
          </w:p>
        </w:tc>
        <w:tc>
          <w:tcPr>
            <w:tcW w:w="1695" w:type="dxa"/>
          </w:tcPr>
          <w:p w14:paraId="7494A086" w14:textId="60277B0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320</w:t>
            </w:r>
          </w:p>
        </w:tc>
        <w:tc>
          <w:tcPr>
            <w:tcW w:w="1695" w:type="dxa"/>
          </w:tcPr>
          <w:p w14:paraId="3F4F601C" w14:textId="5AEA903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41.64</w:t>
            </w:r>
          </w:p>
        </w:tc>
        <w:tc>
          <w:tcPr>
            <w:tcW w:w="1695" w:type="dxa"/>
          </w:tcPr>
          <w:p w14:paraId="4CF621F5" w14:textId="76378E9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2021-12-02</w:t>
            </w:r>
          </w:p>
        </w:tc>
        <w:tc>
          <w:tcPr>
            <w:tcW w:w="1695" w:type="dxa"/>
          </w:tcPr>
          <w:p w14:paraId="26CA4217" w14:textId="5F10084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38.81</w:t>
            </w:r>
          </w:p>
        </w:tc>
        <w:tc>
          <w:tcPr>
            <w:tcW w:w="1695" w:type="dxa"/>
          </w:tcPr>
          <w:p w14:paraId="7B08A1D4" w14:textId="19B45E8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2021-04-02</w:t>
            </w:r>
          </w:p>
        </w:tc>
      </w:tr>
    </w:tbl>
    <w:p w14:paraId="09F853FE" w14:textId="3B357DF7" w:rsidR="4D4F6171" w:rsidRPr="00751529" w:rsidRDefault="4D4F6171" w:rsidP="372A864B">
      <w:pPr>
        <w:rPr>
          <w:rFonts w:eastAsia="VIC" w:cs="VIC"/>
          <w:color w:val="000000" w:themeColor="text1"/>
          <w:sz w:val="22"/>
          <w:szCs w:val="22"/>
        </w:rPr>
      </w:pPr>
    </w:p>
    <w:p w14:paraId="7A695B9D" w14:textId="63ECCDC8" w:rsidR="16A5B274" w:rsidRPr="00751529" w:rsidRDefault="556900F2" w:rsidP="372A864B">
      <w:pPr>
        <w:pStyle w:val="Heading2"/>
        <w:rPr>
          <w:rFonts w:eastAsia="VIC" w:cs="VIC"/>
          <w:color w:val="003F72"/>
          <w:sz w:val="22"/>
          <w:szCs w:val="22"/>
        </w:rPr>
      </w:pPr>
      <w:bookmarkStart w:id="22" w:name="_Toc118892411"/>
      <w:r w:rsidRPr="372A864B">
        <w:rPr>
          <w:rFonts w:eastAsia="VIC" w:cs="VIC"/>
          <w:color w:val="003F72"/>
          <w:sz w:val="22"/>
          <w:szCs w:val="22"/>
        </w:rPr>
        <w:t>2.6 - Sulfur dioxide (SO</w:t>
      </w:r>
      <w:r w:rsidRPr="372A864B">
        <w:rPr>
          <w:rFonts w:eastAsia="VIC" w:cs="VIC"/>
          <w:color w:val="003F72"/>
          <w:sz w:val="22"/>
          <w:szCs w:val="22"/>
          <w:vertAlign w:val="subscript"/>
        </w:rPr>
        <w:t>2</w:t>
      </w:r>
      <w:r w:rsidRPr="372A864B">
        <w:rPr>
          <w:rFonts w:eastAsia="VIC" w:cs="VIC"/>
          <w:color w:val="003F72"/>
          <w:sz w:val="22"/>
          <w:szCs w:val="22"/>
        </w:rPr>
        <w:t>)</w:t>
      </w:r>
      <w:bookmarkEnd w:id="22"/>
    </w:p>
    <w:p w14:paraId="72987A50" w14:textId="631A0E37" w:rsidR="16A5B274" w:rsidRPr="00EB56BE" w:rsidRDefault="556900F2" w:rsidP="372A864B">
      <w:pPr>
        <w:rPr>
          <w:rFonts w:eastAsia="VIC" w:cs="VIC"/>
          <w:color w:val="000000" w:themeColor="text1"/>
        </w:rPr>
      </w:pPr>
      <w:r w:rsidRPr="00EB56BE">
        <w:rPr>
          <w:rFonts w:eastAsia="VIC" w:cs="VIC"/>
          <w:color w:val="000000" w:themeColor="text1"/>
        </w:rPr>
        <w:t>In Victoria, sulfur dioxide is assessed against a one-hour standard of 100 ppb and a daily standard of 20 as shown in Table 15. Tables 16 and 17 show the highest recorded concentrations for each monitoring station.</w:t>
      </w:r>
    </w:p>
    <w:p w14:paraId="489300EE" w14:textId="513F679F" w:rsidR="16A5B274" w:rsidRPr="00EB56BE" w:rsidRDefault="556900F2" w:rsidP="372A864B">
      <w:pPr>
        <w:rPr>
          <w:rFonts w:eastAsia="VIC" w:cs="VIC"/>
          <w:color w:val="000000" w:themeColor="text1"/>
        </w:rPr>
      </w:pPr>
      <w:r w:rsidRPr="00EB56BE">
        <w:rPr>
          <w:rFonts w:eastAsia="VIC" w:cs="VIC"/>
          <w:color w:val="000000" w:themeColor="text1"/>
        </w:rPr>
        <w:t>In 2021 there were no exceedances recorded on sulfur dioxide instruments across EPA’s network. As a result, the standards and goal were met, except for Altona North and Traralgon where there was less than 75% data capture. As a result, it was not possible to demonstrate compliance with the Measure at these two stations. A both stations, this was due to instrument issues.</w:t>
      </w:r>
    </w:p>
    <w:p w14:paraId="65689CF9" w14:textId="13BEA478" w:rsidR="16A5B274" w:rsidRPr="00EB56BE" w:rsidRDefault="556900F2" w:rsidP="372A864B">
      <w:pPr>
        <w:rPr>
          <w:rFonts w:eastAsia="VIC" w:cs="VIC"/>
          <w:color w:val="000000" w:themeColor="text1"/>
        </w:rPr>
      </w:pPr>
      <w:r w:rsidRPr="00EB56BE">
        <w:rPr>
          <w:rFonts w:eastAsia="VIC" w:cs="VIC"/>
          <w:color w:val="000000" w:themeColor="text1"/>
        </w:rPr>
        <w:t>Table 15: SO</w:t>
      </w:r>
      <w:r w:rsidRPr="00EB56BE">
        <w:rPr>
          <w:rFonts w:eastAsia="VIC" w:cs="VIC"/>
          <w:color w:val="000000" w:themeColor="text1"/>
          <w:vertAlign w:val="subscript"/>
        </w:rPr>
        <w:t xml:space="preserve">2 </w:t>
      </w:r>
      <w:r w:rsidRPr="00EB56BE">
        <w:rPr>
          <w:rFonts w:eastAsia="VIC" w:cs="VIC"/>
          <w:color w:val="000000" w:themeColor="text1"/>
        </w:rPr>
        <w:t>compliance for 2021</w:t>
      </w:r>
    </w:p>
    <w:tbl>
      <w:tblPr>
        <w:tblStyle w:val="GridTable4-Accent1"/>
        <w:tblW w:w="0" w:type="auto"/>
        <w:tblLayout w:type="fixed"/>
        <w:tblLook w:val="06A0" w:firstRow="1" w:lastRow="0" w:firstColumn="1" w:lastColumn="0" w:noHBand="1" w:noVBand="1"/>
      </w:tblPr>
      <w:tblGrid>
        <w:gridCol w:w="1017"/>
        <w:gridCol w:w="1017"/>
        <w:gridCol w:w="1017"/>
        <w:gridCol w:w="1017"/>
        <w:gridCol w:w="1017"/>
        <w:gridCol w:w="1017"/>
        <w:gridCol w:w="1017"/>
        <w:gridCol w:w="1017"/>
        <w:gridCol w:w="1017"/>
        <w:gridCol w:w="1017"/>
      </w:tblGrid>
      <w:tr w:rsidR="4D4F6171" w:rsidRPr="00751529" w14:paraId="7C9B9BD2"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top w:val="single" w:sz="6" w:space="0" w:color="00B4E1"/>
              <w:left w:val="single" w:sz="6" w:space="0" w:color="00B4E1"/>
              <w:bottom w:val="single" w:sz="6" w:space="0" w:color="00B4E1"/>
            </w:tcBorders>
          </w:tcPr>
          <w:p w14:paraId="6026ABC7" w14:textId="6AED9CD1" w:rsidR="4D4F6171" w:rsidRPr="00751529" w:rsidRDefault="4D4F6171" w:rsidP="372A864B">
            <w:pPr>
              <w:rPr>
                <w:rFonts w:eastAsia="VIC" w:cs="VIC"/>
                <w:sz w:val="16"/>
                <w:szCs w:val="16"/>
              </w:rPr>
            </w:pPr>
            <w:r w:rsidRPr="372A864B">
              <w:rPr>
                <w:rFonts w:eastAsia="VIC" w:cs="VIC"/>
                <w:sz w:val="16"/>
                <w:szCs w:val="16"/>
              </w:rPr>
              <w:t>Monitoring Station</w:t>
            </w:r>
          </w:p>
        </w:tc>
        <w:tc>
          <w:tcPr>
            <w:tcW w:w="1017" w:type="dxa"/>
            <w:tcBorders>
              <w:top w:val="single" w:sz="6" w:space="0" w:color="00B4E1"/>
              <w:bottom w:val="single" w:sz="6" w:space="0" w:color="00B4E1"/>
            </w:tcBorders>
          </w:tcPr>
          <w:p w14:paraId="7545D18B" w14:textId="119A0EF8"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Q1 data capture</w:t>
            </w:r>
          </w:p>
        </w:tc>
        <w:tc>
          <w:tcPr>
            <w:tcW w:w="1017" w:type="dxa"/>
            <w:tcBorders>
              <w:top w:val="single" w:sz="6" w:space="0" w:color="00B4E1"/>
              <w:bottom w:val="single" w:sz="6" w:space="0" w:color="00B4E1"/>
            </w:tcBorders>
          </w:tcPr>
          <w:p w14:paraId="25A7670C" w14:textId="6D39EF4D"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Q2 data capture</w:t>
            </w:r>
          </w:p>
        </w:tc>
        <w:tc>
          <w:tcPr>
            <w:tcW w:w="1017" w:type="dxa"/>
            <w:tcBorders>
              <w:top w:val="single" w:sz="6" w:space="0" w:color="00B4E1"/>
              <w:bottom w:val="single" w:sz="6" w:space="0" w:color="00B4E1"/>
            </w:tcBorders>
          </w:tcPr>
          <w:p w14:paraId="6A1558F3" w14:textId="5C5933C4"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Q3 data capture</w:t>
            </w:r>
          </w:p>
        </w:tc>
        <w:tc>
          <w:tcPr>
            <w:tcW w:w="1017" w:type="dxa"/>
            <w:tcBorders>
              <w:top w:val="single" w:sz="6" w:space="0" w:color="00B4E1"/>
              <w:bottom w:val="single" w:sz="6" w:space="0" w:color="00B4E1"/>
            </w:tcBorders>
          </w:tcPr>
          <w:p w14:paraId="46F42B4E" w14:textId="7CA1DB00"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Q4 data capture</w:t>
            </w:r>
          </w:p>
        </w:tc>
        <w:tc>
          <w:tcPr>
            <w:tcW w:w="1017" w:type="dxa"/>
            <w:tcBorders>
              <w:top w:val="single" w:sz="6" w:space="0" w:color="00B4E1"/>
              <w:bottom w:val="single" w:sz="6" w:space="0" w:color="00B4E1"/>
            </w:tcBorders>
          </w:tcPr>
          <w:p w14:paraId="1C83EF0F" w14:textId="69EAF38E"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Annual data capture</w:t>
            </w:r>
          </w:p>
        </w:tc>
        <w:tc>
          <w:tcPr>
            <w:tcW w:w="1017" w:type="dxa"/>
            <w:tcBorders>
              <w:top w:val="single" w:sz="6" w:space="0" w:color="00B4E1"/>
              <w:bottom w:val="single" w:sz="6" w:space="0" w:color="00B4E1"/>
            </w:tcBorders>
          </w:tcPr>
          <w:p w14:paraId="7DA305F6" w14:textId="4D7D8AF7"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Exceedances 1hr</w:t>
            </w:r>
          </w:p>
        </w:tc>
        <w:tc>
          <w:tcPr>
            <w:tcW w:w="1017" w:type="dxa"/>
            <w:tcBorders>
              <w:top w:val="single" w:sz="6" w:space="0" w:color="00B4E1"/>
              <w:bottom w:val="single" w:sz="6" w:space="0" w:color="00B4E1"/>
            </w:tcBorders>
          </w:tcPr>
          <w:p w14:paraId="7B1C1926" w14:textId="079C1805"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Exceedances 24hr</w:t>
            </w:r>
          </w:p>
        </w:tc>
        <w:tc>
          <w:tcPr>
            <w:tcW w:w="1017" w:type="dxa"/>
            <w:tcBorders>
              <w:top w:val="single" w:sz="6" w:space="0" w:color="00B4E1"/>
              <w:bottom w:val="single" w:sz="6" w:space="0" w:color="00B4E1"/>
            </w:tcBorders>
          </w:tcPr>
          <w:p w14:paraId="01ECD8F5" w14:textId="675FFB7D"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Performance against 1hr standard and goals</w:t>
            </w:r>
          </w:p>
        </w:tc>
        <w:tc>
          <w:tcPr>
            <w:tcW w:w="1017" w:type="dxa"/>
            <w:tcBorders>
              <w:top w:val="single" w:sz="6" w:space="0" w:color="00B4E1"/>
              <w:bottom w:val="single" w:sz="6" w:space="0" w:color="00B4E1"/>
              <w:right w:val="single" w:sz="6" w:space="0" w:color="00B4E1"/>
            </w:tcBorders>
          </w:tcPr>
          <w:p w14:paraId="55A41783" w14:textId="561871F7"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Performance against 24hr standard and goals</w:t>
            </w:r>
          </w:p>
        </w:tc>
      </w:tr>
      <w:tr w:rsidR="4D4F6171" w:rsidRPr="00751529" w14:paraId="191BB6ED"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56E49A5A" w14:textId="0AB000FA" w:rsidR="4D4F6171" w:rsidRPr="00751529" w:rsidRDefault="4D4F6171" w:rsidP="372A864B">
            <w:pPr>
              <w:rPr>
                <w:rFonts w:eastAsia="VIC" w:cs="VIC"/>
                <w:sz w:val="16"/>
                <w:szCs w:val="16"/>
              </w:rPr>
            </w:pPr>
            <w:r w:rsidRPr="372A864B">
              <w:rPr>
                <w:rFonts w:eastAsia="VIC" w:cs="VIC"/>
                <w:sz w:val="16"/>
                <w:szCs w:val="16"/>
              </w:rPr>
              <w:t>Alphington</w:t>
            </w:r>
          </w:p>
        </w:tc>
        <w:tc>
          <w:tcPr>
            <w:tcW w:w="1017" w:type="dxa"/>
          </w:tcPr>
          <w:p w14:paraId="7425E68E" w14:textId="5787A10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91.67</w:t>
            </w:r>
          </w:p>
        </w:tc>
        <w:tc>
          <w:tcPr>
            <w:tcW w:w="1017" w:type="dxa"/>
          </w:tcPr>
          <w:p w14:paraId="7519EADF" w14:textId="3FC50D9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85.38</w:t>
            </w:r>
          </w:p>
        </w:tc>
        <w:tc>
          <w:tcPr>
            <w:tcW w:w="1017" w:type="dxa"/>
          </w:tcPr>
          <w:p w14:paraId="5FE02CCC" w14:textId="08B48F0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93.41</w:t>
            </w:r>
          </w:p>
        </w:tc>
        <w:tc>
          <w:tcPr>
            <w:tcW w:w="1017" w:type="dxa"/>
          </w:tcPr>
          <w:p w14:paraId="15EAE38E" w14:textId="526C20E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82.91</w:t>
            </w:r>
          </w:p>
        </w:tc>
        <w:tc>
          <w:tcPr>
            <w:tcW w:w="1017" w:type="dxa"/>
          </w:tcPr>
          <w:p w14:paraId="311B1D90" w14:textId="6556AE6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87.99</w:t>
            </w:r>
          </w:p>
        </w:tc>
        <w:tc>
          <w:tcPr>
            <w:tcW w:w="1017" w:type="dxa"/>
          </w:tcPr>
          <w:p w14:paraId="50234C95" w14:textId="06508CF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10AFD49F" w14:textId="71F6E06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49D5BD65" w14:textId="13E8442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00B050"/>
                <w:sz w:val="16"/>
                <w:szCs w:val="16"/>
              </w:rPr>
            </w:pPr>
            <w:r w:rsidRPr="372A864B">
              <w:rPr>
                <w:rFonts w:eastAsia="VIC" w:cs="VIC"/>
                <w:b/>
                <w:bCs/>
                <w:color w:val="00B050"/>
                <w:sz w:val="16"/>
                <w:szCs w:val="16"/>
              </w:rPr>
              <w:t>Met</w:t>
            </w:r>
          </w:p>
        </w:tc>
        <w:tc>
          <w:tcPr>
            <w:tcW w:w="1017" w:type="dxa"/>
          </w:tcPr>
          <w:p w14:paraId="06BE79A1" w14:textId="2E3FB6A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00B050"/>
                <w:sz w:val="16"/>
                <w:szCs w:val="16"/>
              </w:rPr>
            </w:pPr>
            <w:r w:rsidRPr="372A864B">
              <w:rPr>
                <w:rFonts w:eastAsia="VIC" w:cs="VIC"/>
                <w:b/>
                <w:bCs/>
                <w:color w:val="00B050"/>
                <w:sz w:val="16"/>
                <w:szCs w:val="16"/>
              </w:rPr>
              <w:t>Met</w:t>
            </w:r>
          </w:p>
        </w:tc>
      </w:tr>
      <w:tr w:rsidR="4D4F6171" w:rsidRPr="00751529" w14:paraId="547D4C64"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34392C67" w14:textId="4CCE8FFD" w:rsidR="4D4F6171" w:rsidRPr="00751529" w:rsidRDefault="4D4F6171" w:rsidP="372A864B">
            <w:pPr>
              <w:rPr>
                <w:rFonts w:eastAsia="VIC" w:cs="VIC"/>
                <w:sz w:val="16"/>
                <w:szCs w:val="16"/>
              </w:rPr>
            </w:pPr>
            <w:r w:rsidRPr="372A864B">
              <w:rPr>
                <w:rFonts w:eastAsia="VIC" w:cs="VIC"/>
                <w:sz w:val="16"/>
                <w:szCs w:val="16"/>
              </w:rPr>
              <w:t>Altona North</w:t>
            </w:r>
          </w:p>
        </w:tc>
        <w:tc>
          <w:tcPr>
            <w:tcW w:w="1017" w:type="dxa"/>
          </w:tcPr>
          <w:p w14:paraId="6405AA52" w14:textId="0FF6FA1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87.59</w:t>
            </w:r>
          </w:p>
        </w:tc>
        <w:tc>
          <w:tcPr>
            <w:tcW w:w="1017" w:type="dxa"/>
          </w:tcPr>
          <w:p w14:paraId="64F4640D" w14:textId="1ADE267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69.41</w:t>
            </w:r>
          </w:p>
        </w:tc>
        <w:tc>
          <w:tcPr>
            <w:tcW w:w="1017" w:type="dxa"/>
          </w:tcPr>
          <w:p w14:paraId="37703AF4" w14:textId="0216633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71.75</w:t>
            </w:r>
          </w:p>
        </w:tc>
        <w:tc>
          <w:tcPr>
            <w:tcW w:w="1017" w:type="dxa"/>
          </w:tcPr>
          <w:p w14:paraId="45155ABF" w14:textId="3180BC3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72.79</w:t>
            </w:r>
          </w:p>
        </w:tc>
        <w:tc>
          <w:tcPr>
            <w:tcW w:w="1017" w:type="dxa"/>
          </w:tcPr>
          <w:p w14:paraId="6C383131" w14:textId="101F31A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74.98</w:t>
            </w:r>
          </w:p>
        </w:tc>
        <w:tc>
          <w:tcPr>
            <w:tcW w:w="1017" w:type="dxa"/>
          </w:tcPr>
          <w:p w14:paraId="6FA1856C" w14:textId="21D815D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10588DB0" w14:textId="7ADC9C5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21F0A774" w14:textId="0DD7BF2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FFC000" w:themeColor="accent4"/>
                <w:sz w:val="16"/>
                <w:szCs w:val="16"/>
              </w:rPr>
            </w:pPr>
            <w:r w:rsidRPr="372A864B">
              <w:rPr>
                <w:rFonts w:eastAsia="VIC" w:cs="VIC"/>
                <w:b/>
                <w:bCs/>
                <w:color w:val="FFC000" w:themeColor="accent4"/>
                <w:sz w:val="16"/>
                <w:szCs w:val="16"/>
              </w:rPr>
              <w:t>Not Met (insufficient data)</w:t>
            </w:r>
          </w:p>
        </w:tc>
        <w:tc>
          <w:tcPr>
            <w:tcW w:w="1017" w:type="dxa"/>
          </w:tcPr>
          <w:p w14:paraId="6D57677F" w14:textId="39DA628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FFC000" w:themeColor="accent4"/>
                <w:sz w:val="16"/>
                <w:szCs w:val="16"/>
              </w:rPr>
            </w:pPr>
            <w:r w:rsidRPr="372A864B">
              <w:rPr>
                <w:rFonts w:eastAsia="VIC" w:cs="VIC"/>
                <w:b/>
                <w:bCs/>
                <w:color w:val="FFC000" w:themeColor="accent4"/>
                <w:sz w:val="16"/>
                <w:szCs w:val="16"/>
              </w:rPr>
              <w:t>Not Met (insufficient data)</w:t>
            </w:r>
          </w:p>
        </w:tc>
      </w:tr>
      <w:tr w:rsidR="4D4F6171" w:rsidRPr="00751529" w14:paraId="097FF289"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1011752C" w14:textId="01CADA1D" w:rsidR="4D4F6171" w:rsidRPr="00751529" w:rsidRDefault="4D4F6171" w:rsidP="372A864B">
            <w:pPr>
              <w:rPr>
                <w:rFonts w:eastAsia="VIC" w:cs="VIC"/>
                <w:sz w:val="16"/>
                <w:szCs w:val="16"/>
              </w:rPr>
            </w:pPr>
            <w:r w:rsidRPr="372A864B">
              <w:rPr>
                <w:rFonts w:eastAsia="VIC" w:cs="VIC"/>
                <w:sz w:val="16"/>
                <w:szCs w:val="16"/>
              </w:rPr>
              <w:t>Geelong South</w:t>
            </w:r>
          </w:p>
        </w:tc>
        <w:tc>
          <w:tcPr>
            <w:tcW w:w="1017" w:type="dxa"/>
          </w:tcPr>
          <w:p w14:paraId="0FF71E9D" w14:textId="54244A7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44.01</w:t>
            </w:r>
          </w:p>
        </w:tc>
        <w:tc>
          <w:tcPr>
            <w:tcW w:w="1017" w:type="dxa"/>
          </w:tcPr>
          <w:p w14:paraId="5CDCD725" w14:textId="3062A09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95.19</w:t>
            </w:r>
          </w:p>
        </w:tc>
        <w:tc>
          <w:tcPr>
            <w:tcW w:w="1017" w:type="dxa"/>
          </w:tcPr>
          <w:p w14:paraId="59B45629" w14:textId="680F836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93.27</w:t>
            </w:r>
          </w:p>
        </w:tc>
        <w:tc>
          <w:tcPr>
            <w:tcW w:w="1017" w:type="dxa"/>
          </w:tcPr>
          <w:p w14:paraId="722C7235" w14:textId="776B13B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71.09</w:t>
            </w:r>
          </w:p>
        </w:tc>
        <w:tc>
          <w:tcPr>
            <w:tcW w:w="1017" w:type="dxa"/>
          </w:tcPr>
          <w:p w14:paraId="42B35B00" w14:textId="64F6DD2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76.18</w:t>
            </w:r>
          </w:p>
        </w:tc>
        <w:tc>
          <w:tcPr>
            <w:tcW w:w="1017" w:type="dxa"/>
          </w:tcPr>
          <w:p w14:paraId="2A8F6CF4" w14:textId="070A94C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095EBF2A" w14:textId="1881021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3E466426" w14:textId="12463D7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FFC000" w:themeColor="accent4"/>
                <w:sz w:val="16"/>
                <w:szCs w:val="16"/>
              </w:rPr>
            </w:pPr>
            <w:r w:rsidRPr="372A864B">
              <w:rPr>
                <w:rFonts w:eastAsia="VIC" w:cs="VIC"/>
                <w:b/>
                <w:bCs/>
                <w:color w:val="FFC000" w:themeColor="accent4"/>
                <w:sz w:val="16"/>
                <w:szCs w:val="16"/>
              </w:rPr>
              <w:t>Not Met (insufficient data)</w:t>
            </w:r>
          </w:p>
        </w:tc>
        <w:tc>
          <w:tcPr>
            <w:tcW w:w="1017" w:type="dxa"/>
          </w:tcPr>
          <w:p w14:paraId="69C698EF" w14:textId="0F8FC74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FFC000" w:themeColor="accent4"/>
                <w:sz w:val="16"/>
                <w:szCs w:val="16"/>
              </w:rPr>
            </w:pPr>
            <w:r w:rsidRPr="372A864B">
              <w:rPr>
                <w:rFonts w:eastAsia="VIC" w:cs="VIC"/>
                <w:b/>
                <w:bCs/>
                <w:color w:val="FFC000" w:themeColor="accent4"/>
                <w:sz w:val="16"/>
                <w:szCs w:val="16"/>
              </w:rPr>
              <w:t>Not Met (insufficient data)</w:t>
            </w:r>
          </w:p>
        </w:tc>
      </w:tr>
      <w:tr w:rsidR="4D4F6171" w:rsidRPr="00751529" w14:paraId="47154934"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28BA4E73" w14:textId="6EB6B388" w:rsidR="4D4F6171" w:rsidRPr="00751529" w:rsidRDefault="4D4F6171" w:rsidP="372A864B">
            <w:pPr>
              <w:rPr>
                <w:rFonts w:eastAsia="VIC" w:cs="VIC"/>
                <w:sz w:val="16"/>
                <w:szCs w:val="16"/>
              </w:rPr>
            </w:pPr>
            <w:r w:rsidRPr="372A864B">
              <w:rPr>
                <w:rFonts w:eastAsia="VIC" w:cs="VIC"/>
                <w:sz w:val="16"/>
                <w:szCs w:val="16"/>
              </w:rPr>
              <w:t>Traralgon</w:t>
            </w:r>
          </w:p>
        </w:tc>
        <w:tc>
          <w:tcPr>
            <w:tcW w:w="1017" w:type="dxa"/>
          </w:tcPr>
          <w:p w14:paraId="5211AA6C" w14:textId="526D462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83.99</w:t>
            </w:r>
          </w:p>
        </w:tc>
        <w:tc>
          <w:tcPr>
            <w:tcW w:w="1017" w:type="dxa"/>
          </w:tcPr>
          <w:p w14:paraId="53908155" w14:textId="1344DCD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94.72</w:t>
            </w:r>
          </w:p>
        </w:tc>
        <w:tc>
          <w:tcPr>
            <w:tcW w:w="1017" w:type="dxa"/>
          </w:tcPr>
          <w:p w14:paraId="09A509DD" w14:textId="65E9713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93.91</w:t>
            </w:r>
          </w:p>
        </w:tc>
        <w:tc>
          <w:tcPr>
            <w:tcW w:w="1017" w:type="dxa"/>
          </w:tcPr>
          <w:p w14:paraId="7CE0E64C" w14:textId="2C352C8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5.08</w:t>
            </w:r>
          </w:p>
        </w:tc>
        <w:tc>
          <w:tcPr>
            <w:tcW w:w="1017" w:type="dxa"/>
          </w:tcPr>
          <w:p w14:paraId="20BB1202" w14:textId="1DBE781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69.24</w:t>
            </w:r>
          </w:p>
        </w:tc>
        <w:tc>
          <w:tcPr>
            <w:tcW w:w="1017" w:type="dxa"/>
          </w:tcPr>
          <w:p w14:paraId="34EBA3E9" w14:textId="1C58F42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1AA9C80B" w14:textId="3D01075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4C1F89A7" w14:textId="75598C4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FFC000" w:themeColor="accent4"/>
                <w:sz w:val="16"/>
                <w:szCs w:val="16"/>
              </w:rPr>
            </w:pPr>
            <w:r w:rsidRPr="372A864B">
              <w:rPr>
                <w:rFonts w:eastAsia="VIC" w:cs="VIC"/>
                <w:b/>
                <w:bCs/>
                <w:color w:val="FFC000" w:themeColor="accent4"/>
                <w:sz w:val="16"/>
                <w:szCs w:val="16"/>
              </w:rPr>
              <w:t>Not Met (insufficient data)</w:t>
            </w:r>
          </w:p>
        </w:tc>
        <w:tc>
          <w:tcPr>
            <w:tcW w:w="1017" w:type="dxa"/>
          </w:tcPr>
          <w:p w14:paraId="463D5027" w14:textId="12962C9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FFC000" w:themeColor="accent4"/>
                <w:sz w:val="16"/>
                <w:szCs w:val="16"/>
              </w:rPr>
            </w:pPr>
            <w:r w:rsidRPr="372A864B">
              <w:rPr>
                <w:rFonts w:eastAsia="VIC" w:cs="VIC"/>
                <w:b/>
                <w:bCs/>
                <w:color w:val="FFC000" w:themeColor="accent4"/>
                <w:sz w:val="16"/>
                <w:szCs w:val="16"/>
              </w:rPr>
              <w:t>Not Met (insufficient data)</w:t>
            </w:r>
          </w:p>
        </w:tc>
      </w:tr>
    </w:tbl>
    <w:p w14:paraId="25B90EA6" w14:textId="17098E5C" w:rsidR="4D4F6171" w:rsidRPr="00751529" w:rsidRDefault="4D4F6171" w:rsidP="372A864B">
      <w:pPr>
        <w:rPr>
          <w:rFonts w:eastAsia="VIC" w:cs="VIC"/>
          <w:color w:val="000000" w:themeColor="text1"/>
          <w:sz w:val="22"/>
          <w:szCs w:val="22"/>
        </w:rPr>
      </w:pPr>
    </w:p>
    <w:p w14:paraId="041E008F" w14:textId="71EF292E" w:rsidR="16A5B274" w:rsidRPr="00EB56BE" w:rsidRDefault="556900F2" w:rsidP="372A864B">
      <w:pPr>
        <w:rPr>
          <w:rFonts w:eastAsia="VIC" w:cs="VIC"/>
          <w:color w:val="000000" w:themeColor="text1"/>
        </w:rPr>
      </w:pPr>
      <w:r w:rsidRPr="00EB56BE">
        <w:rPr>
          <w:rFonts w:eastAsia="VIC" w:cs="VIC"/>
          <w:color w:val="000000" w:themeColor="text1"/>
        </w:rPr>
        <w:t>Table 16: 1hr SO</w:t>
      </w:r>
      <w:r w:rsidRPr="00EB56BE">
        <w:rPr>
          <w:rFonts w:eastAsia="VIC" w:cs="VIC"/>
          <w:color w:val="000000" w:themeColor="text1"/>
          <w:vertAlign w:val="subscript"/>
        </w:rPr>
        <w:t>2</w:t>
      </w:r>
      <w:r w:rsidRPr="00EB56BE">
        <w:rPr>
          <w:rFonts w:eastAsia="VIC" w:cs="VIC"/>
          <w:color w:val="000000" w:themeColor="text1"/>
        </w:rPr>
        <w:t xml:space="preserve"> highest and second highest concentration (ppb) for 2021</w:t>
      </w:r>
    </w:p>
    <w:tbl>
      <w:tblPr>
        <w:tblStyle w:val="GridTable4-Accent1"/>
        <w:tblW w:w="0" w:type="auto"/>
        <w:tblLayout w:type="fixed"/>
        <w:tblLook w:val="06A0" w:firstRow="1" w:lastRow="0" w:firstColumn="1" w:lastColumn="0" w:noHBand="1" w:noVBand="1"/>
      </w:tblPr>
      <w:tblGrid>
        <w:gridCol w:w="1695"/>
        <w:gridCol w:w="1695"/>
        <w:gridCol w:w="1695"/>
        <w:gridCol w:w="1695"/>
        <w:gridCol w:w="1695"/>
        <w:gridCol w:w="1695"/>
      </w:tblGrid>
      <w:tr w:rsidR="4D4F6171" w:rsidRPr="00751529" w14:paraId="1C3BDB5E"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Borders>
              <w:top w:val="single" w:sz="6" w:space="0" w:color="00B4E1"/>
              <w:left w:val="single" w:sz="6" w:space="0" w:color="00B4E1"/>
              <w:bottom w:val="single" w:sz="6" w:space="0" w:color="00B4E1"/>
            </w:tcBorders>
          </w:tcPr>
          <w:p w14:paraId="37F79022" w14:textId="08EA6F71" w:rsidR="4D4F6171" w:rsidRPr="00751529" w:rsidRDefault="4D4F6171" w:rsidP="372A864B">
            <w:pPr>
              <w:rPr>
                <w:rFonts w:eastAsia="VIC" w:cs="VIC"/>
                <w:sz w:val="16"/>
                <w:szCs w:val="16"/>
              </w:rPr>
            </w:pPr>
            <w:r w:rsidRPr="372A864B">
              <w:rPr>
                <w:rFonts w:eastAsia="VIC" w:cs="VIC"/>
                <w:sz w:val="16"/>
                <w:szCs w:val="16"/>
              </w:rPr>
              <w:t>Monitoring Station</w:t>
            </w:r>
          </w:p>
        </w:tc>
        <w:tc>
          <w:tcPr>
            <w:tcW w:w="1695" w:type="dxa"/>
            <w:tcBorders>
              <w:top w:val="single" w:sz="6" w:space="0" w:color="00B4E1"/>
              <w:bottom w:val="single" w:sz="6" w:space="0" w:color="00B4E1"/>
            </w:tcBorders>
          </w:tcPr>
          <w:p w14:paraId="03A8009A" w14:textId="19EE6967"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Valid Days</w:t>
            </w:r>
          </w:p>
        </w:tc>
        <w:tc>
          <w:tcPr>
            <w:tcW w:w="1695" w:type="dxa"/>
            <w:tcBorders>
              <w:top w:val="single" w:sz="6" w:space="0" w:color="00B4E1"/>
              <w:bottom w:val="single" w:sz="6" w:space="0" w:color="00B4E1"/>
            </w:tcBorders>
          </w:tcPr>
          <w:p w14:paraId="1139BEE0" w14:textId="125B21F0"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Highest Value</w:t>
            </w:r>
          </w:p>
        </w:tc>
        <w:tc>
          <w:tcPr>
            <w:tcW w:w="1695" w:type="dxa"/>
            <w:tcBorders>
              <w:top w:val="single" w:sz="6" w:space="0" w:color="00B4E1"/>
              <w:bottom w:val="single" w:sz="6" w:space="0" w:color="00B4E1"/>
            </w:tcBorders>
          </w:tcPr>
          <w:p w14:paraId="2E28FA15" w14:textId="5C1667AC"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Date</w:t>
            </w:r>
          </w:p>
        </w:tc>
        <w:tc>
          <w:tcPr>
            <w:tcW w:w="1695" w:type="dxa"/>
            <w:tcBorders>
              <w:top w:val="single" w:sz="6" w:space="0" w:color="00B4E1"/>
              <w:bottom w:val="single" w:sz="6" w:space="0" w:color="00B4E1"/>
            </w:tcBorders>
          </w:tcPr>
          <w:p w14:paraId="133C1EA5" w14:textId="447BF705"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Next Highest Value</w:t>
            </w:r>
          </w:p>
        </w:tc>
        <w:tc>
          <w:tcPr>
            <w:tcW w:w="1695" w:type="dxa"/>
            <w:tcBorders>
              <w:top w:val="single" w:sz="6" w:space="0" w:color="00B4E1"/>
              <w:bottom w:val="single" w:sz="6" w:space="0" w:color="00B4E1"/>
              <w:right w:val="single" w:sz="6" w:space="0" w:color="00B4E1"/>
            </w:tcBorders>
          </w:tcPr>
          <w:p w14:paraId="758B9334" w14:textId="1CAC1CDB"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Date</w:t>
            </w:r>
          </w:p>
        </w:tc>
      </w:tr>
      <w:tr w:rsidR="4D4F6171" w:rsidRPr="00751529" w14:paraId="177ED6F6" w14:textId="77777777" w:rsidTr="372A864B">
        <w:tc>
          <w:tcPr>
            <w:cnfStyle w:val="001000000000" w:firstRow="0" w:lastRow="0" w:firstColumn="1" w:lastColumn="0" w:oddVBand="0" w:evenVBand="0" w:oddHBand="0" w:evenHBand="0" w:firstRowFirstColumn="0" w:firstRowLastColumn="0" w:lastRowFirstColumn="0" w:lastRowLastColumn="0"/>
            <w:tcW w:w="1695" w:type="dxa"/>
          </w:tcPr>
          <w:p w14:paraId="46538F94" w14:textId="6DAE7E97" w:rsidR="4D4F6171" w:rsidRPr="00751529" w:rsidRDefault="4D4F6171" w:rsidP="372A864B">
            <w:pPr>
              <w:rPr>
                <w:rFonts w:eastAsia="VIC" w:cs="VIC"/>
                <w:sz w:val="16"/>
                <w:szCs w:val="16"/>
              </w:rPr>
            </w:pPr>
            <w:r w:rsidRPr="372A864B">
              <w:rPr>
                <w:rFonts w:eastAsia="VIC" w:cs="VIC"/>
                <w:sz w:val="16"/>
                <w:szCs w:val="16"/>
              </w:rPr>
              <w:t>Alphington</w:t>
            </w:r>
          </w:p>
        </w:tc>
        <w:tc>
          <w:tcPr>
            <w:tcW w:w="1695" w:type="dxa"/>
          </w:tcPr>
          <w:p w14:paraId="4E478005" w14:textId="2DB4205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329</w:t>
            </w:r>
          </w:p>
        </w:tc>
        <w:tc>
          <w:tcPr>
            <w:tcW w:w="1695" w:type="dxa"/>
          </w:tcPr>
          <w:p w14:paraId="49BF6B0D" w14:textId="313ABFD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16.5</w:t>
            </w:r>
          </w:p>
        </w:tc>
        <w:tc>
          <w:tcPr>
            <w:tcW w:w="1695" w:type="dxa"/>
          </w:tcPr>
          <w:p w14:paraId="5DAD70F0" w14:textId="7D8BAF0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2021-01-20</w:t>
            </w:r>
          </w:p>
        </w:tc>
        <w:tc>
          <w:tcPr>
            <w:tcW w:w="1695" w:type="dxa"/>
          </w:tcPr>
          <w:p w14:paraId="172EC489" w14:textId="7DEF3EC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6.9</w:t>
            </w:r>
          </w:p>
        </w:tc>
        <w:tc>
          <w:tcPr>
            <w:tcW w:w="1695" w:type="dxa"/>
          </w:tcPr>
          <w:p w14:paraId="02A214B2" w14:textId="1526C91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2021-12-29</w:t>
            </w:r>
          </w:p>
        </w:tc>
      </w:tr>
      <w:tr w:rsidR="4D4F6171" w:rsidRPr="00751529" w14:paraId="10045637" w14:textId="77777777" w:rsidTr="372A864B">
        <w:tc>
          <w:tcPr>
            <w:cnfStyle w:val="001000000000" w:firstRow="0" w:lastRow="0" w:firstColumn="1" w:lastColumn="0" w:oddVBand="0" w:evenVBand="0" w:oddHBand="0" w:evenHBand="0" w:firstRowFirstColumn="0" w:firstRowLastColumn="0" w:lastRowFirstColumn="0" w:lastRowLastColumn="0"/>
            <w:tcW w:w="1695" w:type="dxa"/>
          </w:tcPr>
          <w:p w14:paraId="63099DFE" w14:textId="3CDE398F" w:rsidR="4D4F6171" w:rsidRPr="00751529" w:rsidRDefault="4D4F6171" w:rsidP="372A864B">
            <w:pPr>
              <w:rPr>
                <w:rFonts w:eastAsia="VIC" w:cs="VIC"/>
                <w:sz w:val="16"/>
                <w:szCs w:val="16"/>
              </w:rPr>
            </w:pPr>
            <w:r w:rsidRPr="372A864B">
              <w:rPr>
                <w:rFonts w:eastAsia="VIC" w:cs="VIC"/>
                <w:sz w:val="16"/>
                <w:szCs w:val="16"/>
              </w:rPr>
              <w:t>Altona North</w:t>
            </w:r>
          </w:p>
        </w:tc>
        <w:tc>
          <w:tcPr>
            <w:tcW w:w="1695" w:type="dxa"/>
          </w:tcPr>
          <w:p w14:paraId="70F46519" w14:textId="128AA89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283</w:t>
            </w:r>
          </w:p>
        </w:tc>
        <w:tc>
          <w:tcPr>
            <w:tcW w:w="1695" w:type="dxa"/>
          </w:tcPr>
          <w:p w14:paraId="4AB3CAD1" w14:textId="422467C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41.8</w:t>
            </w:r>
          </w:p>
        </w:tc>
        <w:tc>
          <w:tcPr>
            <w:tcW w:w="1695" w:type="dxa"/>
          </w:tcPr>
          <w:p w14:paraId="3B234814" w14:textId="3500C65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2021-03-13</w:t>
            </w:r>
          </w:p>
        </w:tc>
        <w:tc>
          <w:tcPr>
            <w:tcW w:w="1695" w:type="dxa"/>
          </w:tcPr>
          <w:p w14:paraId="43EF7F8F" w14:textId="1F69771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41</w:t>
            </w:r>
          </w:p>
        </w:tc>
        <w:tc>
          <w:tcPr>
            <w:tcW w:w="1695" w:type="dxa"/>
          </w:tcPr>
          <w:p w14:paraId="0569C735" w14:textId="79B9495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2021-03-04</w:t>
            </w:r>
          </w:p>
        </w:tc>
      </w:tr>
      <w:tr w:rsidR="4D4F6171" w:rsidRPr="00751529" w14:paraId="22A83B4C" w14:textId="77777777" w:rsidTr="372A864B">
        <w:tc>
          <w:tcPr>
            <w:cnfStyle w:val="001000000000" w:firstRow="0" w:lastRow="0" w:firstColumn="1" w:lastColumn="0" w:oddVBand="0" w:evenVBand="0" w:oddHBand="0" w:evenHBand="0" w:firstRowFirstColumn="0" w:firstRowLastColumn="0" w:lastRowFirstColumn="0" w:lastRowLastColumn="0"/>
            <w:tcW w:w="1695" w:type="dxa"/>
          </w:tcPr>
          <w:p w14:paraId="7C917935" w14:textId="6B528566" w:rsidR="4D4F6171" w:rsidRPr="00751529" w:rsidRDefault="4D4F6171" w:rsidP="372A864B">
            <w:pPr>
              <w:rPr>
                <w:rFonts w:eastAsia="VIC" w:cs="VIC"/>
                <w:sz w:val="16"/>
                <w:szCs w:val="16"/>
              </w:rPr>
            </w:pPr>
            <w:r w:rsidRPr="372A864B">
              <w:rPr>
                <w:rFonts w:eastAsia="VIC" w:cs="VIC"/>
                <w:sz w:val="16"/>
                <w:szCs w:val="16"/>
              </w:rPr>
              <w:t>Geelong South</w:t>
            </w:r>
          </w:p>
        </w:tc>
        <w:tc>
          <w:tcPr>
            <w:tcW w:w="1695" w:type="dxa"/>
          </w:tcPr>
          <w:p w14:paraId="2FFD6292" w14:textId="35FCDD3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282</w:t>
            </w:r>
          </w:p>
        </w:tc>
        <w:tc>
          <w:tcPr>
            <w:tcW w:w="1695" w:type="dxa"/>
          </w:tcPr>
          <w:p w14:paraId="41F0B676" w14:textId="5C4BFFF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20.5</w:t>
            </w:r>
          </w:p>
        </w:tc>
        <w:tc>
          <w:tcPr>
            <w:tcW w:w="1695" w:type="dxa"/>
          </w:tcPr>
          <w:p w14:paraId="7BC23E38" w14:textId="1ABC759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2021-05-10</w:t>
            </w:r>
          </w:p>
        </w:tc>
        <w:tc>
          <w:tcPr>
            <w:tcW w:w="1695" w:type="dxa"/>
          </w:tcPr>
          <w:p w14:paraId="2D04B396" w14:textId="5A0037E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14.4</w:t>
            </w:r>
          </w:p>
        </w:tc>
        <w:tc>
          <w:tcPr>
            <w:tcW w:w="1695" w:type="dxa"/>
          </w:tcPr>
          <w:p w14:paraId="549016EE" w14:textId="448BC76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2021-04-29</w:t>
            </w:r>
          </w:p>
        </w:tc>
      </w:tr>
      <w:tr w:rsidR="4D4F6171" w:rsidRPr="00751529" w14:paraId="64FD1DAC" w14:textId="77777777" w:rsidTr="372A864B">
        <w:tc>
          <w:tcPr>
            <w:cnfStyle w:val="001000000000" w:firstRow="0" w:lastRow="0" w:firstColumn="1" w:lastColumn="0" w:oddVBand="0" w:evenVBand="0" w:oddHBand="0" w:evenHBand="0" w:firstRowFirstColumn="0" w:firstRowLastColumn="0" w:lastRowFirstColumn="0" w:lastRowLastColumn="0"/>
            <w:tcW w:w="1695" w:type="dxa"/>
          </w:tcPr>
          <w:p w14:paraId="2756E167" w14:textId="21EF9ECC" w:rsidR="4D4F6171" w:rsidRPr="00751529" w:rsidRDefault="4D4F6171" w:rsidP="372A864B">
            <w:pPr>
              <w:rPr>
                <w:rFonts w:eastAsia="VIC" w:cs="VIC"/>
                <w:sz w:val="16"/>
                <w:szCs w:val="16"/>
              </w:rPr>
            </w:pPr>
            <w:r w:rsidRPr="372A864B">
              <w:rPr>
                <w:rFonts w:eastAsia="VIC" w:cs="VIC"/>
                <w:sz w:val="16"/>
                <w:szCs w:val="16"/>
              </w:rPr>
              <w:t>Traralgon</w:t>
            </w:r>
          </w:p>
        </w:tc>
        <w:tc>
          <w:tcPr>
            <w:tcW w:w="1695" w:type="dxa"/>
          </w:tcPr>
          <w:p w14:paraId="3873C31D" w14:textId="619B076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262</w:t>
            </w:r>
          </w:p>
        </w:tc>
        <w:tc>
          <w:tcPr>
            <w:tcW w:w="1695" w:type="dxa"/>
          </w:tcPr>
          <w:p w14:paraId="11B8E29A" w14:textId="27322C4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65.9</w:t>
            </w:r>
          </w:p>
        </w:tc>
        <w:tc>
          <w:tcPr>
            <w:tcW w:w="1695" w:type="dxa"/>
          </w:tcPr>
          <w:p w14:paraId="3FB752E4" w14:textId="49A9E74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2021-01-31</w:t>
            </w:r>
          </w:p>
        </w:tc>
        <w:tc>
          <w:tcPr>
            <w:tcW w:w="1695" w:type="dxa"/>
          </w:tcPr>
          <w:p w14:paraId="519D9E21" w14:textId="1F4D4A2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62.8</w:t>
            </w:r>
          </w:p>
        </w:tc>
        <w:tc>
          <w:tcPr>
            <w:tcW w:w="1695" w:type="dxa"/>
          </w:tcPr>
          <w:p w14:paraId="5D6AE8B8" w14:textId="50C8BC2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2021-03-10</w:t>
            </w:r>
          </w:p>
        </w:tc>
      </w:tr>
    </w:tbl>
    <w:p w14:paraId="240C6E7F" w14:textId="474A149D" w:rsidR="4D4F6171" w:rsidRDefault="4D4F6171" w:rsidP="372A864B">
      <w:pPr>
        <w:rPr>
          <w:rFonts w:eastAsia="VIC" w:cs="VIC"/>
          <w:color w:val="000000" w:themeColor="text1"/>
          <w:sz w:val="22"/>
          <w:szCs w:val="22"/>
        </w:rPr>
      </w:pPr>
    </w:p>
    <w:p w14:paraId="1068C793" w14:textId="77777777" w:rsidR="00322EB8" w:rsidRPr="00751529" w:rsidRDefault="00322EB8" w:rsidP="372A864B">
      <w:pPr>
        <w:rPr>
          <w:rFonts w:eastAsia="VIC" w:cs="VIC"/>
          <w:color w:val="000000" w:themeColor="text1"/>
          <w:sz w:val="22"/>
          <w:szCs w:val="22"/>
        </w:rPr>
      </w:pPr>
    </w:p>
    <w:p w14:paraId="6696C201" w14:textId="2FC90246" w:rsidR="16A5B274" w:rsidRPr="00322EB8" w:rsidRDefault="556900F2" w:rsidP="372A864B">
      <w:pPr>
        <w:rPr>
          <w:rFonts w:eastAsia="VIC" w:cs="VIC"/>
          <w:color w:val="000000" w:themeColor="text1"/>
        </w:rPr>
      </w:pPr>
      <w:r w:rsidRPr="00322EB8">
        <w:rPr>
          <w:rFonts w:eastAsia="VIC" w:cs="VIC"/>
          <w:color w:val="000000" w:themeColor="text1"/>
        </w:rPr>
        <w:t>Table 17: 24hr SO</w:t>
      </w:r>
      <w:r w:rsidRPr="00322EB8">
        <w:rPr>
          <w:rFonts w:eastAsia="VIC" w:cs="VIC"/>
          <w:color w:val="000000" w:themeColor="text1"/>
          <w:vertAlign w:val="subscript"/>
        </w:rPr>
        <w:t>2</w:t>
      </w:r>
      <w:r w:rsidRPr="00322EB8">
        <w:rPr>
          <w:rFonts w:eastAsia="VIC" w:cs="VIC"/>
          <w:color w:val="000000" w:themeColor="text1"/>
        </w:rPr>
        <w:t xml:space="preserve"> highest and second highest concentration (ppb) for 2021</w:t>
      </w:r>
    </w:p>
    <w:tbl>
      <w:tblPr>
        <w:tblStyle w:val="GridTable4-Accent1"/>
        <w:tblW w:w="0" w:type="auto"/>
        <w:tblLayout w:type="fixed"/>
        <w:tblLook w:val="06A0" w:firstRow="1" w:lastRow="0" w:firstColumn="1" w:lastColumn="0" w:noHBand="1" w:noVBand="1"/>
      </w:tblPr>
      <w:tblGrid>
        <w:gridCol w:w="1695"/>
        <w:gridCol w:w="1695"/>
        <w:gridCol w:w="1695"/>
        <w:gridCol w:w="1695"/>
        <w:gridCol w:w="1695"/>
        <w:gridCol w:w="1695"/>
      </w:tblGrid>
      <w:tr w:rsidR="4D4F6171" w:rsidRPr="00751529" w14:paraId="52D80A2E"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Borders>
              <w:top w:val="single" w:sz="6" w:space="0" w:color="00B4E1"/>
              <w:left w:val="single" w:sz="6" w:space="0" w:color="00B4E1"/>
              <w:bottom w:val="single" w:sz="6" w:space="0" w:color="00B4E1"/>
            </w:tcBorders>
          </w:tcPr>
          <w:p w14:paraId="01B870D5" w14:textId="6F7908D0" w:rsidR="4D4F6171" w:rsidRPr="00751529" w:rsidRDefault="4D4F6171" w:rsidP="372A864B">
            <w:pPr>
              <w:rPr>
                <w:rFonts w:eastAsia="VIC" w:cs="VIC"/>
                <w:sz w:val="16"/>
                <w:szCs w:val="16"/>
              </w:rPr>
            </w:pPr>
            <w:r w:rsidRPr="372A864B">
              <w:rPr>
                <w:rFonts w:eastAsia="VIC" w:cs="VIC"/>
                <w:sz w:val="16"/>
                <w:szCs w:val="16"/>
              </w:rPr>
              <w:t>Monitoring Station</w:t>
            </w:r>
          </w:p>
        </w:tc>
        <w:tc>
          <w:tcPr>
            <w:tcW w:w="1695" w:type="dxa"/>
            <w:tcBorders>
              <w:top w:val="single" w:sz="6" w:space="0" w:color="00B4E1"/>
              <w:bottom w:val="single" w:sz="6" w:space="0" w:color="00B4E1"/>
            </w:tcBorders>
          </w:tcPr>
          <w:p w14:paraId="6AA242ED" w14:textId="609BFDE6"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Valid Days</w:t>
            </w:r>
          </w:p>
        </w:tc>
        <w:tc>
          <w:tcPr>
            <w:tcW w:w="1695" w:type="dxa"/>
            <w:tcBorders>
              <w:top w:val="single" w:sz="6" w:space="0" w:color="00B4E1"/>
              <w:bottom w:val="single" w:sz="6" w:space="0" w:color="00B4E1"/>
            </w:tcBorders>
          </w:tcPr>
          <w:p w14:paraId="1227363C" w14:textId="077940D4"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Highest Value</w:t>
            </w:r>
          </w:p>
        </w:tc>
        <w:tc>
          <w:tcPr>
            <w:tcW w:w="1695" w:type="dxa"/>
            <w:tcBorders>
              <w:top w:val="single" w:sz="6" w:space="0" w:color="00B4E1"/>
              <w:bottom w:val="single" w:sz="6" w:space="0" w:color="00B4E1"/>
            </w:tcBorders>
          </w:tcPr>
          <w:p w14:paraId="449C94FD" w14:textId="5F12D5C1"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Date</w:t>
            </w:r>
          </w:p>
        </w:tc>
        <w:tc>
          <w:tcPr>
            <w:tcW w:w="1695" w:type="dxa"/>
            <w:tcBorders>
              <w:top w:val="single" w:sz="6" w:space="0" w:color="00B4E1"/>
              <w:bottom w:val="single" w:sz="6" w:space="0" w:color="00B4E1"/>
            </w:tcBorders>
          </w:tcPr>
          <w:p w14:paraId="5E525B46" w14:textId="119290BB"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Next Highest Value</w:t>
            </w:r>
          </w:p>
        </w:tc>
        <w:tc>
          <w:tcPr>
            <w:tcW w:w="1695" w:type="dxa"/>
            <w:tcBorders>
              <w:top w:val="single" w:sz="6" w:space="0" w:color="00B4E1"/>
              <w:bottom w:val="single" w:sz="6" w:space="0" w:color="00B4E1"/>
              <w:right w:val="single" w:sz="6" w:space="0" w:color="00B4E1"/>
            </w:tcBorders>
          </w:tcPr>
          <w:p w14:paraId="62B845A8" w14:textId="3C6F3312"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Date</w:t>
            </w:r>
          </w:p>
        </w:tc>
      </w:tr>
      <w:tr w:rsidR="4D4F6171" w:rsidRPr="00751529" w14:paraId="500B175A" w14:textId="77777777" w:rsidTr="372A864B">
        <w:tc>
          <w:tcPr>
            <w:cnfStyle w:val="001000000000" w:firstRow="0" w:lastRow="0" w:firstColumn="1" w:lastColumn="0" w:oddVBand="0" w:evenVBand="0" w:oddHBand="0" w:evenHBand="0" w:firstRowFirstColumn="0" w:firstRowLastColumn="0" w:lastRowFirstColumn="0" w:lastRowLastColumn="0"/>
            <w:tcW w:w="1695" w:type="dxa"/>
          </w:tcPr>
          <w:p w14:paraId="29EE9085" w14:textId="19462E59" w:rsidR="4D4F6171" w:rsidRPr="00751529" w:rsidRDefault="4D4F6171" w:rsidP="372A864B">
            <w:pPr>
              <w:rPr>
                <w:rFonts w:eastAsia="VIC" w:cs="VIC"/>
                <w:sz w:val="16"/>
                <w:szCs w:val="16"/>
              </w:rPr>
            </w:pPr>
            <w:r w:rsidRPr="372A864B">
              <w:rPr>
                <w:rFonts w:eastAsia="VIC" w:cs="VIC"/>
                <w:sz w:val="16"/>
                <w:szCs w:val="16"/>
              </w:rPr>
              <w:t>Alphington</w:t>
            </w:r>
          </w:p>
        </w:tc>
        <w:tc>
          <w:tcPr>
            <w:tcW w:w="1695" w:type="dxa"/>
          </w:tcPr>
          <w:p w14:paraId="364B40AB" w14:textId="28CC09E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329</w:t>
            </w:r>
          </w:p>
        </w:tc>
        <w:tc>
          <w:tcPr>
            <w:tcW w:w="1695" w:type="dxa"/>
          </w:tcPr>
          <w:p w14:paraId="79A68C15" w14:textId="4399D23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3.66</w:t>
            </w:r>
          </w:p>
        </w:tc>
        <w:tc>
          <w:tcPr>
            <w:tcW w:w="1695" w:type="dxa"/>
          </w:tcPr>
          <w:p w14:paraId="45B7B52B" w14:textId="1CF5D46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2021-01-20</w:t>
            </w:r>
          </w:p>
        </w:tc>
        <w:tc>
          <w:tcPr>
            <w:tcW w:w="1695" w:type="dxa"/>
          </w:tcPr>
          <w:p w14:paraId="7697B73D" w14:textId="5B7518B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2.72</w:t>
            </w:r>
          </w:p>
        </w:tc>
        <w:tc>
          <w:tcPr>
            <w:tcW w:w="1695" w:type="dxa"/>
          </w:tcPr>
          <w:p w14:paraId="713B8A49" w14:textId="2AF9F08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2021-12-05</w:t>
            </w:r>
          </w:p>
        </w:tc>
      </w:tr>
      <w:tr w:rsidR="4D4F6171" w:rsidRPr="00751529" w14:paraId="472D1E8C" w14:textId="77777777" w:rsidTr="372A864B">
        <w:tc>
          <w:tcPr>
            <w:cnfStyle w:val="001000000000" w:firstRow="0" w:lastRow="0" w:firstColumn="1" w:lastColumn="0" w:oddVBand="0" w:evenVBand="0" w:oddHBand="0" w:evenHBand="0" w:firstRowFirstColumn="0" w:firstRowLastColumn="0" w:lastRowFirstColumn="0" w:lastRowLastColumn="0"/>
            <w:tcW w:w="1695" w:type="dxa"/>
          </w:tcPr>
          <w:p w14:paraId="2ADFE8A4" w14:textId="7D1A9F04" w:rsidR="4D4F6171" w:rsidRPr="00751529" w:rsidRDefault="4D4F6171" w:rsidP="372A864B">
            <w:pPr>
              <w:rPr>
                <w:rFonts w:eastAsia="VIC" w:cs="VIC"/>
                <w:sz w:val="16"/>
                <w:szCs w:val="16"/>
              </w:rPr>
            </w:pPr>
            <w:r w:rsidRPr="372A864B">
              <w:rPr>
                <w:rFonts w:eastAsia="VIC" w:cs="VIC"/>
                <w:sz w:val="16"/>
                <w:szCs w:val="16"/>
              </w:rPr>
              <w:t>Altona North</w:t>
            </w:r>
          </w:p>
        </w:tc>
        <w:tc>
          <w:tcPr>
            <w:tcW w:w="1695" w:type="dxa"/>
          </w:tcPr>
          <w:p w14:paraId="7DC3DC6C" w14:textId="06B2EBF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283</w:t>
            </w:r>
          </w:p>
        </w:tc>
        <w:tc>
          <w:tcPr>
            <w:tcW w:w="1695" w:type="dxa"/>
          </w:tcPr>
          <w:p w14:paraId="5A1E11DC" w14:textId="3F12B4F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15.03</w:t>
            </w:r>
          </w:p>
        </w:tc>
        <w:tc>
          <w:tcPr>
            <w:tcW w:w="1695" w:type="dxa"/>
          </w:tcPr>
          <w:p w14:paraId="107432CC" w14:textId="38C1F24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2021-03-04</w:t>
            </w:r>
          </w:p>
        </w:tc>
        <w:tc>
          <w:tcPr>
            <w:tcW w:w="1695" w:type="dxa"/>
          </w:tcPr>
          <w:p w14:paraId="7C8E2006" w14:textId="79119B7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13.06</w:t>
            </w:r>
          </w:p>
        </w:tc>
        <w:tc>
          <w:tcPr>
            <w:tcW w:w="1695" w:type="dxa"/>
          </w:tcPr>
          <w:p w14:paraId="6F93D23D" w14:textId="18A873D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2021-01-16</w:t>
            </w:r>
          </w:p>
        </w:tc>
      </w:tr>
      <w:tr w:rsidR="4D4F6171" w:rsidRPr="00751529" w14:paraId="21CB766E" w14:textId="77777777" w:rsidTr="372A864B">
        <w:tc>
          <w:tcPr>
            <w:cnfStyle w:val="001000000000" w:firstRow="0" w:lastRow="0" w:firstColumn="1" w:lastColumn="0" w:oddVBand="0" w:evenVBand="0" w:oddHBand="0" w:evenHBand="0" w:firstRowFirstColumn="0" w:firstRowLastColumn="0" w:lastRowFirstColumn="0" w:lastRowLastColumn="0"/>
            <w:tcW w:w="1695" w:type="dxa"/>
          </w:tcPr>
          <w:p w14:paraId="64EB61B8" w14:textId="17CBDE52" w:rsidR="4D4F6171" w:rsidRPr="00751529" w:rsidRDefault="4D4F6171" w:rsidP="372A864B">
            <w:pPr>
              <w:rPr>
                <w:rFonts w:eastAsia="VIC" w:cs="VIC"/>
                <w:sz w:val="16"/>
                <w:szCs w:val="16"/>
              </w:rPr>
            </w:pPr>
            <w:r w:rsidRPr="372A864B">
              <w:rPr>
                <w:rFonts w:eastAsia="VIC" w:cs="VIC"/>
                <w:sz w:val="16"/>
                <w:szCs w:val="16"/>
              </w:rPr>
              <w:t>Geelong South</w:t>
            </w:r>
          </w:p>
        </w:tc>
        <w:tc>
          <w:tcPr>
            <w:tcW w:w="1695" w:type="dxa"/>
          </w:tcPr>
          <w:p w14:paraId="67B57F01" w14:textId="488FC3A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282</w:t>
            </w:r>
          </w:p>
        </w:tc>
        <w:tc>
          <w:tcPr>
            <w:tcW w:w="1695" w:type="dxa"/>
          </w:tcPr>
          <w:p w14:paraId="10830C24" w14:textId="684E9C9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w:t>
            </w:r>
          </w:p>
        </w:tc>
        <w:tc>
          <w:tcPr>
            <w:tcW w:w="1695" w:type="dxa"/>
          </w:tcPr>
          <w:p w14:paraId="0A25B751" w14:textId="3AEE43A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2021-01-07</w:t>
            </w:r>
          </w:p>
        </w:tc>
        <w:tc>
          <w:tcPr>
            <w:tcW w:w="1695" w:type="dxa"/>
          </w:tcPr>
          <w:p w14:paraId="3181A0BE" w14:textId="4DBBB11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3.77</w:t>
            </w:r>
          </w:p>
        </w:tc>
        <w:tc>
          <w:tcPr>
            <w:tcW w:w="1695" w:type="dxa"/>
          </w:tcPr>
          <w:p w14:paraId="751F143C" w14:textId="66E3894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2021-01-06</w:t>
            </w:r>
          </w:p>
        </w:tc>
      </w:tr>
      <w:tr w:rsidR="4D4F6171" w:rsidRPr="00751529" w14:paraId="3FC924B2" w14:textId="77777777" w:rsidTr="372A864B">
        <w:tc>
          <w:tcPr>
            <w:cnfStyle w:val="001000000000" w:firstRow="0" w:lastRow="0" w:firstColumn="1" w:lastColumn="0" w:oddVBand="0" w:evenVBand="0" w:oddHBand="0" w:evenHBand="0" w:firstRowFirstColumn="0" w:firstRowLastColumn="0" w:lastRowFirstColumn="0" w:lastRowLastColumn="0"/>
            <w:tcW w:w="1695" w:type="dxa"/>
          </w:tcPr>
          <w:p w14:paraId="7BAFD62F" w14:textId="7CFBF1A5" w:rsidR="4D4F6171" w:rsidRPr="00751529" w:rsidRDefault="4D4F6171" w:rsidP="372A864B">
            <w:pPr>
              <w:rPr>
                <w:rFonts w:eastAsia="VIC" w:cs="VIC"/>
                <w:sz w:val="16"/>
                <w:szCs w:val="16"/>
              </w:rPr>
            </w:pPr>
            <w:r w:rsidRPr="372A864B">
              <w:rPr>
                <w:rFonts w:eastAsia="VIC" w:cs="VIC"/>
                <w:sz w:val="16"/>
                <w:szCs w:val="16"/>
              </w:rPr>
              <w:t>Traralgon</w:t>
            </w:r>
          </w:p>
        </w:tc>
        <w:tc>
          <w:tcPr>
            <w:tcW w:w="1695" w:type="dxa"/>
          </w:tcPr>
          <w:p w14:paraId="12F7FC23" w14:textId="7483CF7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262</w:t>
            </w:r>
          </w:p>
        </w:tc>
        <w:tc>
          <w:tcPr>
            <w:tcW w:w="1695" w:type="dxa"/>
          </w:tcPr>
          <w:p w14:paraId="6C549D67" w14:textId="0C14B3C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10.47</w:t>
            </w:r>
          </w:p>
        </w:tc>
        <w:tc>
          <w:tcPr>
            <w:tcW w:w="1695" w:type="dxa"/>
          </w:tcPr>
          <w:p w14:paraId="01E9C12B" w14:textId="301B70E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2021-03-10</w:t>
            </w:r>
          </w:p>
        </w:tc>
        <w:tc>
          <w:tcPr>
            <w:tcW w:w="1695" w:type="dxa"/>
          </w:tcPr>
          <w:p w14:paraId="7CF9F360" w14:textId="3133F8A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5.11</w:t>
            </w:r>
          </w:p>
        </w:tc>
        <w:tc>
          <w:tcPr>
            <w:tcW w:w="1695" w:type="dxa"/>
          </w:tcPr>
          <w:p w14:paraId="67B6DA84" w14:textId="4E07CC8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2021-01-31</w:t>
            </w:r>
          </w:p>
        </w:tc>
      </w:tr>
    </w:tbl>
    <w:p w14:paraId="57EABDD8" w14:textId="13907CC2" w:rsidR="4D4F6171" w:rsidRPr="00751529" w:rsidRDefault="4D4F6171" w:rsidP="372A864B">
      <w:pPr>
        <w:rPr>
          <w:rFonts w:eastAsia="VIC" w:cs="VIC"/>
          <w:color w:val="000000" w:themeColor="text1"/>
          <w:sz w:val="22"/>
          <w:szCs w:val="22"/>
        </w:rPr>
      </w:pPr>
    </w:p>
    <w:p w14:paraId="16DDB48F" w14:textId="580AAFB7" w:rsidR="407E6FB1" w:rsidRPr="00751529" w:rsidRDefault="7725E330" w:rsidP="372A864B">
      <w:pPr>
        <w:pStyle w:val="Heading1"/>
        <w:spacing w:after="120"/>
        <w:rPr>
          <w:rFonts w:eastAsia="VIC" w:cs="VIC"/>
          <w:color w:val="003F72"/>
          <w:sz w:val="28"/>
          <w:szCs w:val="28"/>
        </w:rPr>
      </w:pPr>
      <w:bookmarkStart w:id="23" w:name="_Toc118892417"/>
      <w:r w:rsidRPr="372A864B">
        <w:rPr>
          <w:rFonts w:eastAsia="VIC" w:cs="VIC"/>
          <w:color w:val="003F72"/>
          <w:sz w:val="28"/>
          <w:szCs w:val="28"/>
        </w:rPr>
        <w:t>3 - Analysis of air quality monitoring</w:t>
      </w:r>
      <w:bookmarkEnd w:id="23"/>
    </w:p>
    <w:p w14:paraId="5E849964" w14:textId="17C0AF74" w:rsidR="407E6FB1" w:rsidRPr="00322EB8" w:rsidRDefault="7725E330" w:rsidP="372A864B">
      <w:pPr>
        <w:rPr>
          <w:rFonts w:eastAsia="VIC" w:cs="VIC"/>
          <w:color w:val="000000" w:themeColor="text1"/>
        </w:rPr>
      </w:pPr>
      <w:r w:rsidRPr="00322EB8">
        <w:rPr>
          <w:rFonts w:eastAsia="VIC" w:cs="VIC"/>
          <w:color w:val="000000" w:themeColor="text1"/>
        </w:rPr>
        <w:t>The trends in air quality data across the year are analysed using a breakdown of daily concentration percentiles for the year for each parameter and station. This can be used to look at how pollutant concentrations are distributed across the year. The use of percentiles is similar to expressing the data as the Nth highest value. For example, the 95th percentile of daily peak concentrations corresponds to the 18th highest daily peak concentration if there is 100% data availability. For pollutants and stations where exceedances have been recorded, a calendar plot has been included to show the temporal distribution for when the exceedances occurred.</w:t>
      </w:r>
    </w:p>
    <w:p w14:paraId="35027ABE" w14:textId="7203FD5F" w:rsidR="4D4F6171" w:rsidRPr="00322EB8" w:rsidRDefault="4D4F6171" w:rsidP="372A864B">
      <w:pPr>
        <w:rPr>
          <w:rFonts w:eastAsia="VIC" w:cs="VIC"/>
          <w:color w:val="000000" w:themeColor="text1"/>
        </w:rPr>
      </w:pPr>
    </w:p>
    <w:p w14:paraId="491A019F" w14:textId="43C208EE" w:rsidR="407E6FB1" w:rsidRPr="00751529" w:rsidRDefault="7725E330" w:rsidP="372A864B">
      <w:pPr>
        <w:pStyle w:val="Heading2"/>
        <w:rPr>
          <w:rFonts w:eastAsia="VIC" w:cs="VIC"/>
          <w:color w:val="003F72"/>
          <w:sz w:val="22"/>
          <w:szCs w:val="22"/>
        </w:rPr>
      </w:pPr>
      <w:bookmarkStart w:id="24" w:name="_Toc118892418"/>
      <w:r w:rsidRPr="372A864B">
        <w:rPr>
          <w:rFonts w:eastAsia="VIC" w:cs="VIC"/>
          <w:color w:val="003F72"/>
          <w:sz w:val="22"/>
          <w:szCs w:val="22"/>
        </w:rPr>
        <w:t>3.1 - Particles (PM</w:t>
      </w:r>
      <w:r w:rsidRPr="372A864B">
        <w:rPr>
          <w:rFonts w:eastAsia="VIC" w:cs="VIC"/>
          <w:color w:val="003F72"/>
          <w:sz w:val="22"/>
          <w:szCs w:val="22"/>
          <w:vertAlign w:val="subscript"/>
        </w:rPr>
        <w:t>2.5</w:t>
      </w:r>
      <w:r w:rsidRPr="372A864B">
        <w:rPr>
          <w:rFonts w:eastAsia="VIC" w:cs="VIC"/>
          <w:color w:val="003F72"/>
          <w:sz w:val="22"/>
          <w:szCs w:val="22"/>
        </w:rPr>
        <w:t>)</w:t>
      </w:r>
      <w:bookmarkEnd w:id="24"/>
    </w:p>
    <w:p w14:paraId="5CDD87F8" w14:textId="1AB32744" w:rsidR="407E6FB1" w:rsidRPr="00322EB8" w:rsidRDefault="7725E330" w:rsidP="372A864B">
      <w:pPr>
        <w:rPr>
          <w:rFonts w:eastAsia="VIC" w:cs="VIC"/>
          <w:color w:val="000000" w:themeColor="text1"/>
        </w:rPr>
      </w:pPr>
      <w:r w:rsidRPr="00322EB8">
        <w:rPr>
          <w:rFonts w:eastAsia="VIC" w:cs="VIC"/>
          <w:color w:val="000000" w:themeColor="text1"/>
        </w:rPr>
        <w:t>In 2021 the peak 24-hour PM</w:t>
      </w:r>
      <w:r w:rsidRPr="00322EB8">
        <w:rPr>
          <w:rFonts w:eastAsia="VIC" w:cs="VIC"/>
          <w:color w:val="000000" w:themeColor="text1"/>
          <w:vertAlign w:val="subscript"/>
        </w:rPr>
        <w:t>2.5</w:t>
      </w:r>
      <w:r w:rsidRPr="00322EB8">
        <w:rPr>
          <w:rFonts w:eastAsia="VIC" w:cs="VIC"/>
          <w:color w:val="000000" w:themeColor="text1"/>
        </w:rPr>
        <w:t xml:space="preserve"> measurement at a NEPM station was 34.34 µg/m3 at Alphington on 30 May 2021.</w:t>
      </w:r>
    </w:p>
    <w:p w14:paraId="4D1F1737" w14:textId="29C460D5" w:rsidR="407E6FB1" w:rsidRPr="00322EB8" w:rsidRDefault="7725E330" w:rsidP="372A864B">
      <w:pPr>
        <w:rPr>
          <w:rFonts w:eastAsia="VIC" w:cs="VIC"/>
          <w:color w:val="000000" w:themeColor="text1"/>
        </w:rPr>
      </w:pPr>
      <w:r w:rsidRPr="00322EB8">
        <w:rPr>
          <w:rFonts w:eastAsia="VIC" w:cs="VIC"/>
          <w:color w:val="000000" w:themeColor="text1"/>
        </w:rPr>
        <w:t>As shown in Figures 3 to 5, there were exceedances of the 24-hour standard recorded during the year, most of these were associated with either planned land burns, emissions from domestic solid fuel heaters and other urban air pollution build up. The events in July were caused by the formation and build-up of secondary aerosols in the environment. The number of exceedances was less than previous years which were heavily impacted by bushfire smoke.</w:t>
      </w:r>
    </w:p>
    <w:p w14:paraId="1654626C" w14:textId="373B3AE5" w:rsidR="407E6FB1" w:rsidRPr="00322EB8" w:rsidRDefault="7725E330" w:rsidP="372A864B">
      <w:pPr>
        <w:rPr>
          <w:rFonts w:eastAsia="VIC" w:cs="VIC"/>
          <w:color w:val="000000" w:themeColor="text1"/>
        </w:rPr>
      </w:pPr>
      <w:r w:rsidRPr="372A864B">
        <w:rPr>
          <w:rFonts w:eastAsia="VIC" w:cs="VIC"/>
          <w:color w:val="000000" w:themeColor="text1"/>
          <w:sz w:val="22"/>
          <w:szCs w:val="22"/>
        </w:rPr>
        <w:t xml:space="preserve"> </w:t>
      </w:r>
    </w:p>
    <w:p w14:paraId="7B37666C" w14:textId="49899DE4" w:rsidR="407E6FB1" w:rsidRPr="00322EB8" w:rsidRDefault="7725E330" w:rsidP="372A864B">
      <w:pPr>
        <w:rPr>
          <w:rFonts w:eastAsia="VIC" w:cs="VIC"/>
          <w:color w:val="000000" w:themeColor="text1"/>
        </w:rPr>
      </w:pPr>
      <w:r w:rsidRPr="00322EB8">
        <w:rPr>
          <w:rFonts w:eastAsia="VIC" w:cs="VIC"/>
          <w:color w:val="000000" w:themeColor="text1"/>
        </w:rPr>
        <w:t>Table 18: 24hr PM</w:t>
      </w:r>
      <w:r w:rsidRPr="00322EB8">
        <w:rPr>
          <w:rFonts w:eastAsia="VIC" w:cs="VIC"/>
          <w:color w:val="000000" w:themeColor="text1"/>
          <w:vertAlign w:val="subscript"/>
        </w:rPr>
        <w:t>2.5</w:t>
      </w:r>
      <w:r w:rsidRPr="00322EB8">
        <w:rPr>
          <w:rFonts w:eastAsia="VIC" w:cs="VIC"/>
          <w:color w:val="000000" w:themeColor="text1"/>
        </w:rPr>
        <w:t xml:space="preserve"> percentiles for 2021</w:t>
      </w:r>
    </w:p>
    <w:tbl>
      <w:tblPr>
        <w:tblStyle w:val="GridTable4-Accent1"/>
        <w:tblW w:w="0" w:type="auto"/>
        <w:tblLayout w:type="fixed"/>
        <w:tblLook w:val="06A0" w:firstRow="1" w:lastRow="0" w:firstColumn="1" w:lastColumn="0" w:noHBand="1" w:noVBand="1"/>
      </w:tblPr>
      <w:tblGrid>
        <w:gridCol w:w="1130"/>
        <w:gridCol w:w="1130"/>
        <w:gridCol w:w="1130"/>
        <w:gridCol w:w="1130"/>
        <w:gridCol w:w="1130"/>
        <w:gridCol w:w="1130"/>
        <w:gridCol w:w="1130"/>
        <w:gridCol w:w="1130"/>
        <w:gridCol w:w="1130"/>
      </w:tblGrid>
      <w:tr w:rsidR="4D4F6171" w:rsidRPr="00751529" w14:paraId="48B328FC"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Borders>
              <w:top w:val="single" w:sz="6" w:space="0" w:color="00B4E1"/>
              <w:left w:val="single" w:sz="6" w:space="0" w:color="00B4E1"/>
              <w:bottom w:val="single" w:sz="6" w:space="0" w:color="00B4E1"/>
            </w:tcBorders>
          </w:tcPr>
          <w:p w14:paraId="0E271B84" w14:textId="1B5831A1" w:rsidR="4D4F6171" w:rsidRPr="00751529" w:rsidRDefault="4D4F6171" w:rsidP="372A864B">
            <w:pPr>
              <w:rPr>
                <w:rFonts w:eastAsia="VIC" w:cs="VIC"/>
                <w:sz w:val="16"/>
                <w:szCs w:val="16"/>
              </w:rPr>
            </w:pPr>
            <w:r w:rsidRPr="372A864B">
              <w:rPr>
                <w:rFonts w:eastAsia="VIC" w:cs="VIC"/>
                <w:sz w:val="16"/>
                <w:szCs w:val="16"/>
              </w:rPr>
              <w:t>Monitoring Station</w:t>
            </w:r>
          </w:p>
        </w:tc>
        <w:tc>
          <w:tcPr>
            <w:tcW w:w="1130" w:type="dxa"/>
            <w:tcBorders>
              <w:top w:val="single" w:sz="6" w:space="0" w:color="00B4E1"/>
              <w:bottom w:val="single" w:sz="6" w:space="0" w:color="00B4E1"/>
            </w:tcBorders>
          </w:tcPr>
          <w:p w14:paraId="11A2B763" w14:textId="474AECA3"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Data availability (% days)</w:t>
            </w:r>
          </w:p>
        </w:tc>
        <w:tc>
          <w:tcPr>
            <w:tcW w:w="1130" w:type="dxa"/>
            <w:tcBorders>
              <w:top w:val="single" w:sz="6" w:space="0" w:color="00B4E1"/>
              <w:bottom w:val="single" w:sz="6" w:space="0" w:color="00B4E1"/>
            </w:tcBorders>
          </w:tcPr>
          <w:p w14:paraId="20907230" w14:textId="2685B605"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Max (ug/m</w:t>
            </w:r>
            <w:r w:rsidRPr="372A864B">
              <w:rPr>
                <w:rFonts w:eastAsia="VIC" w:cs="VIC"/>
                <w:sz w:val="16"/>
                <w:szCs w:val="16"/>
                <w:vertAlign w:val="superscript"/>
              </w:rPr>
              <w:t>3</w:t>
            </w:r>
            <w:r w:rsidRPr="372A864B">
              <w:rPr>
                <w:rFonts w:eastAsia="VIC" w:cs="VIC"/>
                <w:sz w:val="16"/>
                <w:szCs w:val="16"/>
              </w:rPr>
              <w:t>)</w:t>
            </w:r>
          </w:p>
        </w:tc>
        <w:tc>
          <w:tcPr>
            <w:tcW w:w="1130" w:type="dxa"/>
            <w:tcBorders>
              <w:top w:val="single" w:sz="6" w:space="0" w:color="00B4E1"/>
              <w:bottom w:val="single" w:sz="6" w:space="0" w:color="00B4E1"/>
            </w:tcBorders>
          </w:tcPr>
          <w:p w14:paraId="4CBE6113" w14:textId="2B328DC3"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99th percentile</w:t>
            </w:r>
          </w:p>
        </w:tc>
        <w:tc>
          <w:tcPr>
            <w:tcW w:w="1130" w:type="dxa"/>
            <w:tcBorders>
              <w:top w:val="single" w:sz="6" w:space="0" w:color="00B4E1"/>
              <w:bottom w:val="single" w:sz="6" w:space="0" w:color="00B4E1"/>
            </w:tcBorders>
          </w:tcPr>
          <w:p w14:paraId="170D83D4" w14:textId="1B1871D7"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98th percentile</w:t>
            </w:r>
          </w:p>
        </w:tc>
        <w:tc>
          <w:tcPr>
            <w:tcW w:w="1130" w:type="dxa"/>
            <w:tcBorders>
              <w:top w:val="single" w:sz="6" w:space="0" w:color="00B4E1"/>
              <w:bottom w:val="single" w:sz="6" w:space="0" w:color="00B4E1"/>
            </w:tcBorders>
          </w:tcPr>
          <w:p w14:paraId="40FC7D36" w14:textId="4B89EB85"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95th percentile</w:t>
            </w:r>
          </w:p>
        </w:tc>
        <w:tc>
          <w:tcPr>
            <w:tcW w:w="1130" w:type="dxa"/>
            <w:tcBorders>
              <w:top w:val="single" w:sz="6" w:space="0" w:color="00B4E1"/>
              <w:bottom w:val="single" w:sz="6" w:space="0" w:color="00B4E1"/>
            </w:tcBorders>
          </w:tcPr>
          <w:p w14:paraId="55DF5D68" w14:textId="33087391"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90th percentile</w:t>
            </w:r>
          </w:p>
        </w:tc>
        <w:tc>
          <w:tcPr>
            <w:tcW w:w="1130" w:type="dxa"/>
            <w:tcBorders>
              <w:top w:val="single" w:sz="6" w:space="0" w:color="00B4E1"/>
              <w:bottom w:val="single" w:sz="6" w:space="0" w:color="00B4E1"/>
            </w:tcBorders>
          </w:tcPr>
          <w:p w14:paraId="1442B0E2" w14:textId="55BA1251"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75th percentile</w:t>
            </w:r>
          </w:p>
        </w:tc>
        <w:tc>
          <w:tcPr>
            <w:tcW w:w="1130" w:type="dxa"/>
            <w:tcBorders>
              <w:top w:val="single" w:sz="6" w:space="0" w:color="00B4E1"/>
              <w:bottom w:val="single" w:sz="6" w:space="0" w:color="00B4E1"/>
              <w:right w:val="single" w:sz="6" w:space="0" w:color="00B4E1"/>
            </w:tcBorders>
          </w:tcPr>
          <w:p w14:paraId="27191D7C" w14:textId="1A1B31A8"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50th percentile</w:t>
            </w:r>
          </w:p>
        </w:tc>
      </w:tr>
      <w:tr w:rsidR="4D4F6171" w:rsidRPr="00751529" w14:paraId="6016B3C9"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3DCECCD9" w14:textId="13BE9894" w:rsidR="4D4F6171" w:rsidRPr="00751529" w:rsidRDefault="4D4F6171" w:rsidP="372A864B">
            <w:pPr>
              <w:rPr>
                <w:rFonts w:eastAsia="VIC" w:cs="VIC"/>
                <w:sz w:val="16"/>
                <w:szCs w:val="16"/>
              </w:rPr>
            </w:pPr>
            <w:r w:rsidRPr="372A864B">
              <w:rPr>
                <w:rFonts w:eastAsia="VIC" w:cs="VIC"/>
                <w:sz w:val="16"/>
                <w:szCs w:val="16"/>
              </w:rPr>
              <w:t>Alphington</w:t>
            </w:r>
          </w:p>
        </w:tc>
        <w:tc>
          <w:tcPr>
            <w:tcW w:w="1130" w:type="dxa"/>
          </w:tcPr>
          <w:p w14:paraId="16C1FC2A" w14:textId="2872E46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94.25</w:t>
            </w:r>
          </w:p>
        </w:tc>
        <w:tc>
          <w:tcPr>
            <w:tcW w:w="1130" w:type="dxa"/>
          </w:tcPr>
          <w:p w14:paraId="52C5BDF9" w14:textId="4F0CB97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34.34</w:t>
            </w:r>
          </w:p>
        </w:tc>
        <w:tc>
          <w:tcPr>
            <w:tcW w:w="1130" w:type="dxa"/>
          </w:tcPr>
          <w:p w14:paraId="4FEEEF5E" w14:textId="1D7434A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22.25</w:t>
            </w:r>
          </w:p>
        </w:tc>
        <w:tc>
          <w:tcPr>
            <w:tcW w:w="1130" w:type="dxa"/>
          </w:tcPr>
          <w:p w14:paraId="47C05EA5" w14:textId="1109920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17.67</w:t>
            </w:r>
          </w:p>
        </w:tc>
        <w:tc>
          <w:tcPr>
            <w:tcW w:w="1130" w:type="dxa"/>
          </w:tcPr>
          <w:p w14:paraId="387F8FA4" w14:textId="2AC8629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14.44</w:t>
            </w:r>
          </w:p>
        </w:tc>
        <w:tc>
          <w:tcPr>
            <w:tcW w:w="1130" w:type="dxa"/>
          </w:tcPr>
          <w:p w14:paraId="70E66A1F" w14:textId="4B2518A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10.39</w:t>
            </w:r>
          </w:p>
        </w:tc>
        <w:tc>
          <w:tcPr>
            <w:tcW w:w="1130" w:type="dxa"/>
          </w:tcPr>
          <w:p w14:paraId="7826E59C" w14:textId="0AF311F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7.69</w:t>
            </w:r>
          </w:p>
        </w:tc>
        <w:tc>
          <w:tcPr>
            <w:tcW w:w="1130" w:type="dxa"/>
          </w:tcPr>
          <w:p w14:paraId="1117D375" w14:textId="583DCEB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5.87</w:t>
            </w:r>
          </w:p>
        </w:tc>
      </w:tr>
      <w:tr w:rsidR="4D4F6171" w:rsidRPr="00751529" w14:paraId="495099C4"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11FE8F10" w14:textId="6809CA0F" w:rsidR="4D4F6171" w:rsidRPr="00751529" w:rsidRDefault="4D4F6171" w:rsidP="372A864B">
            <w:pPr>
              <w:rPr>
                <w:rFonts w:eastAsia="VIC" w:cs="VIC"/>
                <w:sz w:val="16"/>
                <w:szCs w:val="16"/>
              </w:rPr>
            </w:pPr>
            <w:r w:rsidRPr="372A864B">
              <w:rPr>
                <w:rFonts w:eastAsia="VIC" w:cs="VIC"/>
                <w:sz w:val="16"/>
                <w:szCs w:val="16"/>
              </w:rPr>
              <w:t>Footscray</w:t>
            </w:r>
          </w:p>
        </w:tc>
        <w:tc>
          <w:tcPr>
            <w:tcW w:w="1130" w:type="dxa"/>
          </w:tcPr>
          <w:p w14:paraId="68F600E3" w14:textId="4C4698C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82.74</w:t>
            </w:r>
          </w:p>
        </w:tc>
        <w:tc>
          <w:tcPr>
            <w:tcW w:w="1130" w:type="dxa"/>
          </w:tcPr>
          <w:p w14:paraId="6021EBEB" w14:textId="429E06E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21.51</w:t>
            </w:r>
          </w:p>
        </w:tc>
        <w:tc>
          <w:tcPr>
            <w:tcW w:w="1130" w:type="dxa"/>
          </w:tcPr>
          <w:p w14:paraId="724B38F3" w14:textId="35A6C1E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16.12</w:t>
            </w:r>
          </w:p>
        </w:tc>
        <w:tc>
          <w:tcPr>
            <w:tcW w:w="1130" w:type="dxa"/>
          </w:tcPr>
          <w:p w14:paraId="0C34D9AC" w14:textId="5D0AC23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13.7</w:t>
            </w:r>
          </w:p>
        </w:tc>
        <w:tc>
          <w:tcPr>
            <w:tcW w:w="1130" w:type="dxa"/>
          </w:tcPr>
          <w:p w14:paraId="18AFC353" w14:textId="569699E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11.56</w:t>
            </w:r>
          </w:p>
        </w:tc>
        <w:tc>
          <w:tcPr>
            <w:tcW w:w="1130" w:type="dxa"/>
          </w:tcPr>
          <w:p w14:paraId="4A701BED" w14:textId="6E7EDC7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9.29</w:t>
            </w:r>
          </w:p>
        </w:tc>
        <w:tc>
          <w:tcPr>
            <w:tcW w:w="1130" w:type="dxa"/>
          </w:tcPr>
          <w:p w14:paraId="3E62A024" w14:textId="3C73EE0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6.27</w:t>
            </w:r>
          </w:p>
        </w:tc>
        <w:tc>
          <w:tcPr>
            <w:tcW w:w="1130" w:type="dxa"/>
          </w:tcPr>
          <w:p w14:paraId="65754226" w14:textId="41B63C2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4.19</w:t>
            </w:r>
          </w:p>
        </w:tc>
      </w:tr>
      <w:tr w:rsidR="4D4F6171" w:rsidRPr="00751529" w14:paraId="42A04DD8"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143C3BB0" w14:textId="459ECCF5" w:rsidR="4D4F6171" w:rsidRPr="00751529" w:rsidRDefault="4D4F6171" w:rsidP="372A864B">
            <w:pPr>
              <w:rPr>
                <w:rFonts w:eastAsia="VIC" w:cs="VIC"/>
                <w:sz w:val="16"/>
                <w:szCs w:val="16"/>
              </w:rPr>
            </w:pPr>
            <w:r w:rsidRPr="372A864B">
              <w:rPr>
                <w:rFonts w:eastAsia="VIC" w:cs="VIC"/>
                <w:sz w:val="16"/>
                <w:szCs w:val="16"/>
              </w:rPr>
              <w:t>Geelong South</w:t>
            </w:r>
          </w:p>
        </w:tc>
        <w:tc>
          <w:tcPr>
            <w:tcW w:w="1130" w:type="dxa"/>
          </w:tcPr>
          <w:p w14:paraId="077A0C51" w14:textId="2CD28E0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96.71</w:t>
            </w:r>
          </w:p>
        </w:tc>
        <w:tc>
          <w:tcPr>
            <w:tcW w:w="1130" w:type="dxa"/>
          </w:tcPr>
          <w:p w14:paraId="01BB151B" w14:textId="4501B1C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22.86</w:t>
            </w:r>
          </w:p>
        </w:tc>
        <w:tc>
          <w:tcPr>
            <w:tcW w:w="1130" w:type="dxa"/>
          </w:tcPr>
          <w:p w14:paraId="397B79E1" w14:textId="47756D6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18.86</w:t>
            </w:r>
          </w:p>
        </w:tc>
        <w:tc>
          <w:tcPr>
            <w:tcW w:w="1130" w:type="dxa"/>
          </w:tcPr>
          <w:p w14:paraId="562BF992" w14:textId="33FD2EE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16.16</w:t>
            </w:r>
          </w:p>
        </w:tc>
        <w:tc>
          <w:tcPr>
            <w:tcW w:w="1130" w:type="dxa"/>
          </w:tcPr>
          <w:p w14:paraId="7459AF40" w14:textId="0DBB4B5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12.74</w:t>
            </w:r>
          </w:p>
        </w:tc>
        <w:tc>
          <w:tcPr>
            <w:tcW w:w="1130" w:type="dxa"/>
          </w:tcPr>
          <w:p w14:paraId="536558C2" w14:textId="50E7BAC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9.6</w:t>
            </w:r>
          </w:p>
        </w:tc>
        <w:tc>
          <w:tcPr>
            <w:tcW w:w="1130" w:type="dxa"/>
          </w:tcPr>
          <w:p w14:paraId="4C1503AE" w14:textId="6F1D8DA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6.63</w:t>
            </w:r>
          </w:p>
        </w:tc>
        <w:tc>
          <w:tcPr>
            <w:tcW w:w="1130" w:type="dxa"/>
          </w:tcPr>
          <w:p w14:paraId="0F19D3EC" w14:textId="53980B9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4.91</w:t>
            </w:r>
          </w:p>
        </w:tc>
      </w:tr>
      <w:tr w:rsidR="4D4F6171" w:rsidRPr="00751529" w14:paraId="5FD2C2A8"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7C6CD17C" w14:textId="74C8D287" w:rsidR="4D4F6171" w:rsidRPr="00751529" w:rsidRDefault="4D4F6171" w:rsidP="372A864B">
            <w:pPr>
              <w:rPr>
                <w:rFonts w:eastAsia="VIC" w:cs="VIC"/>
                <w:sz w:val="16"/>
                <w:szCs w:val="16"/>
              </w:rPr>
            </w:pPr>
            <w:r w:rsidRPr="372A864B">
              <w:rPr>
                <w:rFonts w:eastAsia="VIC" w:cs="VIC"/>
                <w:sz w:val="16"/>
                <w:szCs w:val="16"/>
              </w:rPr>
              <w:t>Melbourne CBD</w:t>
            </w:r>
          </w:p>
        </w:tc>
        <w:tc>
          <w:tcPr>
            <w:tcW w:w="1130" w:type="dxa"/>
          </w:tcPr>
          <w:p w14:paraId="4F7C43CB" w14:textId="2388608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95.34</w:t>
            </w:r>
          </w:p>
        </w:tc>
        <w:tc>
          <w:tcPr>
            <w:tcW w:w="1130" w:type="dxa"/>
          </w:tcPr>
          <w:p w14:paraId="18DD61A2" w14:textId="5E1BAB8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27.78</w:t>
            </w:r>
          </w:p>
        </w:tc>
        <w:tc>
          <w:tcPr>
            <w:tcW w:w="1130" w:type="dxa"/>
          </w:tcPr>
          <w:p w14:paraId="7697C625" w14:textId="65BB6F8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21.82</w:t>
            </w:r>
          </w:p>
        </w:tc>
        <w:tc>
          <w:tcPr>
            <w:tcW w:w="1130" w:type="dxa"/>
          </w:tcPr>
          <w:p w14:paraId="42DEB483" w14:textId="5506DEB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14.93</w:t>
            </w:r>
          </w:p>
        </w:tc>
        <w:tc>
          <w:tcPr>
            <w:tcW w:w="1130" w:type="dxa"/>
          </w:tcPr>
          <w:p w14:paraId="42C71D95" w14:textId="26B6A60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13.08</w:t>
            </w:r>
          </w:p>
        </w:tc>
        <w:tc>
          <w:tcPr>
            <w:tcW w:w="1130" w:type="dxa"/>
          </w:tcPr>
          <w:p w14:paraId="7008BB4A" w14:textId="085BA53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10.2</w:t>
            </w:r>
          </w:p>
        </w:tc>
        <w:tc>
          <w:tcPr>
            <w:tcW w:w="1130" w:type="dxa"/>
          </w:tcPr>
          <w:p w14:paraId="2D01D524" w14:textId="582E1B8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7.33</w:t>
            </w:r>
          </w:p>
        </w:tc>
        <w:tc>
          <w:tcPr>
            <w:tcW w:w="1130" w:type="dxa"/>
          </w:tcPr>
          <w:p w14:paraId="6B18CEA2" w14:textId="1BD4D17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5.52</w:t>
            </w:r>
          </w:p>
        </w:tc>
      </w:tr>
      <w:tr w:rsidR="4D4F6171" w:rsidRPr="00751529" w14:paraId="64BDADF3"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29BE8DA2" w14:textId="00AFBE2D" w:rsidR="4D4F6171" w:rsidRPr="00751529" w:rsidRDefault="4D4F6171" w:rsidP="372A864B">
            <w:pPr>
              <w:rPr>
                <w:rFonts w:eastAsia="VIC" w:cs="VIC"/>
                <w:sz w:val="16"/>
                <w:szCs w:val="16"/>
              </w:rPr>
            </w:pPr>
            <w:r w:rsidRPr="372A864B">
              <w:rPr>
                <w:rFonts w:eastAsia="VIC" w:cs="VIC"/>
                <w:sz w:val="16"/>
                <w:szCs w:val="16"/>
              </w:rPr>
              <w:t>Traralgon</w:t>
            </w:r>
          </w:p>
        </w:tc>
        <w:tc>
          <w:tcPr>
            <w:tcW w:w="1130" w:type="dxa"/>
          </w:tcPr>
          <w:p w14:paraId="6C50BAB5" w14:textId="5EAC2A0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96.71</w:t>
            </w:r>
          </w:p>
        </w:tc>
        <w:tc>
          <w:tcPr>
            <w:tcW w:w="1130" w:type="dxa"/>
          </w:tcPr>
          <w:p w14:paraId="1A48E42B" w14:textId="3DCD81D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31.81</w:t>
            </w:r>
          </w:p>
        </w:tc>
        <w:tc>
          <w:tcPr>
            <w:tcW w:w="1130" w:type="dxa"/>
          </w:tcPr>
          <w:p w14:paraId="2A24906C" w14:textId="0B5CD17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20.39</w:t>
            </w:r>
          </w:p>
        </w:tc>
        <w:tc>
          <w:tcPr>
            <w:tcW w:w="1130" w:type="dxa"/>
          </w:tcPr>
          <w:p w14:paraId="3675FFA4" w14:textId="63CB980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18.63</w:t>
            </w:r>
          </w:p>
        </w:tc>
        <w:tc>
          <w:tcPr>
            <w:tcW w:w="1130" w:type="dxa"/>
          </w:tcPr>
          <w:p w14:paraId="20BB9B3D" w14:textId="411628C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13.77</w:t>
            </w:r>
          </w:p>
        </w:tc>
        <w:tc>
          <w:tcPr>
            <w:tcW w:w="1130" w:type="dxa"/>
          </w:tcPr>
          <w:p w14:paraId="0EB587F7" w14:textId="374A1A1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11.67</w:t>
            </w:r>
          </w:p>
        </w:tc>
        <w:tc>
          <w:tcPr>
            <w:tcW w:w="1130" w:type="dxa"/>
          </w:tcPr>
          <w:p w14:paraId="405DCDEC" w14:textId="41FDA5E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8.52</w:t>
            </w:r>
          </w:p>
        </w:tc>
        <w:tc>
          <w:tcPr>
            <w:tcW w:w="1130" w:type="dxa"/>
          </w:tcPr>
          <w:p w14:paraId="3E9B2193" w14:textId="414E3FE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6.32</w:t>
            </w:r>
          </w:p>
        </w:tc>
      </w:tr>
    </w:tbl>
    <w:p w14:paraId="3C2FB0EE" w14:textId="7EF379D9" w:rsidR="4D4F6171" w:rsidRPr="00751529" w:rsidRDefault="4D4F6171" w:rsidP="372A864B">
      <w:pPr>
        <w:rPr>
          <w:rFonts w:eastAsia="VIC" w:cs="VIC"/>
          <w:color w:val="000000" w:themeColor="text1"/>
          <w:sz w:val="22"/>
          <w:szCs w:val="22"/>
        </w:rPr>
      </w:pPr>
    </w:p>
    <w:p w14:paraId="0D51AB34" w14:textId="069D81CB" w:rsidR="407E6FB1" w:rsidRPr="00751529" w:rsidRDefault="7725E330" w:rsidP="372A864B">
      <w:pPr>
        <w:jc w:val="center"/>
        <w:rPr>
          <w:rFonts w:eastAsia="VIC" w:cs="VIC"/>
          <w:color w:val="000000" w:themeColor="text1"/>
          <w:sz w:val="22"/>
          <w:szCs w:val="22"/>
        </w:rPr>
      </w:pPr>
      <w:r>
        <w:rPr>
          <w:noProof/>
        </w:rPr>
        <w:drawing>
          <wp:inline distT="0" distB="0" distL="0" distR="0" wp14:anchorId="388DB94E" wp14:editId="71A6F47F">
            <wp:extent cx="4572000" cy="2286000"/>
            <wp:effectExtent l="0" t="0" r="0" b="0"/>
            <wp:docPr id="350484969" name="Picture 35048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484969"/>
                    <pic:cNvPicPr/>
                  </pic:nvPicPr>
                  <pic:blipFill>
                    <a:blip r:embed="rId25">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14:paraId="15A6D291" w14:textId="30ACEFC4" w:rsidR="407E6FB1" w:rsidRPr="00322EB8" w:rsidRDefault="7725E330" w:rsidP="372A864B">
      <w:pPr>
        <w:rPr>
          <w:rFonts w:eastAsia="VIC" w:cs="VIC"/>
          <w:color w:val="000000" w:themeColor="text1"/>
        </w:rPr>
      </w:pPr>
      <w:r w:rsidRPr="00322EB8">
        <w:rPr>
          <w:rFonts w:eastAsia="VIC" w:cs="VIC"/>
          <w:color w:val="000000" w:themeColor="text1"/>
        </w:rPr>
        <w:t>Figure 3: Alphington PM</w:t>
      </w:r>
      <w:r w:rsidRPr="00322EB8">
        <w:rPr>
          <w:rFonts w:eastAsia="VIC" w:cs="VIC"/>
          <w:color w:val="000000" w:themeColor="text1"/>
          <w:vertAlign w:val="subscript"/>
        </w:rPr>
        <w:t>2.5</w:t>
      </w:r>
      <w:r w:rsidRPr="00322EB8">
        <w:rPr>
          <w:rFonts w:eastAsia="VIC" w:cs="VIC"/>
          <w:color w:val="000000" w:themeColor="text1"/>
        </w:rPr>
        <w:t xml:space="preserve"> calendar plots showing days where exceedances of the average daily PM</w:t>
      </w:r>
      <w:r w:rsidRPr="00322EB8">
        <w:rPr>
          <w:rFonts w:eastAsia="VIC" w:cs="VIC"/>
          <w:color w:val="000000" w:themeColor="text1"/>
          <w:vertAlign w:val="subscript"/>
        </w:rPr>
        <w:t>2.5</w:t>
      </w:r>
      <w:r w:rsidRPr="00322EB8">
        <w:rPr>
          <w:rFonts w:eastAsia="VIC" w:cs="VIC"/>
          <w:color w:val="000000" w:themeColor="text1"/>
        </w:rPr>
        <w:t xml:space="preserve"> standard of 25 µg/m</w:t>
      </w:r>
      <w:r w:rsidRPr="00322EB8">
        <w:rPr>
          <w:rFonts w:eastAsia="VIC" w:cs="VIC"/>
          <w:color w:val="000000" w:themeColor="text1"/>
          <w:vertAlign w:val="superscript"/>
        </w:rPr>
        <w:t>3</w:t>
      </w:r>
      <w:r w:rsidRPr="00322EB8">
        <w:rPr>
          <w:rFonts w:eastAsia="VIC" w:cs="VIC"/>
          <w:color w:val="000000" w:themeColor="text1"/>
        </w:rPr>
        <w:t xml:space="preserve"> occurred.</w:t>
      </w:r>
    </w:p>
    <w:p w14:paraId="41F16620" w14:textId="2B40BD4A" w:rsidR="407E6FB1" w:rsidRPr="00751529" w:rsidRDefault="7725E330" w:rsidP="372A864B">
      <w:pPr>
        <w:jc w:val="center"/>
        <w:rPr>
          <w:rFonts w:eastAsia="VIC" w:cs="VIC"/>
          <w:color w:val="000000" w:themeColor="text1"/>
          <w:sz w:val="22"/>
          <w:szCs w:val="22"/>
        </w:rPr>
      </w:pPr>
      <w:r>
        <w:rPr>
          <w:noProof/>
        </w:rPr>
        <w:drawing>
          <wp:inline distT="0" distB="0" distL="0" distR="0" wp14:anchorId="558DE777" wp14:editId="62E2D39C">
            <wp:extent cx="4572000" cy="4572000"/>
            <wp:effectExtent l="0" t="0" r="0" b="0"/>
            <wp:docPr id="1185709161" name="Picture 1185709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709161"/>
                    <pic:cNvPicPr/>
                  </pic:nvPicPr>
                  <pic:blipFill>
                    <a:blip r:embed="rId26">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525CD246" w14:textId="6B2C31EB" w:rsidR="407E6FB1" w:rsidRPr="00054142" w:rsidRDefault="7725E330" w:rsidP="372A864B">
      <w:pPr>
        <w:rPr>
          <w:rFonts w:eastAsia="VIC" w:cs="VIC"/>
          <w:color w:val="000000" w:themeColor="text1"/>
        </w:rPr>
      </w:pPr>
      <w:r w:rsidRPr="00054142">
        <w:rPr>
          <w:rFonts w:eastAsia="VIC" w:cs="VIC"/>
          <w:color w:val="000000" w:themeColor="text1"/>
        </w:rPr>
        <w:t>Figure 4: Melbourne PM</w:t>
      </w:r>
      <w:r w:rsidRPr="00054142">
        <w:rPr>
          <w:rFonts w:eastAsia="VIC" w:cs="VIC"/>
          <w:color w:val="000000" w:themeColor="text1"/>
          <w:vertAlign w:val="subscript"/>
        </w:rPr>
        <w:t>2.5</w:t>
      </w:r>
      <w:r w:rsidRPr="00054142">
        <w:rPr>
          <w:rFonts w:eastAsia="VIC" w:cs="VIC"/>
          <w:color w:val="000000" w:themeColor="text1"/>
        </w:rPr>
        <w:t xml:space="preserve"> calendar plots showing days where exceedances of the average daily PM</w:t>
      </w:r>
      <w:r w:rsidRPr="00054142">
        <w:rPr>
          <w:rFonts w:eastAsia="VIC" w:cs="VIC"/>
          <w:color w:val="000000" w:themeColor="text1"/>
          <w:vertAlign w:val="subscript"/>
        </w:rPr>
        <w:t>2.5</w:t>
      </w:r>
      <w:r w:rsidRPr="00054142">
        <w:rPr>
          <w:rFonts w:eastAsia="VIC" w:cs="VIC"/>
          <w:color w:val="000000" w:themeColor="text1"/>
        </w:rPr>
        <w:t xml:space="preserve"> standard of 25 µg/m</w:t>
      </w:r>
      <w:r w:rsidRPr="00054142">
        <w:rPr>
          <w:rFonts w:eastAsia="VIC" w:cs="VIC"/>
          <w:color w:val="000000" w:themeColor="text1"/>
          <w:vertAlign w:val="superscript"/>
        </w:rPr>
        <w:t>3</w:t>
      </w:r>
      <w:r w:rsidRPr="00054142">
        <w:rPr>
          <w:rFonts w:eastAsia="VIC" w:cs="VIC"/>
          <w:color w:val="000000" w:themeColor="text1"/>
        </w:rPr>
        <w:t xml:space="preserve"> occurred.</w:t>
      </w:r>
    </w:p>
    <w:p w14:paraId="7F0433BC" w14:textId="3A9A5F38" w:rsidR="407E6FB1" w:rsidRPr="00751529" w:rsidRDefault="7725E330" w:rsidP="372A864B">
      <w:pPr>
        <w:jc w:val="center"/>
        <w:rPr>
          <w:rFonts w:eastAsia="VIC" w:cs="VIC"/>
          <w:color w:val="000000" w:themeColor="text1"/>
          <w:sz w:val="22"/>
          <w:szCs w:val="22"/>
        </w:rPr>
      </w:pPr>
      <w:r>
        <w:rPr>
          <w:noProof/>
        </w:rPr>
        <w:drawing>
          <wp:inline distT="0" distB="0" distL="0" distR="0" wp14:anchorId="1DE475D9" wp14:editId="4C2EE964">
            <wp:extent cx="4572000" cy="2286000"/>
            <wp:effectExtent l="0" t="0" r="0" b="0"/>
            <wp:docPr id="262848591" name="Picture 26284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48591"/>
                    <pic:cNvPicPr/>
                  </pic:nvPicPr>
                  <pic:blipFill>
                    <a:blip r:embed="rId27">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14:paraId="3A9AB77A" w14:textId="6213A6EE" w:rsidR="407E6FB1" w:rsidRPr="00054142" w:rsidRDefault="7725E330" w:rsidP="372A864B">
      <w:pPr>
        <w:rPr>
          <w:rFonts w:eastAsia="VIC" w:cs="VIC"/>
          <w:color w:val="000000" w:themeColor="text1"/>
        </w:rPr>
      </w:pPr>
      <w:r w:rsidRPr="00054142">
        <w:rPr>
          <w:rFonts w:eastAsia="VIC" w:cs="VIC"/>
          <w:color w:val="000000" w:themeColor="text1"/>
        </w:rPr>
        <w:t>Figure 5: Traralgon PM</w:t>
      </w:r>
      <w:r w:rsidRPr="00054142">
        <w:rPr>
          <w:rFonts w:eastAsia="VIC" w:cs="VIC"/>
          <w:color w:val="000000" w:themeColor="text1"/>
          <w:vertAlign w:val="subscript"/>
        </w:rPr>
        <w:t>2.5</w:t>
      </w:r>
      <w:r w:rsidRPr="00054142">
        <w:rPr>
          <w:rFonts w:eastAsia="VIC" w:cs="VIC"/>
          <w:color w:val="000000" w:themeColor="text1"/>
        </w:rPr>
        <w:t xml:space="preserve"> calendar plots showing days where exceedances of the average daily PM</w:t>
      </w:r>
      <w:r w:rsidRPr="00054142">
        <w:rPr>
          <w:rFonts w:eastAsia="VIC" w:cs="VIC"/>
          <w:color w:val="000000" w:themeColor="text1"/>
          <w:vertAlign w:val="subscript"/>
        </w:rPr>
        <w:t>2.5</w:t>
      </w:r>
      <w:r w:rsidRPr="00054142">
        <w:rPr>
          <w:rFonts w:eastAsia="VIC" w:cs="VIC"/>
          <w:color w:val="000000" w:themeColor="text1"/>
        </w:rPr>
        <w:t xml:space="preserve"> standard of 25 µg/m</w:t>
      </w:r>
      <w:r w:rsidRPr="00054142">
        <w:rPr>
          <w:rFonts w:eastAsia="VIC" w:cs="VIC"/>
          <w:color w:val="000000" w:themeColor="text1"/>
          <w:vertAlign w:val="superscript"/>
        </w:rPr>
        <w:t>3</w:t>
      </w:r>
      <w:r w:rsidRPr="00054142">
        <w:rPr>
          <w:rFonts w:eastAsia="VIC" w:cs="VIC"/>
          <w:color w:val="000000" w:themeColor="text1"/>
        </w:rPr>
        <w:t xml:space="preserve"> occurred.</w:t>
      </w:r>
    </w:p>
    <w:p w14:paraId="56B76E62" w14:textId="42F1172F" w:rsidR="4D4F6171" w:rsidRPr="00751529" w:rsidRDefault="4D4F6171" w:rsidP="372A864B">
      <w:pPr>
        <w:rPr>
          <w:rFonts w:eastAsia="VIC" w:cs="VIC"/>
          <w:color w:val="000000" w:themeColor="text1"/>
          <w:sz w:val="22"/>
          <w:szCs w:val="22"/>
        </w:rPr>
      </w:pPr>
    </w:p>
    <w:p w14:paraId="55C897FC" w14:textId="5C7C49BF" w:rsidR="407E6FB1" w:rsidRPr="00751529" w:rsidRDefault="7725E330" w:rsidP="372A864B">
      <w:pPr>
        <w:pStyle w:val="Heading2"/>
        <w:rPr>
          <w:rFonts w:eastAsia="VIC" w:cs="VIC"/>
          <w:color w:val="003F72"/>
          <w:sz w:val="22"/>
          <w:szCs w:val="22"/>
        </w:rPr>
      </w:pPr>
      <w:bookmarkStart w:id="25" w:name="_Toc118892419"/>
      <w:r w:rsidRPr="372A864B">
        <w:rPr>
          <w:rFonts w:eastAsia="VIC" w:cs="VIC"/>
          <w:color w:val="003F72"/>
          <w:sz w:val="22"/>
          <w:szCs w:val="22"/>
        </w:rPr>
        <w:t>3.2 - Particles (PM</w:t>
      </w:r>
      <w:r w:rsidRPr="372A864B">
        <w:rPr>
          <w:rFonts w:eastAsia="VIC" w:cs="VIC"/>
          <w:color w:val="003F72"/>
          <w:sz w:val="22"/>
          <w:szCs w:val="22"/>
          <w:vertAlign w:val="subscript"/>
        </w:rPr>
        <w:t>10</w:t>
      </w:r>
      <w:r w:rsidRPr="372A864B">
        <w:rPr>
          <w:rFonts w:eastAsia="VIC" w:cs="VIC"/>
          <w:color w:val="003F72"/>
          <w:sz w:val="22"/>
          <w:szCs w:val="22"/>
        </w:rPr>
        <w:t>)</w:t>
      </w:r>
      <w:bookmarkEnd w:id="25"/>
    </w:p>
    <w:p w14:paraId="40A9BA4A" w14:textId="1B6A6CC1" w:rsidR="407E6FB1" w:rsidRPr="00054142" w:rsidRDefault="7725E330" w:rsidP="372A864B">
      <w:pPr>
        <w:rPr>
          <w:rFonts w:eastAsia="VIC" w:cs="VIC"/>
          <w:color w:val="000000" w:themeColor="text1"/>
        </w:rPr>
      </w:pPr>
      <w:r w:rsidRPr="00054142">
        <w:rPr>
          <w:rFonts w:eastAsia="VIC" w:cs="VIC"/>
          <w:color w:val="000000" w:themeColor="text1"/>
        </w:rPr>
        <w:t>In 2021 the peak 24-hour PM</w:t>
      </w:r>
      <w:r w:rsidRPr="00054142">
        <w:rPr>
          <w:rFonts w:eastAsia="VIC" w:cs="VIC"/>
          <w:color w:val="000000" w:themeColor="text1"/>
          <w:vertAlign w:val="subscript"/>
        </w:rPr>
        <w:t>10</w:t>
      </w:r>
      <w:r w:rsidRPr="00054142">
        <w:rPr>
          <w:rFonts w:eastAsia="VIC" w:cs="VIC"/>
          <w:color w:val="000000" w:themeColor="text1"/>
        </w:rPr>
        <w:t xml:space="preserve"> measurement at a NEPM station was 61.43 µg/m</w:t>
      </w:r>
      <w:r w:rsidRPr="00054142">
        <w:rPr>
          <w:rFonts w:eastAsia="VIC" w:cs="VIC"/>
          <w:color w:val="000000" w:themeColor="text1"/>
          <w:vertAlign w:val="superscript"/>
        </w:rPr>
        <w:t>3</w:t>
      </w:r>
      <w:r w:rsidRPr="00054142">
        <w:rPr>
          <w:rFonts w:eastAsia="VIC" w:cs="VIC"/>
          <w:color w:val="000000" w:themeColor="text1"/>
        </w:rPr>
        <w:t xml:space="preserve"> at Geelong South on 9 September 2021. This event was likely to be associated with strong wind gusts during a change.</w:t>
      </w:r>
    </w:p>
    <w:p w14:paraId="606B3907" w14:textId="7C41063C" w:rsidR="407E6FB1" w:rsidRPr="00054142" w:rsidRDefault="7725E330" w:rsidP="372A864B">
      <w:pPr>
        <w:rPr>
          <w:rFonts w:eastAsia="VIC" w:cs="VIC"/>
          <w:color w:val="000000" w:themeColor="text1"/>
        </w:rPr>
      </w:pPr>
      <w:r w:rsidRPr="00054142">
        <w:rPr>
          <w:rFonts w:eastAsia="VIC" w:cs="VIC"/>
          <w:color w:val="000000" w:themeColor="text1"/>
        </w:rPr>
        <w:t>Bushfires and continental scale dust storms are classified as exceptional events as per the definition in the Measure. In 2021 no exceedances were attributed to continental-scale dust storms.</w:t>
      </w:r>
    </w:p>
    <w:p w14:paraId="0DCABD82" w14:textId="01C0828F" w:rsidR="407E6FB1" w:rsidRPr="00054142" w:rsidRDefault="7725E330" w:rsidP="372A864B">
      <w:pPr>
        <w:rPr>
          <w:rFonts w:eastAsia="VIC" w:cs="VIC"/>
          <w:color w:val="000000" w:themeColor="text1"/>
        </w:rPr>
      </w:pPr>
      <w:r w:rsidRPr="00054142">
        <w:rPr>
          <w:rFonts w:eastAsia="VIC" w:cs="VIC"/>
          <w:color w:val="000000" w:themeColor="text1"/>
        </w:rPr>
        <w:t xml:space="preserve"> </w:t>
      </w:r>
    </w:p>
    <w:p w14:paraId="231A50FF" w14:textId="4D05330E" w:rsidR="407E6FB1" w:rsidRPr="00054142" w:rsidRDefault="7725E330" w:rsidP="372A864B">
      <w:pPr>
        <w:rPr>
          <w:rFonts w:eastAsia="VIC" w:cs="VIC"/>
          <w:color w:val="000000" w:themeColor="text1"/>
        </w:rPr>
      </w:pPr>
      <w:r w:rsidRPr="00054142">
        <w:rPr>
          <w:rFonts w:eastAsia="VIC" w:cs="VIC"/>
          <w:color w:val="000000" w:themeColor="text1"/>
        </w:rPr>
        <w:t>Table 19: 24hr PM</w:t>
      </w:r>
      <w:r w:rsidRPr="00054142">
        <w:rPr>
          <w:rFonts w:eastAsia="VIC" w:cs="VIC"/>
          <w:color w:val="000000" w:themeColor="text1"/>
          <w:vertAlign w:val="subscript"/>
        </w:rPr>
        <w:t>10</w:t>
      </w:r>
      <w:r w:rsidRPr="00054142">
        <w:rPr>
          <w:rFonts w:eastAsia="VIC" w:cs="VIC"/>
          <w:color w:val="000000" w:themeColor="text1"/>
        </w:rPr>
        <w:t xml:space="preserve"> percentiles for 2021</w:t>
      </w:r>
    </w:p>
    <w:tbl>
      <w:tblPr>
        <w:tblStyle w:val="GridTable4-Accent1"/>
        <w:tblW w:w="0" w:type="auto"/>
        <w:tblLayout w:type="fixed"/>
        <w:tblLook w:val="06A0" w:firstRow="1" w:lastRow="0" w:firstColumn="1" w:lastColumn="0" w:noHBand="1" w:noVBand="1"/>
      </w:tblPr>
      <w:tblGrid>
        <w:gridCol w:w="1130"/>
        <w:gridCol w:w="1130"/>
        <w:gridCol w:w="1130"/>
        <w:gridCol w:w="1130"/>
        <w:gridCol w:w="1130"/>
        <w:gridCol w:w="1130"/>
        <w:gridCol w:w="1130"/>
        <w:gridCol w:w="1130"/>
        <w:gridCol w:w="1130"/>
      </w:tblGrid>
      <w:tr w:rsidR="4D4F6171" w:rsidRPr="00751529" w14:paraId="20E6EA53"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Borders>
              <w:top w:val="single" w:sz="6" w:space="0" w:color="00B4E1"/>
              <w:left w:val="single" w:sz="6" w:space="0" w:color="00B4E1"/>
              <w:bottom w:val="single" w:sz="6" w:space="0" w:color="00B4E1"/>
            </w:tcBorders>
          </w:tcPr>
          <w:p w14:paraId="337EC8EE" w14:textId="17365C37" w:rsidR="4D4F6171" w:rsidRPr="00751529" w:rsidRDefault="4D4F6171" w:rsidP="372A864B">
            <w:pPr>
              <w:rPr>
                <w:rFonts w:eastAsia="VIC" w:cs="VIC"/>
                <w:sz w:val="16"/>
                <w:szCs w:val="16"/>
              </w:rPr>
            </w:pPr>
            <w:r w:rsidRPr="372A864B">
              <w:rPr>
                <w:rFonts w:eastAsia="VIC" w:cs="VIC"/>
                <w:sz w:val="16"/>
                <w:szCs w:val="16"/>
              </w:rPr>
              <w:t>Monitoring Station</w:t>
            </w:r>
          </w:p>
        </w:tc>
        <w:tc>
          <w:tcPr>
            <w:tcW w:w="1130" w:type="dxa"/>
            <w:tcBorders>
              <w:top w:val="single" w:sz="6" w:space="0" w:color="00B4E1"/>
              <w:bottom w:val="single" w:sz="6" w:space="0" w:color="00B4E1"/>
            </w:tcBorders>
          </w:tcPr>
          <w:p w14:paraId="352073DA" w14:textId="1F83E31C"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Data availability (% days)</w:t>
            </w:r>
          </w:p>
        </w:tc>
        <w:tc>
          <w:tcPr>
            <w:tcW w:w="1130" w:type="dxa"/>
            <w:tcBorders>
              <w:top w:val="single" w:sz="6" w:space="0" w:color="00B4E1"/>
              <w:bottom w:val="single" w:sz="6" w:space="0" w:color="00B4E1"/>
            </w:tcBorders>
          </w:tcPr>
          <w:p w14:paraId="384A7A95" w14:textId="0AE74DD2"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Max (ug/m3)</w:t>
            </w:r>
          </w:p>
        </w:tc>
        <w:tc>
          <w:tcPr>
            <w:tcW w:w="1130" w:type="dxa"/>
            <w:tcBorders>
              <w:top w:val="single" w:sz="6" w:space="0" w:color="00B4E1"/>
              <w:bottom w:val="single" w:sz="6" w:space="0" w:color="00B4E1"/>
            </w:tcBorders>
          </w:tcPr>
          <w:p w14:paraId="72269FA9" w14:textId="7C1C77A0"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99th percentile</w:t>
            </w:r>
          </w:p>
        </w:tc>
        <w:tc>
          <w:tcPr>
            <w:tcW w:w="1130" w:type="dxa"/>
            <w:tcBorders>
              <w:top w:val="single" w:sz="6" w:space="0" w:color="00B4E1"/>
              <w:bottom w:val="single" w:sz="6" w:space="0" w:color="00B4E1"/>
            </w:tcBorders>
          </w:tcPr>
          <w:p w14:paraId="39470AC9" w14:textId="67639684"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98th percentile</w:t>
            </w:r>
          </w:p>
        </w:tc>
        <w:tc>
          <w:tcPr>
            <w:tcW w:w="1130" w:type="dxa"/>
            <w:tcBorders>
              <w:top w:val="single" w:sz="6" w:space="0" w:color="00B4E1"/>
              <w:bottom w:val="single" w:sz="6" w:space="0" w:color="00B4E1"/>
            </w:tcBorders>
          </w:tcPr>
          <w:p w14:paraId="1AD7BF08" w14:textId="0FDC3EE8"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95th percentile</w:t>
            </w:r>
          </w:p>
        </w:tc>
        <w:tc>
          <w:tcPr>
            <w:tcW w:w="1130" w:type="dxa"/>
            <w:tcBorders>
              <w:top w:val="single" w:sz="6" w:space="0" w:color="00B4E1"/>
              <w:bottom w:val="single" w:sz="6" w:space="0" w:color="00B4E1"/>
            </w:tcBorders>
          </w:tcPr>
          <w:p w14:paraId="5243E9C3" w14:textId="263FED66"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90th percentile</w:t>
            </w:r>
          </w:p>
        </w:tc>
        <w:tc>
          <w:tcPr>
            <w:tcW w:w="1130" w:type="dxa"/>
            <w:tcBorders>
              <w:top w:val="single" w:sz="6" w:space="0" w:color="00B4E1"/>
              <w:bottom w:val="single" w:sz="6" w:space="0" w:color="00B4E1"/>
            </w:tcBorders>
          </w:tcPr>
          <w:p w14:paraId="6155AB06" w14:textId="2AAADA54"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75th percentile</w:t>
            </w:r>
          </w:p>
        </w:tc>
        <w:tc>
          <w:tcPr>
            <w:tcW w:w="1130" w:type="dxa"/>
            <w:tcBorders>
              <w:top w:val="single" w:sz="6" w:space="0" w:color="00B4E1"/>
              <w:bottom w:val="single" w:sz="6" w:space="0" w:color="00B4E1"/>
              <w:right w:val="single" w:sz="6" w:space="0" w:color="00B4E1"/>
            </w:tcBorders>
          </w:tcPr>
          <w:p w14:paraId="3A7B7328" w14:textId="1E5C6C5C"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50th percentile</w:t>
            </w:r>
          </w:p>
        </w:tc>
      </w:tr>
      <w:tr w:rsidR="4D4F6171" w:rsidRPr="00751529" w14:paraId="6DCE5B00"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4FFEA69D" w14:textId="6C7894CB" w:rsidR="4D4F6171" w:rsidRPr="00751529" w:rsidRDefault="4D4F6171" w:rsidP="372A864B">
            <w:pPr>
              <w:rPr>
                <w:rFonts w:eastAsia="VIC" w:cs="VIC"/>
                <w:sz w:val="16"/>
                <w:szCs w:val="16"/>
              </w:rPr>
            </w:pPr>
            <w:r w:rsidRPr="372A864B">
              <w:rPr>
                <w:rFonts w:eastAsia="VIC" w:cs="VIC"/>
                <w:sz w:val="16"/>
                <w:szCs w:val="16"/>
              </w:rPr>
              <w:t>Alphington</w:t>
            </w:r>
          </w:p>
        </w:tc>
        <w:tc>
          <w:tcPr>
            <w:tcW w:w="1130" w:type="dxa"/>
          </w:tcPr>
          <w:p w14:paraId="45EB7519" w14:textId="3F942D4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70.41</w:t>
            </w:r>
          </w:p>
        </w:tc>
        <w:tc>
          <w:tcPr>
            <w:tcW w:w="1130" w:type="dxa"/>
          </w:tcPr>
          <w:p w14:paraId="18416AA2" w14:textId="245AFF6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42.07</w:t>
            </w:r>
          </w:p>
        </w:tc>
        <w:tc>
          <w:tcPr>
            <w:tcW w:w="1130" w:type="dxa"/>
          </w:tcPr>
          <w:p w14:paraId="16BF2EB2" w14:textId="46C5C1C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35.49</w:t>
            </w:r>
          </w:p>
        </w:tc>
        <w:tc>
          <w:tcPr>
            <w:tcW w:w="1130" w:type="dxa"/>
          </w:tcPr>
          <w:p w14:paraId="5DE9CA5C" w14:textId="3681710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32.92</w:t>
            </w:r>
          </w:p>
        </w:tc>
        <w:tc>
          <w:tcPr>
            <w:tcW w:w="1130" w:type="dxa"/>
          </w:tcPr>
          <w:p w14:paraId="13F0842E" w14:textId="3A738FB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30.22</w:t>
            </w:r>
          </w:p>
        </w:tc>
        <w:tc>
          <w:tcPr>
            <w:tcW w:w="1130" w:type="dxa"/>
          </w:tcPr>
          <w:p w14:paraId="55E39104" w14:textId="4CFB879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26.88</w:t>
            </w:r>
          </w:p>
        </w:tc>
        <w:tc>
          <w:tcPr>
            <w:tcW w:w="1130" w:type="dxa"/>
          </w:tcPr>
          <w:p w14:paraId="74BAC546" w14:textId="182DB4E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21.52</w:t>
            </w:r>
          </w:p>
        </w:tc>
        <w:tc>
          <w:tcPr>
            <w:tcW w:w="1130" w:type="dxa"/>
          </w:tcPr>
          <w:p w14:paraId="7E156FCB" w14:textId="498BCFB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17.24</w:t>
            </w:r>
          </w:p>
        </w:tc>
      </w:tr>
      <w:tr w:rsidR="4D4F6171" w:rsidRPr="00751529" w14:paraId="60578D5B"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591D9F38" w14:textId="6A38C1DF" w:rsidR="4D4F6171" w:rsidRPr="00751529" w:rsidRDefault="4D4F6171" w:rsidP="372A864B">
            <w:pPr>
              <w:rPr>
                <w:rFonts w:eastAsia="VIC" w:cs="VIC"/>
                <w:sz w:val="16"/>
                <w:szCs w:val="16"/>
              </w:rPr>
            </w:pPr>
            <w:r w:rsidRPr="372A864B">
              <w:rPr>
                <w:rFonts w:eastAsia="VIC" w:cs="VIC"/>
                <w:sz w:val="16"/>
                <w:szCs w:val="16"/>
              </w:rPr>
              <w:t>Dandenong</w:t>
            </w:r>
          </w:p>
        </w:tc>
        <w:tc>
          <w:tcPr>
            <w:tcW w:w="1130" w:type="dxa"/>
          </w:tcPr>
          <w:p w14:paraId="3F875311" w14:textId="5B4689C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96.71</w:t>
            </w:r>
          </w:p>
        </w:tc>
        <w:tc>
          <w:tcPr>
            <w:tcW w:w="1130" w:type="dxa"/>
          </w:tcPr>
          <w:p w14:paraId="770C8216" w14:textId="2881484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45.73</w:t>
            </w:r>
          </w:p>
        </w:tc>
        <w:tc>
          <w:tcPr>
            <w:tcW w:w="1130" w:type="dxa"/>
          </w:tcPr>
          <w:p w14:paraId="0AEBDC46" w14:textId="4546103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35.6</w:t>
            </w:r>
          </w:p>
        </w:tc>
        <w:tc>
          <w:tcPr>
            <w:tcW w:w="1130" w:type="dxa"/>
          </w:tcPr>
          <w:p w14:paraId="5482E38B" w14:textId="5CD5EA7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31.63</w:t>
            </w:r>
          </w:p>
        </w:tc>
        <w:tc>
          <w:tcPr>
            <w:tcW w:w="1130" w:type="dxa"/>
          </w:tcPr>
          <w:p w14:paraId="2AAB9744" w14:textId="094C166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28.43</w:t>
            </w:r>
          </w:p>
        </w:tc>
        <w:tc>
          <w:tcPr>
            <w:tcW w:w="1130" w:type="dxa"/>
          </w:tcPr>
          <w:p w14:paraId="750A0F8C" w14:textId="09A76A9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25.32</w:t>
            </w:r>
          </w:p>
        </w:tc>
        <w:tc>
          <w:tcPr>
            <w:tcW w:w="1130" w:type="dxa"/>
          </w:tcPr>
          <w:p w14:paraId="1A0A973F" w14:textId="237E1AF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21.74</w:t>
            </w:r>
          </w:p>
        </w:tc>
        <w:tc>
          <w:tcPr>
            <w:tcW w:w="1130" w:type="dxa"/>
          </w:tcPr>
          <w:p w14:paraId="2F6E8FF0" w14:textId="21BA20D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17.76</w:t>
            </w:r>
          </w:p>
        </w:tc>
      </w:tr>
      <w:tr w:rsidR="4D4F6171" w:rsidRPr="00751529" w14:paraId="45002C91"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48EC5403" w14:textId="71980479" w:rsidR="4D4F6171" w:rsidRPr="00751529" w:rsidRDefault="4D4F6171" w:rsidP="372A864B">
            <w:pPr>
              <w:rPr>
                <w:rFonts w:eastAsia="VIC" w:cs="VIC"/>
                <w:sz w:val="16"/>
                <w:szCs w:val="16"/>
              </w:rPr>
            </w:pPr>
            <w:r w:rsidRPr="372A864B">
              <w:rPr>
                <w:rFonts w:eastAsia="VIC" w:cs="VIC"/>
                <w:sz w:val="16"/>
                <w:szCs w:val="16"/>
              </w:rPr>
              <w:t>Footscray</w:t>
            </w:r>
          </w:p>
        </w:tc>
        <w:tc>
          <w:tcPr>
            <w:tcW w:w="1130" w:type="dxa"/>
          </w:tcPr>
          <w:p w14:paraId="57B87261" w14:textId="4E154D3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65.21</w:t>
            </w:r>
          </w:p>
        </w:tc>
        <w:tc>
          <w:tcPr>
            <w:tcW w:w="1130" w:type="dxa"/>
          </w:tcPr>
          <w:p w14:paraId="22CE2BC5" w14:textId="6E2825E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58.16</w:t>
            </w:r>
          </w:p>
        </w:tc>
        <w:tc>
          <w:tcPr>
            <w:tcW w:w="1130" w:type="dxa"/>
          </w:tcPr>
          <w:p w14:paraId="5EA1F2BB" w14:textId="7FB3839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39.38</w:t>
            </w:r>
          </w:p>
        </w:tc>
        <w:tc>
          <w:tcPr>
            <w:tcW w:w="1130" w:type="dxa"/>
          </w:tcPr>
          <w:p w14:paraId="0EAC11F0" w14:textId="23F02D8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36.26</w:t>
            </w:r>
          </w:p>
        </w:tc>
        <w:tc>
          <w:tcPr>
            <w:tcW w:w="1130" w:type="dxa"/>
          </w:tcPr>
          <w:p w14:paraId="0F8AFA38" w14:textId="5356894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32.24</w:t>
            </w:r>
          </w:p>
        </w:tc>
        <w:tc>
          <w:tcPr>
            <w:tcW w:w="1130" w:type="dxa"/>
          </w:tcPr>
          <w:p w14:paraId="4F4A46A8" w14:textId="36DA7C5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26.68</w:t>
            </w:r>
          </w:p>
        </w:tc>
        <w:tc>
          <w:tcPr>
            <w:tcW w:w="1130" w:type="dxa"/>
          </w:tcPr>
          <w:p w14:paraId="3E9E2E64" w14:textId="5DC8AE6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21.78</w:t>
            </w:r>
          </w:p>
        </w:tc>
        <w:tc>
          <w:tcPr>
            <w:tcW w:w="1130" w:type="dxa"/>
          </w:tcPr>
          <w:p w14:paraId="5BFE02EA" w14:textId="7ACE6F5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17.86</w:t>
            </w:r>
          </w:p>
        </w:tc>
      </w:tr>
      <w:tr w:rsidR="4D4F6171" w:rsidRPr="00751529" w14:paraId="3235AC2F"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4487E18D" w14:textId="356D7DB5" w:rsidR="4D4F6171" w:rsidRPr="00751529" w:rsidRDefault="4D4F6171" w:rsidP="372A864B">
            <w:pPr>
              <w:rPr>
                <w:rFonts w:eastAsia="VIC" w:cs="VIC"/>
                <w:sz w:val="16"/>
                <w:szCs w:val="16"/>
              </w:rPr>
            </w:pPr>
            <w:r w:rsidRPr="372A864B">
              <w:rPr>
                <w:rFonts w:eastAsia="VIC" w:cs="VIC"/>
                <w:sz w:val="16"/>
                <w:szCs w:val="16"/>
              </w:rPr>
              <w:t>Geelong South</w:t>
            </w:r>
          </w:p>
        </w:tc>
        <w:tc>
          <w:tcPr>
            <w:tcW w:w="1130" w:type="dxa"/>
          </w:tcPr>
          <w:p w14:paraId="531A5552" w14:textId="0ED34FA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93.7</w:t>
            </w:r>
          </w:p>
        </w:tc>
        <w:tc>
          <w:tcPr>
            <w:tcW w:w="1130" w:type="dxa"/>
          </w:tcPr>
          <w:p w14:paraId="17CCE958" w14:textId="4D4CD32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61.43</w:t>
            </w:r>
          </w:p>
        </w:tc>
        <w:tc>
          <w:tcPr>
            <w:tcW w:w="1130" w:type="dxa"/>
          </w:tcPr>
          <w:p w14:paraId="25CC4071" w14:textId="0F2D6B7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46.39</w:t>
            </w:r>
          </w:p>
        </w:tc>
        <w:tc>
          <w:tcPr>
            <w:tcW w:w="1130" w:type="dxa"/>
          </w:tcPr>
          <w:p w14:paraId="0372A44B" w14:textId="570622C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41.9</w:t>
            </w:r>
          </w:p>
        </w:tc>
        <w:tc>
          <w:tcPr>
            <w:tcW w:w="1130" w:type="dxa"/>
          </w:tcPr>
          <w:p w14:paraId="7D905444" w14:textId="6D313E0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38.09</w:t>
            </w:r>
          </w:p>
        </w:tc>
        <w:tc>
          <w:tcPr>
            <w:tcW w:w="1130" w:type="dxa"/>
          </w:tcPr>
          <w:p w14:paraId="5A244E0B" w14:textId="6B809EE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31.76</w:t>
            </w:r>
          </w:p>
        </w:tc>
        <w:tc>
          <w:tcPr>
            <w:tcW w:w="1130" w:type="dxa"/>
          </w:tcPr>
          <w:p w14:paraId="2140EF38" w14:textId="3F6FC3B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24.28</w:t>
            </w:r>
          </w:p>
        </w:tc>
        <w:tc>
          <w:tcPr>
            <w:tcW w:w="1130" w:type="dxa"/>
          </w:tcPr>
          <w:p w14:paraId="4D7A0119" w14:textId="4CC61CE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18.15</w:t>
            </w:r>
          </w:p>
        </w:tc>
      </w:tr>
      <w:tr w:rsidR="4D4F6171" w:rsidRPr="00751529" w14:paraId="3590E785"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6BEC875C" w14:textId="7A9598D9" w:rsidR="4D4F6171" w:rsidRPr="00751529" w:rsidRDefault="4D4F6171" w:rsidP="372A864B">
            <w:pPr>
              <w:rPr>
                <w:rFonts w:eastAsia="VIC" w:cs="VIC"/>
                <w:sz w:val="16"/>
                <w:szCs w:val="16"/>
              </w:rPr>
            </w:pPr>
            <w:r w:rsidRPr="372A864B">
              <w:rPr>
                <w:rFonts w:eastAsia="VIC" w:cs="VIC"/>
                <w:sz w:val="16"/>
                <w:szCs w:val="16"/>
              </w:rPr>
              <w:t>Mooroolbark</w:t>
            </w:r>
          </w:p>
        </w:tc>
        <w:tc>
          <w:tcPr>
            <w:tcW w:w="1130" w:type="dxa"/>
          </w:tcPr>
          <w:p w14:paraId="03264366" w14:textId="76426E1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95.62</w:t>
            </w:r>
          </w:p>
        </w:tc>
        <w:tc>
          <w:tcPr>
            <w:tcW w:w="1130" w:type="dxa"/>
          </w:tcPr>
          <w:p w14:paraId="67C50E19" w14:textId="49329ED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45.02</w:t>
            </w:r>
          </w:p>
        </w:tc>
        <w:tc>
          <w:tcPr>
            <w:tcW w:w="1130" w:type="dxa"/>
          </w:tcPr>
          <w:p w14:paraId="22F372A6" w14:textId="2F8314B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31.79</w:t>
            </w:r>
          </w:p>
        </w:tc>
        <w:tc>
          <w:tcPr>
            <w:tcW w:w="1130" w:type="dxa"/>
          </w:tcPr>
          <w:p w14:paraId="7F1AD9CF" w14:textId="726303F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29.81</w:t>
            </w:r>
          </w:p>
        </w:tc>
        <w:tc>
          <w:tcPr>
            <w:tcW w:w="1130" w:type="dxa"/>
          </w:tcPr>
          <w:p w14:paraId="6031C3DF" w14:textId="505E86F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26.04</w:t>
            </w:r>
          </w:p>
        </w:tc>
        <w:tc>
          <w:tcPr>
            <w:tcW w:w="1130" w:type="dxa"/>
          </w:tcPr>
          <w:p w14:paraId="4AFE97E3" w14:textId="108B026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23.51</w:t>
            </w:r>
          </w:p>
        </w:tc>
        <w:tc>
          <w:tcPr>
            <w:tcW w:w="1130" w:type="dxa"/>
          </w:tcPr>
          <w:p w14:paraId="171AB87F" w14:textId="11A2E50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19.18</w:t>
            </w:r>
          </w:p>
        </w:tc>
        <w:tc>
          <w:tcPr>
            <w:tcW w:w="1130" w:type="dxa"/>
          </w:tcPr>
          <w:p w14:paraId="06F4277D" w14:textId="3D80E28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15.07</w:t>
            </w:r>
          </w:p>
        </w:tc>
      </w:tr>
      <w:tr w:rsidR="4D4F6171" w:rsidRPr="00751529" w14:paraId="35B8CA64"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41448E93" w14:textId="34E03695" w:rsidR="4D4F6171" w:rsidRPr="00751529" w:rsidRDefault="4D4F6171" w:rsidP="372A864B">
            <w:pPr>
              <w:rPr>
                <w:rFonts w:eastAsia="VIC" w:cs="VIC"/>
                <w:sz w:val="16"/>
                <w:szCs w:val="16"/>
              </w:rPr>
            </w:pPr>
            <w:r w:rsidRPr="372A864B">
              <w:rPr>
                <w:rFonts w:eastAsia="VIC" w:cs="VIC"/>
                <w:sz w:val="16"/>
                <w:szCs w:val="16"/>
              </w:rPr>
              <w:t>Traralgon</w:t>
            </w:r>
          </w:p>
        </w:tc>
        <w:tc>
          <w:tcPr>
            <w:tcW w:w="1130" w:type="dxa"/>
          </w:tcPr>
          <w:p w14:paraId="4E331A31" w14:textId="53E4346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92.05</w:t>
            </w:r>
          </w:p>
        </w:tc>
        <w:tc>
          <w:tcPr>
            <w:tcW w:w="1130" w:type="dxa"/>
          </w:tcPr>
          <w:p w14:paraId="47676225" w14:textId="345AE6F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43.8</w:t>
            </w:r>
          </w:p>
        </w:tc>
        <w:tc>
          <w:tcPr>
            <w:tcW w:w="1130" w:type="dxa"/>
          </w:tcPr>
          <w:p w14:paraId="6B2D7D00" w14:textId="187FF7B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30.83</w:t>
            </w:r>
          </w:p>
        </w:tc>
        <w:tc>
          <w:tcPr>
            <w:tcW w:w="1130" w:type="dxa"/>
          </w:tcPr>
          <w:p w14:paraId="31B168A6" w14:textId="421BF40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27.4</w:t>
            </w:r>
          </w:p>
        </w:tc>
        <w:tc>
          <w:tcPr>
            <w:tcW w:w="1130" w:type="dxa"/>
          </w:tcPr>
          <w:p w14:paraId="4AEEEEFC" w14:textId="3503678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25.59</w:t>
            </w:r>
          </w:p>
        </w:tc>
        <w:tc>
          <w:tcPr>
            <w:tcW w:w="1130" w:type="dxa"/>
          </w:tcPr>
          <w:p w14:paraId="7BB9CA3B" w14:textId="32D6E58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23.74</w:t>
            </w:r>
          </w:p>
        </w:tc>
        <w:tc>
          <w:tcPr>
            <w:tcW w:w="1130" w:type="dxa"/>
          </w:tcPr>
          <w:p w14:paraId="22FCE32A" w14:textId="2B788F0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19.26</w:t>
            </w:r>
          </w:p>
        </w:tc>
        <w:tc>
          <w:tcPr>
            <w:tcW w:w="1130" w:type="dxa"/>
          </w:tcPr>
          <w:p w14:paraId="432861CA" w14:textId="61C374E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15.95</w:t>
            </w:r>
          </w:p>
        </w:tc>
      </w:tr>
    </w:tbl>
    <w:p w14:paraId="2E55A72A" w14:textId="3F8E309F" w:rsidR="4D4F6171" w:rsidRPr="00751529" w:rsidRDefault="4D4F6171" w:rsidP="372A864B">
      <w:pPr>
        <w:rPr>
          <w:rFonts w:eastAsia="VIC" w:cs="VIC"/>
          <w:color w:val="000000" w:themeColor="text1"/>
          <w:sz w:val="22"/>
          <w:szCs w:val="22"/>
        </w:rPr>
      </w:pPr>
    </w:p>
    <w:p w14:paraId="206DC3F6" w14:textId="2B361FC9" w:rsidR="407E6FB1" w:rsidRPr="006953E4" w:rsidRDefault="00FF3F31" w:rsidP="00FF3F31">
      <w:pPr>
        <w:jc w:val="center"/>
        <w:rPr>
          <w:rFonts w:eastAsia="VIC" w:cs="VIC"/>
          <w:color w:val="000000" w:themeColor="text1"/>
        </w:rPr>
      </w:pPr>
      <w:r>
        <w:rPr>
          <w:rFonts w:eastAsia="VIC" w:cs="VIC"/>
          <w:noProof/>
          <w:color w:val="000000" w:themeColor="text1"/>
          <w:sz w:val="22"/>
          <w:szCs w:val="22"/>
        </w:rPr>
        <w:drawing>
          <wp:inline distT="0" distB="0" distL="0" distR="0" wp14:anchorId="3329DA25" wp14:editId="38AFD685">
            <wp:extent cx="4772025" cy="2386013"/>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75397" cy="2387699"/>
                    </a:xfrm>
                    <a:prstGeom prst="rect">
                      <a:avLst/>
                    </a:prstGeom>
                    <a:noFill/>
                    <a:ln>
                      <a:noFill/>
                    </a:ln>
                  </pic:spPr>
                </pic:pic>
              </a:graphicData>
            </a:graphic>
          </wp:inline>
        </w:drawing>
      </w:r>
      <w:r>
        <w:rPr>
          <w:color w:val="000000"/>
          <w:sz w:val="22"/>
          <w:szCs w:val="22"/>
          <w:shd w:val="clear" w:color="auto" w:fill="FFFFFF"/>
        </w:rPr>
        <w:br/>
      </w:r>
      <w:r w:rsidR="7725E330" w:rsidRPr="006953E4">
        <w:rPr>
          <w:rFonts w:eastAsia="VIC" w:cs="VIC"/>
          <w:color w:val="000000" w:themeColor="text1"/>
        </w:rPr>
        <w:t>Figure 10: Footscray PM</w:t>
      </w:r>
      <w:r w:rsidR="7725E330" w:rsidRPr="006953E4">
        <w:rPr>
          <w:rFonts w:eastAsia="VIC" w:cs="VIC"/>
          <w:color w:val="000000" w:themeColor="text1"/>
          <w:vertAlign w:val="subscript"/>
        </w:rPr>
        <w:t>10</w:t>
      </w:r>
      <w:r w:rsidR="7725E330" w:rsidRPr="006953E4">
        <w:rPr>
          <w:rFonts w:eastAsia="VIC" w:cs="VIC"/>
          <w:color w:val="000000" w:themeColor="text1"/>
        </w:rPr>
        <w:t xml:space="preserve"> calendar plots showing days where exceedances of the average daily PM</w:t>
      </w:r>
      <w:r w:rsidR="7725E330" w:rsidRPr="006953E4">
        <w:rPr>
          <w:rFonts w:eastAsia="VIC" w:cs="VIC"/>
          <w:color w:val="000000" w:themeColor="text1"/>
          <w:vertAlign w:val="subscript"/>
        </w:rPr>
        <w:t>10</w:t>
      </w:r>
      <w:r w:rsidR="7725E330" w:rsidRPr="006953E4">
        <w:rPr>
          <w:rFonts w:eastAsia="VIC" w:cs="VIC"/>
          <w:color w:val="000000" w:themeColor="text1"/>
        </w:rPr>
        <w:t xml:space="preserve"> standard of 50 µg/m</w:t>
      </w:r>
      <w:r w:rsidR="7725E330" w:rsidRPr="006953E4">
        <w:rPr>
          <w:rFonts w:eastAsia="VIC" w:cs="VIC"/>
          <w:color w:val="000000" w:themeColor="text1"/>
          <w:vertAlign w:val="superscript"/>
        </w:rPr>
        <w:t>3</w:t>
      </w:r>
      <w:r w:rsidR="7725E330" w:rsidRPr="006953E4">
        <w:rPr>
          <w:rFonts w:eastAsia="VIC" w:cs="VIC"/>
          <w:color w:val="000000" w:themeColor="text1"/>
        </w:rPr>
        <w:t xml:space="preserve"> occurred.</w:t>
      </w:r>
    </w:p>
    <w:p w14:paraId="446A1A7F" w14:textId="553EFBEF" w:rsidR="4D4F6171" w:rsidRPr="00751529" w:rsidRDefault="4D4F6171" w:rsidP="372A864B">
      <w:pPr>
        <w:rPr>
          <w:rFonts w:eastAsia="VIC" w:cs="VIC"/>
          <w:color w:val="000000" w:themeColor="text1"/>
          <w:sz w:val="22"/>
          <w:szCs w:val="22"/>
        </w:rPr>
      </w:pPr>
    </w:p>
    <w:p w14:paraId="0B13C1B3" w14:textId="3101943E" w:rsidR="407E6FB1" w:rsidRPr="006953E4" w:rsidRDefault="004C7D9E" w:rsidP="004C7D9E">
      <w:pPr>
        <w:jc w:val="center"/>
        <w:rPr>
          <w:rFonts w:eastAsia="VIC" w:cs="VIC"/>
          <w:color w:val="000000" w:themeColor="text1"/>
        </w:rPr>
      </w:pPr>
      <w:r>
        <w:rPr>
          <w:rFonts w:eastAsia="VIC" w:cs="VIC"/>
          <w:noProof/>
          <w:color w:val="000000" w:themeColor="text1"/>
          <w:sz w:val="22"/>
          <w:szCs w:val="22"/>
        </w:rPr>
        <w:drawing>
          <wp:inline distT="0" distB="0" distL="0" distR="0" wp14:anchorId="467A118B" wp14:editId="3FCB2921">
            <wp:extent cx="4953000" cy="2476500"/>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54134" cy="2477067"/>
                    </a:xfrm>
                    <a:prstGeom prst="rect">
                      <a:avLst/>
                    </a:prstGeom>
                    <a:noFill/>
                    <a:ln>
                      <a:noFill/>
                    </a:ln>
                  </pic:spPr>
                </pic:pic>
              </a:graphicData>
            </a:graphic>
          </wp:inline>
        </w:drawing>
      </w:r>
      <w:r>
        <w:rPr>
          <w:color w:val="000000"/>
          <w:sz w:val="22"/>
          <w:szCs w:val="22"/>
          <w:shd w:val="clear" w:color="auto" w:fill="FFFFFF"/>
        </w:rPr>
        <w:br/>
      </w:r>
      <w:r w:rsidR="7725E330" w:rsidRPr="006953E4">
        <w:rPr>
          <w:rFonts w:eastAsia="VIC" w:cs="VIC"/>
          <w:color w:val="000000" w:themeColor="text1"/>
        </w:rPr>
        <w:t>Figure 11: Geelong South PM</w:t>
      </w:r>
      <w:r w:rsidR="7725E330" w:rsidRPr="006953E4">
        <w:rPr>
          <w:rFonts w:eastAsia="VIC" w:cs="VIC"/>
          <w:color w:val="000000" w:themeColor="text1"/>
          <w:vertAlign w:val="subscript"/>
        </w:rPr>
        <w:t>10</w:t>
      </w:r>
      <w:r w:rsidR="7725E330" w:rsidRPr="006953E4">
        <w:rPr>
          <w:rFonts w:eastAsia="VIC" w:cs="VIC"/>
          <w:color w:val="000000" w:themeColor="text1"/>
        </w:rPr>
        <w:t xml:space="preserve"> calendar plots showing days where exceedances of the average daily PM</w:t>
      </w:r>
      <w:r w:rsidR="7725E330" w:rsidRPr="006953E4">
        <w:rPr>
          <w:rFonts w:eastAsia="VIC" w:cs="VIC"/>
          <w:color w:val="000000" w:themeColor="text1"/>
          <w:vertAlign w:val="subscript"/>
        </w:rPr>
        <w:t xml:space="preserve">10 </w:t>
      </w:r>
      <w:r w:rsidR="7725E330" w:rsidRPr="006953E4">
        <w:rPr>
          <w:rFonts w:eastAsia="VIC" w:cs="VIC"/>
          <w:color w:val="000000" w:themeColor="text1"/>
        </w:rPr>
        <w:t>standard of 50 µg/m</w:t>
      </w:r>
      <w:r w:rsidR="7725E330" w:rsidRPr="006953E4">
        <w:rPr>
          <w:rFonts w:eastAsia="VIC" w:cs="VIC"/>
          <w:color w:val="000000" w:themeColor="text1"/>
          <w:vertAlign w:val="superscript"/>
        </w:rPr>
        <w:t>3</w:t>
      </w:r>
      <w:r w:rsidR="7725E330" w:rsidRPr="006953E4">
        <w:rPr>
          <w:rFonts w:eastAsia="VIC" w:cs="VIC"/>
          <w:color w:val="000000" w:themeColor="text1"/>
        </w:rPr>
        <w:t xml:space="preserve"> occurred.</w:t>
      </w:r>
    </w:p>
    <w:p w14:paraId="2769E4E1" w14:textId="32BD9D20" w:rsidR="4D4F6171" w:rsidRPr="00751529" w:rsidRDefault="4D4F6171" w:rsidP="372A864B">
      <w:pPr>
        <w:rPr>
          <w:rFonts w:eastAsia="VIC" w:cs="VIC"/>
          <w:color w:val="000000" w:themeColor="text1"/>
          <w:sz w:val="22"/>
          <w:szCs w:val="22"/>
        </w:rPr>
      </w:pPr>
    </w:p>
    <w:p w14:paraId="70525FB6" w14:textId="1ED885AC" w:rsidR="407E6FB1" w:rsidRPr="00751529" w:rsidRDefault="7725E330" w:rsidP="372A864B">
      <w:pPr>
        <w:pStyle w:val="Heading2"/>
        <w:rPr>
          <w:rFonts w:eastAsia="VIC" w:cs="VIC"/>
          <w:color w:val="003F72"/>
          <w:sz w:val="22"/>
          <w:szCs w:val="22"/>
        </w:rPr>
      </w:pPr>
      <w:bookmarkStart w:id="26" w:name="_Toc118892420"/>
      <w:r w:rsidRPr="372A864B">
        <w:rPr>
          <w:rFonts w:eastAsia="VIC" w:cs="VIC"/>
          <w:color w:val="003F72"/>
          <w:sz w:val="22"/>
          <w:szCs w:val="22"/>
        </w:rPr>
        <w:t>3.3 - Carbon monoxide (CO)</w:t>
      </w:r>
      <w:bookmarkEnd w:id="26"/>
    </w:p>
    <w:p w14:paraId="391AA2F0" w14:textId="248CBD19" w:rsidR="407E6FB1" w:rsidRPr="006953E4" w:rsidRDefault="7725E330" w:rsidP="372A864B">
      <w:pPr>
        <w:rPr>
          <w:rFonts w:eastAsia="VIC" w:cs="VIC"/>
          <w:color w:val="000000" w:themeColor="text1"/>
        </w:rPr>
      </w:pPr>
      <w:r w:rsidRPr="006953E4">
        <w:rPr>
          <w:rFonts w:eastAsia="VIC" w:cs="VIC"/>
          <w:color w:val="000000" w:themeColor="text1"/>
        </w:rPr>
        <w:t>Percentiles of 2021 daily peak concentrations (over an eight-hour averaging period) are provided for carbon monoxide for each station in Table 21. Daily peak values are formed only when at least 75 per cent of the data for the day are valid. The percentiles for eight-hour carbon monoxide is based on rolling averages, including those that overlap from one day to the next.</w:t>
      </w:r>
    </w:p>
    <w:p w14:paraId="6324F684" w14:textId="0EE05A07" w:rsidR="407E6FB1" w:rsidRDefault="7725E330" w:rsidP="372A864B">
      <w:pPr>
        <w:rPr>
          <w:rFonts w:eastAsia="VIC" w:cs="VIC"/>
          <w:color w:val="000000" w:themeColor="text1"/>
        </w:rPr>
      </w:pPr>
      <w:r w:rsidRPr="006953E4">
        <w:rPr>
          <w:rFonts w:eastAsia="VIC" w:cs="VIC"/>
          <w:color w:val="000000" w:themeColor="text1"/>
        </w:rPr>
        <w:t>Higher than usual maximum concentrations of carbon monoxide were recorded in 2021, this is likely to be due to significant bushfires that occurred in January. No exceedances of the standard were recorded in 2021.</w:t>
      </w:r>
    </w:p>
    <w:p w14:paraId="6C2B598D" w14:textId="77777777" w:rsidR="001D62FE" w:rsidRDefault="001D62FE" w:rsidP="372A864B">
      <w:pPr>
        <w:rPr>
          <w:rFonts w:eastAsia="VIC" w:cs="VIC"/>
          <w:color w:val="000000" w:themeColor="text1"/>
        </w:rPr>
      </w:pPr>
    </w:p>
    <w:p w14:paraId="5C359035" w14:textId="77777777" w:rsidR="001D62FE" w:rsidRPr="006953E4" w:rsidRDefault="001D62FE" w:rsidP="372A864B">
      <w:pPr>
        <w:rPr>
          <w:rFonts w:eastAsia="VIC" w:cs="VIC"/>
          <w:color w:val="000000" w:themeColor="text1"/>
        </w:rPr>
      </w:pPr>
    </w:p>
    <w:p w14:paraId="52B5568A" w14:textId="3FA80897" w:rsidR="407E6FB1" w:rsidRPr="006953E4" w:rsidRDefault="7725E330" w:rsidP="372A864B">
      <w:pPr>
        <w:rPr>
          <w:rFonts w:eastAsia="VIC" w:cs="VIC"/>
          <w:color w:val="000000" w:themeColor="text1"/>
        </w:rPr>
      </w:pPr>
      <w:r w:rsidRPr="006953E4">
        <w:rPr>
          <w:rFonts w:eastAsia="VIC" w:cs="VIC"/>
          <w:color w:val="000000" w:themeColor="text1"/>
        </w:rPr>
        <w:t>Table 20: 8hr CO percentiles</w:t>
      </w:r>
    </w:p>
    <w:tbl>
      <w:tblPr>
        <w:tblStyle w:val="GridTable4-Accent1"/>
        <w:tblW w:w="0" w:type="auto"/>
        <w:tblLayout w:type="fixed"/>
        <w:tblLook w:val="06A0" w:firstRow="1" w:lastRow="0" w:firstColumn="1" w:lastColumn="0" w:noHBand="1" w:noVBand="1"/>
      </w:tblPr>
      <w:tblGrid>
        <w:gridCol w:w="1130"/>
        <w:gridCol w:w="1130"/>
        <w:gridCol w:w="1130"/>
        <w:gridCol w:w="1130"/>
        <w:gridCol w:w="1130"/>
        <w:gridCol w:w="1130"/>
        <w:gridCol w:w="1130"/>
        <w:gridCol w:w="1130"/>
        <w:gridCol w:w="1130"/>
      </w:tblGrid>
      <w:tr w:rsidR="4D4F6171" w:rsidRPr="00751529" w14:paraId="7396B909"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Borders>
              <w:top w:val="single" w:sz="6" w:space="0" w:color="00B4E1"/>
              <w:left w:val="single" w:sz="6" w:space="0" w:color="00B4E1"/>
              <w:bottom w:val="single" w:sz="6" w:space="0" w:color="00B4E1"/>
            </w:tcBorders>
          </w:tcPr>
          <w:p w14:paraId="0C303D1A" w14:textId="2BC0FF55" w:rsidR="4D4F6171" w:rsidRPr="00751529" w:rsidRDefault="4D4F6171" w:rsidP="372A864B">
            <w:pPr>
              <w:rPr>
                <w:rFonts w:eastAsia="VIC" w:cs="VIC"/>
                <w:sz w:val="16"/>
                <w:szCs w:val="16"/>
              </w:rPr>
            </w:pPr>
            <w:r w:rsidRPr="372A864B">
              <w:rPr>
                <w:rFonts w:eastAsia="VIC" w:cs="VIC"/>
                <w:sz w:val="16"/>
                <w:szCs w:val="16"/>
              </w:rPr>
              <w:t>Monitoring Station</w:t>
            </w:r>
          </w:p>
        </w:tc>
        <w:tc>
          <w:tcPr>
            <w:tcW w:w="1130" w:type="dxa"/>
            <w:tcBorders>
              <w:top w:val="single" w:sz="6" w:space="0" w:color="00B4E1"/>
              <w:bottom w:val="single" w:sz="6" w:space="0" w:color="00B4E1"/>
            </w:tcBorders>
          </w:tcPr>
          <w:p w14:paraId="6B63A430" w14:textId="6E396A79"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Data availability (% days)</w:t>
            </w:r>
          </w:p>
        </w:tc>
        <w:tc>
          <w:tcPr>
            <w:tcW w:w="1130" w:type="dxa"/>
            <w:tcBorders>
              <w:top w:val="single" w:sz="6" w:space="0" w:color="00B4E1"/>
              <w:bottom w:val="single" w:sz="6" w:space="0" w:color="00B4E1"/>
            </w:tcBorders>
          </w:tcPr>
          <w:p w14:paraId="0E2B4A8B" w14:textId="25315A80"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Max (ppm)</w:t>
            </w:r>
          </w:p>
        </w:tc>
        <w:tc>
          <w:tcPr>
            <w:tcW w:w="1130" w:type="dxa"/>
            <w:tcBorders>
              <w:top w:val="single" w:sz="6" w:space="0" w:color="00B4E1"/>
              <w:bottom w:val="single" w:sz="6" w:space="0" w:color="00B4E1"/>
            </w:tcBorders>
          </w:tcPr>
          <w:p w14:paraId="27D2306F" w14:textId="04DC35C3"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99th percentile</w:t>
            </w:r>
          </w:p>
        </w:tc>
        <w:tc>
          <w:tcPr>
            <w:tcW w:w="1130" w:type="dxa"/>
            <w:tcBorders>
              <w:top w:val="single" w:sz="6" w:space="0" w:color="00B4E1"/>
              <w:bottom w:val="single" w:sz="6" w:space="0" w:color="00B4E1"/>
            </w:tcBorders>
          </w:tcPr>
          <w:p w14:paraId="69BB6E80" w14:textId="20FA3515"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98th percentile</w:t>
            </w:r>
          </w:p>
        </w:tc>
        <w:tc>
          <w:tcPr>
            <w:tcW w:w="1130" w:type="dxa"/>
            <w:tcBorders>
              <w:top w:val="single" w:sz="6" w:space="0" w:color="00B4E1"/>
              <w:bottom w:val="single" w:sz="6" w:space="0" w:color="00B4E1"/>
            </w:tcBorders>
          </w:tcPr>
          <w:p w14:paraId="17AB03AC" w14:textId="06BC2FE9"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95th percentile</w:t>
            </w:r>
          </w:p>
        </w:tc>
        <w:tc>
          <w:tcPr>
            <w:tcW w:w="1130" w:type="dxa"/>
            <w:tcBorders>
              <w:top w:val="single" w:sz="6" w:space="0" w:color="00B4E1"/>
              <w:bottom w:val="single" w:sz="6" w:space="0" w:color="00B4E1"/>
            </w:tcBorders>
          </w:tcPr>
          <w:p w14:paraId="03193544" w14:textId="75C31CDC"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90th percentile</w:t>
            </w:r>
          </w:p>
        </w:tc>
        <w:tc>
          <w:tcPr>
            <w:tcW w:w="1130" w:type="dxa"/>
            <w:tcBorders>
              <w:top w:val="single" w:sz="6" w:space="0" w:color="00B4E1"/>
              <w:bottom w:val="single" w:sz="6" w:space="0" w:color="00B4E1"/>
            </w:tcBorders>
          </w:tcPr>
          <w:p w14:paraId="724DE950" w14:textId="6DC49E49"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75th percentile</w:t>
            </w:r>
          </w:p>
        </w:tc>
        <w:tc>
          <w:tcPr>
            <w:tcW w:w="1130" w:type="dxa"/>
            <w:tcBorders>
              <w:top w:val="single" w:sz="6" w:space="0" w:color="00B4E1"/>
              <w:bottom w:val="single" w:sz="6" w:space="0" w:color="00B4E1"/>
              <w:right w:val="single" w:sz="6" w:space="0" w:color="00B4E1"/>
            </w:tcBorders>
          </w:tcPr>
          <w:p w14:paraId="0653E8E5" w14:textId="5BBA3F68"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50th percentile</w:t>
            </w:r>
          </w:p>
        </w:tc>
      </w:tr>
      <w:tr w:rsidR="4D4F6171" w:rsidRPr="00751529" w14:paraId="7106017A"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59A8AAF9" w14:textId="1A263368" w:rsidR="4D4F6171" w:rsidRPr="00751529" w:rsidRDefault="4D4F6171" w:rsidP="372A864B">
            <w:pPr>
              <w:rPr>
                <w:rFonts w:eastAsia="VIC" w:cs="VIC"/>
                <w:sz w:val="16"/>
                <w:szCs w:val="16"/>
              </w:rPr>
            </w:pPr>
            <w:r w:rsidRPr="372A864B">
              <w:rPr>
                <w:rFonts w:eastAsia="VIC" w:cs="VIC"/>
                <w:sz w:val="16"/>
                <w:szCs w:val="16"/>
              </w:rPr>
              <w:t>Alphington</w:t>
            </w:r>
          </w:p>
        </w:tc>
        <w:tc>
          <w:tcPr>
            <w:tcW w:w="1130" w:type="dxa"/>
          </w:tcPr>
          <w:p w14:paraId="2E175729" w14:textId="523FB53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88.49</w:t>
            </w:r>
          </w:p>
        </w:tc>
        <w:tc>
          <w:tcPr>
            <w:tcW w:w="1130" w:type="dxa"/>
          </w:tcPr>
          <w:p w14:paraId="4596893A" w14:textId="0D380D6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1.59</w:t>
            </w:r>
          </w:p>
        </w:tc>
        <w:tc>
          <w:tcPr>
            <w:tcW w:w="1130" w:type="dxa"/>
          </w:tcPr>
          <w:p w14:paraId="6A5AEDA0" w14:textId="67591B4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1.08</w:t>
            </w:r>
          </w:p>
        </w:tc>
        <w:tc>
          <w:tcPr>
            <w:tcW w:w="1130" w:type="dxa"/>
          </w:tcPr>
          <w:p w14:paraId="585ED6F9" w14:textId="5ED351F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1.05</w:t>
            </w:r>
          </w:p>
        </w:tc>
        <w:tc>
          <w:tcPr>
            <w:tcW w:w="1130" w:type="dxa"/>
          </w:tcPr>
          <w:p w14:paraId="13B2B992" w14:textId="00289DC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0.8</w:t>
            </w:r>
          </w:p>
        </w:tc>
        <w:tc>
          <w:tcPr>
            <w:tcW w:w="1130" w:type="dxa"/>
          </w:tcPr>
          <w:p w14:paraId="47D1B9B1" w14:textId="0F44D4F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0.6</w:t>
            </w:r>
          </w:p>
        </w:tc>
        <w:tc>
          <w:tcPr>
            <w:tcW w:w="1130" w:type="dxa"/>
          </w:tcPr>
          <w:p w14:paraId="0C9DE695" w14:textId="6285325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0.41</w:t>
            </w:r>
          </w:p>
        </w:tc>
        <w:tc>
          <w:tcPr>
            <w:tcW w:w="1130" w:type="dxa"/>
          </w:tcPr>
          <w:p w14:paraId="64104D5D" w14:textId="4C844D2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0.26</w:t>
            </w:r>
          </w:p>
        </w:tc>
      </w:tr>
      <w:tr w:rsidR="4D4F6171" w:rsidRPr="00751529" w14:paraId="1CE6C33D"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5B412DDC" w14:textId="33EE1E3A" w:rsidR="4D4F6171" w:rsidRPr="00751529" w:rsidRDefault="4D4F6171" w:rsidP="372A864B">
            <w:pPr>
              <w:rPr>
                <w:rFonts w:eastAsia="VIC" w:cs="VIC"/>
                <w:sz w:val="16"/>
                <w:szCs w:val="16"/>
              </w:rPr>
            </w:pPr>
            <w:r w:rsidRPr="372A864B">
              <w:rPr>
                <w:rFonts w:eastAsia="VIC" w:cs="VIC"/>
                <w:sz w:val="16"/>
                <w:szCs w:val="16"/>
              </w:rPr>
              <w:t>Footscray</w:t>
            </w:r>
          </w:p>
        </w:tc>
        <w:tc>
          <w:tcPr>
            <w:tcW w:w="1130" w:type="dxa"/>
          </w:tcPr>
          <w:p w14:paraId="0729D232" w14:textId="0A36B6E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87.67</w:t>
            </w:r>
          </w:p>
        </w:tc>
        <w:tc>
          <w:tcPr>
            <w:tcW w:w="1130" w:type="dxa"/>
          </w:tcPr>
          <w:p w14:paraId="33849D32" w14:textId="269F717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0.71</w:t>
            </w:r>
          </w:p>
        </w:tc>
        <w:tc>
          <w:tcPr>
            <w:tcW w:w="1130" w:type="dxa"/>
          </w:tcPr>
          <w:p w14:paraId="72AC9E51" w14:textId="0AF87EA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0.66</w:t>
            </w:r>
          </w:p>
        </w:tc>
        <w:tc>
          <w:tcPr>
            <w:tcW w:w="1130" w:type="dxa"/>
          </w:tcPr>
          <w:p w14:paraId="38CC8FCA" w14:textId="6E93A9C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0.6</w:t>
            </w:r>
          </w:p>
        </w:tc>
        <w:tc>
          <w:tcPr>
            <w:tcW w:w="1130" w:type="dxa"/>
          </w:tcPr>
          <w:p w14:paraId="374D35C0" w14:textId="6F8A477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0.51</w:t>
            </w:r>
          </w:p>
        </w:tc>
        <w:tc>
          <w:tcPr>
            <w:tcW w:w="1130" w:type="dxa"/>
          </w:tcPr>
          <w:p w14:paraId="17AAEC64" w14:textId="095B924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0.39</w:t>
            </w:r>
          </w:p>
        </w:tc>
        <w:tc>
          <w:tcPr>
            <w:tcW w:w="1130" w:type="dxa"/>
          </w:tcPr>
          <w:p w14:paraId="49F1CAAE" w14:textId="639F6E3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0.25</w:t>
            </w:r>
          </w:p>
        </w:tc>
        <w:tc>
          <w:tcPr>
            <w:tcW w:w="1130" w:type="dxa"/>
          </w:tcPr>
          <w:p w14:paraId="5E524D0E" w14:textId="29B2548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0.16</w:t>
            </w:r>
          </w:p>
        </w:tc>
      </w:tr>
      <w:tr w:rsidR="4D4F6171" w:rsidRPr="00751529" w14:paraId="430A6C5E"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6AAB801A" w14:textId="058FE794" w:rsidR="4D4F6171" w:rsidRPr="00751529" w:rsidRDefault="4D4F6171" w:rsidP="372A864B">
            <w:pPr>
              <w:rPr>
                <w:rFonts w:eastAsia="VIC" w:cs="VIC"/>
                <w:sz w:val="16"/>
                <w:szCs w:val="16"/>
              </w:rPr>
            </w:pPr>
            <w:r w:rsidRPr="372A864B">
              <w:rPr>
                <w:rFonts w:eastAsia="VIC" w:cs="VIC"/>
                <w:sz w:val="16"/>
                <w:szCs w:val="16"/>
              </w:rPr>
              <w:t>Geelong South</w:t>
            </w:r>
          </w:p>
        </w:tc>
        <w:tc>
          <w:tcPr>
            <w:tcW w:w="1130" w:type="dxa"/>
          </w:tcPr>
          <w:p w14:paraId="49B5B77E" w14:textId="177303E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95.89</w:t>
            </w:r>
          </w:p>
        </w:tc>
        <w:tc>
          <w:tcPr>
            <w:tcW w:w="1130" w:type="dxa"/>
          </w:tcPr>
          <w:p w14:paraId="69406800" w14:textId="2010E78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0.76</w:t>
            </w:r>
          </w:p>
        </w:tc>
        <w:tc>
          <w:tcPr>
            <w:tcW w:w="1130" w:type="dxa"/>
          </w:tcPr>
          <w:p w14:paraId="67551E0B" w14:textId="6EED877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0.65</w:t>
            </w:r>
          </w:p>
        </w:tc>
        <w:tc>
          <w:tcPr>
            <w:tcW w:w="1130" w:type="dxa"/>
          </w:tcPr>
          <w:p w14:paraId="56D0EC53" w14:textId="500CE79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0.6</w:t>
            </w:r>
          </w:p>
        </w:tc>
        <w:tc>
          <w:tcPr>
            <w:tcW w:w="1130" w:type="dxa"/>
          </w:tcPr>
          <w:p w14:paraId="74A25746" w14:textId="20C3396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0.49</w:t>
            </w:r>
          </w:p>
        </w:tc>
        <w:tc>
          <w:tcPr>
            <w:tcW w:w="1130" w:type="dxa"/>
          </w:tcPr>
          <w:p w14:paraId="31B24F40" w14:textId="5507721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0.34</w:t>
            </w:r>
          </w:p>
        </w:tc>
        <w:tc>
          <w:tcPr>
            <w:tcW w:w="1130" w:type="dxa"/>
          </w:tcPr>
          <w:p w14:paraId="28D9E337" w14:textId="2382175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0.22</w:t>
            </w:r>
          </w:p>
        </w:tc>
        <w:tc>
          <w:tcPr>
            <w:tcW w:w="1130" w:type="dxa"/>
          </w:tcPr>
          <w:p w14:paraId="068AD512" w14:textId="4A14941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0.19</w:t>
            </w:r>
          </w:p>
        </w:tc>
      </w:tr>
      <w:tr w:rsidR="4D4F6171" w:rsidRPr="00751529" w14:paraId="5519AE16"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60DDA36B" w14:textId="05993CFB" w:rsidR="4D4F6171" w:rsidRPr="00751529" w:rsidRDefault="4D4F6171" w:rsidP="372A864B">
            <w:pPr>
              <w:rPr>
                <w:rFonts w:eastAsia="VIC" w:cs="VIC"/>
                <w:sz w:val="16"/>
                <w:szCs w:val="16"/>
              </w:rPr>
            </w:pPr>
            <w:r w:rsidRPr="372A864B">
              <w:rPr>
                <w:rFonts w:eastAsia="VIC" w:cs="VIC"/>
                <w:sz w:val="16"/>
                <w:szCs w:val="16"/>
              </w:rPr>
              <w:t>Traralgon</w:t>
            </w:r>
          </w:p>
        </w:tc>
        <w:tc>
          <w:tcPr>
            <w:tcW w:w="1130" w:type="dxa"/>
          </w:tcPr>
          <w:p w14:paraId="327222B2" w14:textId="6AA5776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95.62</w:t>
            </w:r>
          </w:p>
        </w:tc>
        <w:tc>
          <w:tcPr>
            <w:tcW w:w="1130" w:type="dxa"/>
          </w:tcPr>
          <w:p w14:paraId="5072A1C1" w14:textId="71B0CA6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0.83</w:t>
            </w:r>
          </w:p>
        </w:tc>
        <w:tc>
          <w:tcPr>
            <w:tcW w:w="1130" w:type="dxa"/>
          </w:tcPr>
          <w:p w14:paraId="03604B1F" w14:textId="183F24A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0.75</w:t>
            </w:r>
          </w:p>
        </w:tc>
        <w:tc>
          <w:tcPr>
            <w:tcW w:w="1130" w:type="dxa"/>
          </w:tcPr>
          <w:p w14:paraId="5084D96E" w14:textId="3E5BF5E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0.74</w:t>
            </w:r>
          </w:p>
        </w:tc>
        <w:tc>
          <w:tcPr>
            <w:tcW w:w="1130" w:type="dxa"/>
          </w:tcPr>
          <w:p w14:paraId="3051F8CF" w14:textId="7BA8A74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0.64</w:t>
            </w:r>
          </w:p>
        </w:tc>
        <w:tc>
          <w:tcPr>
            <w:tcW w:w="1130" w:type="dxa"/>
          </w:tcPr>
          <w:p w14:paraId="14757ABF" w14:textId="7D97DE5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0.56</w:t>
            </w:r>
          </w:p>
        </w:tc>
        <w:tc>
          <w:tcPr>
            <w:tcW w:w="1130" w:type="dxa"/>
          </w:tcPr>
          <w:p w14:paraId="28C4DF95" w14:textId="5A40182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0.33</w:t>
            </w:r>
          </w:p>
        </w:tc>
        <w:tc>
          <w:tcPr>
            <w:tcW w:w="1130" w:type="dxa"/>
          </w:tcPr>
          <w:p w14:paraId="353D81D6" w14:textId="7F52B79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0.2</w:t>
            </w:r>
          </w:p>
        </w:tc>
      </w:tr>
    </w:tbl>
    <w:p w14:paraId="330A6A4D" w14:textId="554BCA75" w:rsidR="4D4F6171" w:rsidRPr="00751529" w:rsidRDefault="4D4F6171" w:rsidP="372A864B">
      <w:pPr>
        <w:rPr>
          <w:rFonts w:eastAsia="VIC" w:cs="VIC"/>
          <w:color w:val="000000" w:themeColor="text1"/>
          <w:sz w:val="22"/>
          <w:szCs w:val="22"/>
        </w:rPr>
      </w:pPr>
    </w:p>
    <w:p w14:paraId="34AC7472" w14:textId="6F6A717E" w:rsidR="407E6FB1" w:rsidRPr="00751529" w:rsidRDefault="7725E330" w:rsidP="372A864B">
      <w:pPr>
        <w:pStyle w:val="Heading2"/>
        <w:rPr>
          <w:rFonts w:eastAsia="VIC" w:cs="VIC"/>
          <w:color w:val="003F72"/>
          <w:sz w:val="22"/>
          <w:szCs w:val="22"/>
        </w:rPr>
      </w:pPr>
      <w:bookmarkStart w:id="27" w:name="_Toc118892421"/>
      <w:r w:rsidRPr="372A864B">
        <w:rPr>
          <w:rFonts w:eastAsia="VIC" w:cs="VIC"/>
          <w:color w:val="003F72"/>
          <w:sz w:val="22"/>
          <w:szCs w:val="22"/>
        </w:rPr>
        <w:t>3.4 - Nitrogen dioxide (NO</w:t>
      </w:r>
      <w:r w:rsidRPr="372A864B">
        <w:rPr>
          <w:rFonts w:eastAsia="VIC" w:cs="VIC"/>
          <w:color w:val="003F72"/>
          <w:sz w:val="22"/>
          <w:szCs w:val="22"/>
          <w:vertAlign w:val="subscript"/>
        </w:rPr>
        <w:t>2</w:t>
      </w:r>
      <w:r w:rsidRPr="372A864B">
        <w:rPr>
          <w:rFonts w:eastAsia="VIC" w:cs="VIC"/>
          <w:color w:val="003F72"/>
          <w:sz w:val="22"/>
          <w:szCs w:val="22"/>
        </w:rPr>
        <w:t>)</w:t>
      </w:r>
      <w:bookmarkEnd w:id="27"/>
    </w:p>
    <w:p w14:paraId="5C142BC2" w14:textId="64C8A3B1" w:rsidR="407E6FB1" w:rsidRPr="001D62FE" w:rsidRDefault="7725E330" w:rsidP="372A864B">
      <w:pPr>
        <w:rPr>
          <w:rFonts w:eastAsia="VIC" w:cs="VIC"/>
          <w:color w:val="000000" w:themeColor="text1"/>
        </w:rPr>
      </w:pPr>
      <w:r w:rsidRPr="001D62FE">
        <w:rPr>
          <w:rFonts w:eastAsia="VIC" w:cs="VIC"/>
          <w:color w:val="000000" w:themeColor="text1"/>
        </w:rPr>
        <w:t xml:space="preserve">Percentiles of 2021 daily peak concentrations (over a one-hour averaging period) are provided for nitrogen dioxide for each station in Table 21. Daily peak values are formed only when at least 75 per cent of the data for the day are valid. </w:t>
      </w:r>
    </w:p>
    <w:p w14:paraId="105C5B28" w14:textId="1CB6DE03" w:rsidR="407E6FB1" w:rsidRPr="001D62FE" w:rsidRDefault="7725E330" w:rsidP="372A864B">
      <w:pPr>
        <w:rPr>
          <w:rFonts w:eastAsia="VIC" w:cs="VIC"/>
          <w:color w:val="000000" w:themeColor="text1"/>
        </w:rPr>
      </w:pPr>
      <w:r w:rsidRPr="001D62FE">
        <w:rPr>
          <w:rFonts w:eastAsia="VIC" w:cs="VIC"/>
          <w:color w:val="000000" w:themeColor="text1"/>
        </w:rPr>
        <w:t>There were no exceedances of the nitrogen dioxide standard recorded in 2021.</w:t>
      </w:r>
    </w:p>
    <w:p w14:paraId="60AFDD5B" w14:textId="3503F305" w:rsidR="407E6FB1" w:rsidRPr="001D62FE" w:rsidRDefault="7725E330" w:rsidP="372A864B">
      <w:pPr>
        <w:rPr>
          <w:rFonts w:eastAsia="VIC" w:cs="VIC"/>
          <w:color w:val="000000" w:themeColor="text1"/>
        </w:rPr>
      </w:pPr>
      <w:r w:rsidRPr="001D62FE">
        <w:rPr>
          <w:rFonts w:eastAsia="VIC" w:cs="VIC"/>
          <w:color w:val="000000" w:themeColor="text1"/>
        </w:rPr>
        <w:t xml:space="preserve"> </w:t>
      </w:r>
    </w:p>
    <w:p w14:paraId="2581C8D0" w14:textId="372852BC" w:rsidR="407E6FB1" w:rsidRPr="001D62FE" w:rsidRDefault="7725E330" w:rsidP="372A864B">
      <w:pPr>
        <w:rPr>
          <w:rFonts w:eastAsia="VIC" w:cs="VIC"/>
          <w:color w:val="000000" w:themeColor="text1"/>
        </w:rPr>
      </w:pPr>
      <w:r w:rsidRPr="001D62FE">
        <w:rPr>
          <w:rFonts w:eastAsia="VIC" w:cs="VIC"/>
          <w:color w:val="000000" w:themeColor="text1"/>
        </w:rPr>
        <w:t>Table 21: 1hr NO2 percentiles</w:t>
      </w:r>
    </w:p>
    <w:tbl>
      <w:tblPr>
        <w:tblStyle w:val="GridTable4-Accent1"/>
        <w:tblW w:w="0" w:type="auto"/>
        <w:tblLayout w:type="fixed"/>
        <w:tblLook w:val="06A0" w:firstRow="1" w:lastRow="0" w:firstColumn="1" w:lastColumn="0" w:noHBand="1" w:noVBand="1"/>
      </w:tblPr>
      <w:tblGrid>
        <w:gridCol w:w="1130"/>
        <w:gridCol w:w="1130"/>
        <w:gridCol w:w="1130"/>
        <w:gridCol w:w="1130"/>
        <w:gridCol w:w="1130"/>
        <w:gridCol w:w="1130"/>
        <w:gridCol w:w="1130"/>
        <w:gridCol w:w="1130"/>
        <w:gridCol w:w="1130"/>
      </w:tblGrid>
      <w:tr w:rsidR="4D4F6171" w:rsidRPr="00751529" w14:paraId="6E342AB1"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Borders>
              <w:top w:val="single" w:sz="6" w:space="0" w:color="00B4E1"/>
              <w:left w:val="single" w:sz="6" w:space="0" w:color="00B4E1"/>
              <w:bottom w:val="single" w:sz="6" w:space="0" w:color="00B4E1"/>
            </w:tcBorders>
          </w:tcPr>
          <w:p w14:paraId="163EDF4D" w14:textId="52808AEC" w:rsidR="4D4F6171" w:rsidRPr="00751529" w:rsidRDefault="4D4F6171" w:rsidP="372A864B">
            <w:pPr>
              <w:rPr>
                <w:rFonts w:eastAsia="VIC" w:cs="VIC"/>
                <w:sz w:val="16"/>
                <w:szCs w:val="16"/>
              </w:rPr>
            </w:pPr>
            <w:r w:rsidRPr="372A864B">
              <w:rPr>
                <w:rFonts w:eastAsia="VIC" w:cs="VIC"/>
                <w:sz w:val="16"/>
                <w:szCs w:val="16"/>
              </w:rPr>
              <w:t>Monitoring Station</w:t>
            </w:r>
          </w:p>
        </w:tc>
        <w:tc>
          <w:tcPr>
            <w:tcW w:w="1130" w:type="dxa"/>
            <w:tcBorders>
              <w:top w:val="single" w:sz="6" w:space="0" w:color="00B4E1"/>
              <w:bottom w:val="single" w:sz="6" w:space="0" w:color="00B4E1"/>
            </w:tcBorders>
          </w:tcPr>
          <w:p w14:paraId="490E5E7B" w14:textId="765289F2"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Data availability (% days)</w:t>
            </w:r>
          </w:p>
        </w:tc>
        <w:tc>
          <w:tcPr>
            <w:tcW w:w="1130" w:type="dxa"/>
            <w:tcBorders>
              <w:top w:val="single" w:sz="6" w:space="0" w:color="00B4E1"/>
              <w:bottom w:val="single" w:sz="6" w:space="0" w:color="00B4E1"/>
            </w:tcBorders>
          </w:tcPr>
          <w:p w14:paraId="071744C1" w14:textId="4811F9B4"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Max (ppb)</w:t>
            </w:r>
          </w:p>
        </w:tc>
        <w:tc>
          <w:tcPr>
            <w:tcW w:w="1130" w:type="dxa"/>
            <w:tcBorders>
              <w:top w:val="single" w:sz="6" w:space="0" w:color="00B4E1"/>
              <w:bottom w:val="single" w:sz="6" w:space="0" w:color="00B4E1"/>
            </w:tcBorders>
          </w:tcPr>
          <w:p w14:paraId="504F5C5B" w14:textId="62568483"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99th percentile</w:t>
            </w:r>
          </w:p>
        </w:tc>
        <w:tc>
          <w:tcPr>
            <w:tcW w:w="1130" w:type="dxa"/>
            <w:tcBorders>
              <w:top w:val="single" w:sz="6" w:space="0" w:color="00B4E1"/>
              <w:bottom w:val="single" w:sz="6" w:space="0" w:color="00B4E1"/>
            </w:tcBorders>
          </w:tcPr>
          <w:p w14:paraId="4047608B" w14:textId="46BC2C94"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98th percentile</w:t>
            </w:r>
          </w:p>
        </w:tc>
        <w:tc>
          <w:tcPr>
            <w:tcW w:w="1130" w:type="dxa"/>
            <w:tcBorders>
              <w:top w:val="single" w:sz="6" w:space="0" w:color="00B4E1"/>
              <w:bottom w:val="single" w:sz="6" w:space="0" w:color="00B4E1"/>
            </w:tcBorders>
          </w:tcPr>
          <w:p w14:paraId="0D9DAD6D" w14:textId="33679161"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95th percentile</w:t>
            </w:r>
          </w:p>
        </w:tc>
        <w:tc>
          <w:tcPr>
            <w:tcW w:w="1130" w:type="dxa"/>
            <w:tcBorders>
              <w:top w:val="single" w:sz="6" w:space="0" w:color="00B4E1"/>
              <w:bottom w:val="single" w:sz="6" w:space="0" w:color="00B4E1"/>
            </w:tcBorders>
          </w:tcPr>
          <w:p w14:paraId="7A2CDCEE" w14:textId="080DE19D"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90th percentile</w:t>
            </w:r>
          </w:p>
        </w:tc>
        <w:tc>
          <w:tcPr>
            <w:tcW w:w="1130" w:type="dxa"/>
            <w:tcBorders>
              <w:top w:val="single" w:sz="6" w:space="0" w:color="00B4E1"/>
              <w:bottom w:val="single" w:sz="6" w:space="0" w:color="00B4E1"/>
            </w:tcBorders>
          </w:tcPr>
          <w:p w14:paraId="683052FC" w14:textId="232E21CA"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75th percentile</w:t>
            </w:r>
          </w:p>
        </w:tc>
        <w:tc>
          <w:tcPr>
            <w:tcW w:w="1130" w:type="dxa"/>
            <w:tcBorders>
              <w:top w:val="single" w:sz="6" w:space="0" w:color="00B4E1"/>
              <w:bottom w:val="single" w:sz="6" w:space="0" w:color="00B4E1"/>
              <w:right w:val="single" w:sz="6" w:space="0" w:color="00B4E1"/>
            </w:tcBorders>
          </w:tcPr>
          <w:p w14:paraId="5B4E135C" w14:textId="4C5961AB"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50th percentile</w:t>
            </w:r>
          </w:p>
        </w:tc>
      </w:tr>
      <w:tr w:rsidR="4D4F6171" w:rsidRPr="00751529" w14:paraId="716CCA50"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7D25A96E" w14:textId="73515456" w:rsidR="4D4F6171" w:rsidRPr="00751529" w:rsidRDefault="4D4F6171" w:rsidP="372A864B">
            <w:pPr>
              <w:rPr>
                <w:rFonts w:eastAsia="VIC" w:cs="VIC"/>
                <w:sz w:val="16"/>
                <w:szCs w:val="16"/>
              </w:rPr>
            </w:pPr>
            <w:r w:rsidRPr="372A864B">
              <w:rPr>
                <w:rFonts w:eastAsia="VIC" w:cs="VIC"/>
                <w:sz w:val="16"/>
                <w:szCs w:val="16"/>
              </w:rPr>
              <w:t>Alphington</w:t>
            </w:r>
          </w:p>
        </w:tc>
        <w:tc>
          <w:tcPr>
            <w:tcW w:w="1130" w:type="dxa"/>
          </w:tcPr>
          <w:p w14:paraId="4954AEEC" w14:textId="5CAF7A4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98.36</w:t>
            </w:r>
          </w:p>
        </w:tc>
        <w:tc>
          <w:tcPr>
            <w:tcW w:w="1130" w:type="dxa"/>
          </w:tcPr>
          <w:p w14:paraId="7BF2295F" w14:textId="3D308A2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41.4</w:t>
            </w:r>
          </w:p>
        </w:tc>
        <w:tc>
          <w:tcPr>
            <w:tcW w:w="1130" w:type="dxa"/>
          </w:tcPr>
          <w:p w14:paraId="007DFAE3" w14:textId="2D81200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34.21</w:t>
            </w:r>
          </w:p>
        </w:tc>
        <w:tc>
          <w:tcPr>
            <w:tcW w:w="1130" w:type="dxa"/>
          </w:tcPr>
          <w:p w14:paraId="29FFFA97" w14:textId="158C01A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32.27</w:t>
            </w:r>
          </w:p>
        </w:tc>
        <w:tc>
          <w:tcPr>
            <w:tcW w:w="1130" w:type="dxa"/>
          </w:tcPr>
          <w:p w14:paraId="3082B744" w14:textId="0441437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29.64</w:t>
            </w:r>
          </w:p>
        </w:tc>
        <w:tc>
          <w:tcPr>
            <w:tcW w:w="1130" w:type="dxa"/>
          </w:tcPr>
          <w:p w14:paraId="35CEEB3F" w14:textId="787567F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27.2</w:t>
            </w:r>
          </w:p>
        </w:tc>
        <w:tc>
          <w:tcPr>
            <w:tcW w:w="1130" w:type="dxa"/>
          </w:tcPr>
          <w:p w14:paraId="1C818AFF" w14:textId="72D98AC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22.6</w:t>
            </w:r>
          </w:p>
        </w:tc>
        <w:tc>
          <w:tcPr>
            <w:tcW w:w="1130" w:type="dxa"/>
          </w:tcPr>
          <w:p w14:paraId="08873C03" w14:textId="610842B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17</w:t>
            </w:r>
          </w:p>
        </w:tc>
      </w:tr>
      <w:tr w:rsidR="4D4F6171" w:rsidRPr="00751529" w14:paraId="27066271"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3F7E5B55" w14:textId="5A702E54" w:rsidR="4D4F6171" w:rsidRPr="00751529" w:rsidRDefault="4D4F6171" w:rsidP="372A864B">
            <w:pPr>
              <w:rPr>
                <w:rFonts w:eastAsia="VIC" w:cs="VIC"/>
                <w:sz w:val="16"/>
                <w:szCs w:val="16"/>
              </w:rPr>
            </w:pPr>
            <w:r w:rsidRPr="372A864B">
              <w:rPr>
                <w:rFonts w:eastAsia="VIC" w:cs="VIC"/>
                <w:sz w:val="16"/>
                <w:szCs w:val="16"/>
              </w:rPr>
              <w:t>Footscray</w:t>
            </w:r>
          </w:p>
        </w:tc>
        <w:tc>
          <w:tcPr>
            <w:tcW w:w="1130" w:type="dxa"/>
          </w:tcPr>
          <w:p w14:paraId="18032B79" w14:textId="44273EA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93.7</w:t>
            </w:r>
          </w:p>
        </w:tc>
        <w:tc>
          <w:tcPr>
            <w:tcW w:w="1130" w:type="dxa"/>
          </w:tcPr>
          <w:p w14:paraId="6F57D207" w14:textId="40728E6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50.7</w:t>
            </w:r>
          </w:p>
        </w:tc>
        <w:tc>
          <w:tcPr>
            <w:tcW w:w="1130" w:type="dxa"/>
          </w:tcPr>
          <w:p w14:paraId="2C48A83E" w14:textId="23B4C82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40.53</w:t>
            </w:r>
          </w:p>
        </w:tc>
        <w:tc>
          <w:tcPr>
            <w:tcW w:w="1130" w:type="dxa"/>
          </w:tcPr>
          <w:p w14:paraId="13601A48" w14:textId="2F4B886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36.45</w:t>
            </w:r>
          </w:p>
        </w:tc>
        <w:tc>
          <w:tcPr>
            <w:tcW w:w="1130" w:type="dxa"/>
          </w:tcPr>
          <w:p w14:paraId="7F1E7E5F" w14:textId="3BED39F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32.6</w:t>
            </w:r>
          </w:p>
        </w:tc>
        <w:tc>
          <w:tcPr>
            <w:tcW w:w="1130" w:type="dxa"/>
          </w:tcPr>
          <w:p w14:paraId="6222FEC2" w14:textId="176795B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29.09</w:t>
            </w:r>
          </w:p>
        </w:tc>
        <w:tc>
          <w:tcPr>
            <w:tcW w:w="1130" w:type="dxa"/>
          </w:tcPr>
          <w:p w14:paraId="2DF45639" w14:textId="2749307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24.28</w:t>
            </w:r>
          </w:p>
        </w:tc>
        <w:tc>
          <w:tcPr>
            <w:tcW w:w="1130" w:type="dxa"/>
          </w:tcPr>
          <w:p w14:paraId="143F3188" w14:textId="146D0B5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18.65</w:t>
            </w:r>
          </w:p>
        </w:tc>
      </w:tr>
      <w:tr w:rsidR="4D4F6171" w:rsidRPr="00751529" w14:paraId="13D2BB8C"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2889B7EC" w14:textId="139B9E03" w:rsidR="4D4F6171" w:rsidRPr="00751529" w:rsidRDefault="4D4F6171" w:rsidP="372A864B">
            <w:pPr>
              <w:rPr>
                <w:rFonts w:eastAsia="VIC" w:cs="VIC"/>
                <w:sz w:val="16"/>
                <w:szCs w:val="16"/>
              </w:rPr>
            </w:pPr>
            <w:r w:rsidRPr="372A864B">
              <w:rPr>
                <w:rFonts w:eastAsia="VIC" w:cs="VIC"/>
                <w:sz w:val="16"/>
                <w:szCs w:val="16"/>
              </w:rPr>
              <w:t>Geelong South</w:t>
            </w:r>
          </w:p>
        </w:tc>
        <w:tc>
          <w:tcPr>
            <w:tcW w:w="1130" w:type="dxa"/>
          </w:tcPr>
          <w:p w14:paraId="2401DF56" w14:textId="40D6AF8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97.53</w:t>
            </w:r>
          </w:p>
        </w:tc>
        <w:tc>
          <w:tcPr>
            <w:tcW w:w="1130" w:type="dxa"/>
          </w:tcPr>
          <w:p w14:paraId="51A98813" w14:textId="4062DA0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44</w:t>
            </w:r>
          </w:p>
        </w:tc>
        <w:tc>
          <w:tcPr>
            <w:tcW w:w="1130" w:type="dxa"/>
          </w:tcPr>
          <w:p w14:paraId="2B4E6481" w14:textId="3CBA81F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34.76</w:t>
            </w:r>
          </w:p>
        </w:tc>
        <w:tc>
          <w:tcPr>
            <w:tcW w:w="1130" w:type="dxa"/>
          </w:tcPr>
          <w:p w14:paraId="43A9A091" w14:textId="5EB9C89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33.56</w:t>
            </w:r>
          </w:p>
        </w:tc>
        <w:tc>
          <w:tcPr>
            <w:tcW w:w="1130" w:type="dxa"/>
          </w:tcPr>
          <w:p w14:paraId="0394D37C" w14:textId="065CE70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29.22</w:t>
            </w:r>
          </w:p>
        </w:tc>
        <w:tc>
          <w:tcPr>
            <w:tcW w:w="1130" w:type="dxa"/>
          </w:tcPr>
          <w:p w14:paraId="28ADD941" w14:textId="009DBB4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25.8</w:t>
            </w:r>
          </w:p>
        </w:tc>
        <w:tc>
          <w:tcPr>
            <w:tcW w:w="1130" w:type="dxa"/>
          </w:tcPr>
          <w:p w14:paraId="6F9649CE" w14:textId="743172E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19.02</w:t>
            </w:r>
          </w:p>
        </w:tc>
        <w:tc>
          <w:tcPr>
            <w:tcW w:w="1130" w:type="dxa"/>
          </w:tcPr>
          <w:p w14:paraId="24F2DD20" w14:textId="14DBEB1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12.65</w:t>
            </w:r>
          </w:p>
        </w:tc>
      </w:tr>
      <w:tr w:rsidR="4D4F6171" w:rsidRPr="00751529" w14:paraId="364FC405"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287D705F" w14:textId="1C1F495F" w:rsidR="4D4F6171" w:rsidRPr="00751529" w:rsidRDefault="4D4F6171" w:rsidP="372A864B">
            <w:pPr>
              <w:rPr>
                <w:rFonts w:eastAsia="VIC" w:cs="VIC"/>
                <w:sz w:val="16"/>
                <w:szCs w:val="16"/>
              </w:rPr>
            </w:pPr>
            <w:r w:rsidRPr="372A864B">
              <w:rPr>
                <w:rFonts w:eastAsia="VIC" w:cs="VIC"/>
                <w:sz w:val="16"/>
                <w:szCs w:val="16"/>
              </w:rPr>
              <w:t>Traralgon</w:t>
            </w:r>
          </w:p>
        </w:tc>
        <w:tc>
          <w:tcPr>
            <w:tcW w:w="1130" w:type="dxa"/>
          </w:tcPr>
          <w:p w14:paraId="39F5C6D4" w14:textId="06BD61E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97.81</w:t>
            </w:r>
          </w:p>
        </w:tc>
        <w:tc>
          <w:tcPr>
            <w:tcW w:w="1130" w:type="dxa"/>
          </w:tcPr>
          <w:p w14:paraId="6394FE3C" w14:textId="0527C6D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37.1</w:t>
            </w:r>
          </w:p>
        </w:tc>
        <w:tc>
          <w:tcPr>
            <w:tcW w:w="1130" w:type="dxa"/>
          </w:tcPr>
          <w:p w14:paraId="108B5465" w14:textId="34BD227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28.42</w:t>
            </w:r>
          </w:p>
        </w:tc>
        <w:tc>
          <w:tcPr>
            <w:tcW w:w="1130" w:type="dxa"/>
          </w:tcPr>
          <w:p w14:paraId="34C1FB97" w14:textId="73C94C5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27.19</w:t>
            </w:r>
          </w:p>
        </w:tc>
        <w:tc>
          <w:tcPr>
            <w:tcW w:w="1130" w:type="dxa"/>
          </w:tcPr>
          <w:p w14:paraId="1824D741" w14:textId="05A739A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25.4</w:t>
            </w:r>
          </w:p>
        </w:tc>
        <w:tc>
          <w:tcPr>
            <w:tcW w:w="1130" w:type="dxa"/>
          </w:tcPr>
          <w:p w14:paraId="5AD3F0E5" w14:textId="10989BC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23.24</w:t>
            </w:r>
          </w:p>
        </w:tc>
        <w:tc>
          <w:tcPr>
            <w:tcW w:w="1130" w:type="dxa"/>
          </w:tcPr>
          <w:p w14:paraId="3B41A0C6" w14:textId="46C3B81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16.9</w:t>
            </w:r>
          </w:p>
        </w:tc>
        <w:tc>
          <w:tcPr>
            <w:tcW w:w="1130" w:type="dxa"/>
          </w:tcPr>
          <w:p w14:paraId="3B28E2AC" w14:textId="7C3C9E4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11.7</w:t>
            </w:r>
          </w:p>
        </w:tc>
      </w:tr>
    </w:tbl>
    <w:p w14:paraId="138F8B41" w14:textId="2418D64C" w:rsidR="4D4F6171" w:rsidRPr="00751529" w:rsidRDefault="4D4F6171" w:rsidP="372A864B">
      <w:pPr>
        <w:rPr>
          <w:rFonts w:eastAsia="VIC" w:cs="VIC"/>
          <w:color w:val="000000" w:themeColor="text1"/>
          <w:sz w:val="22"/>
          <w:szCs w:val="22"/>
        </w:rPr>
      </w:pPr>
    </w:p>
    <w:p w14:paraId="7FF14788" w14:textId="20411538" w:rsidR="407E6FB1" w:rsidRPr="00751529" w:rsidRDefault="7725E330" w:rsidP="372A864B">
      <w:pPr>
        <w:pStyle w:val="Heading2"/>
        <w:rPr>
          <w:rFonts w:eastAsia="VIC" w:cs="VIC"/>
          <w:color w:val="003F72"/>
          <w:sz w:val="22"/>
          <w:szCs w:val="22"/>
        </w:rPr>
      </w:pPr>
      <w:bookmarkStart w:id="28" w:name="_Toc118892422"/>
      <w:r w:rsidRPr="372A864B">
        <w:rPr>
          <w:rFonts w:eastAsia="VIC" w:cs="VIC"/>
          <w:color w:val="003F72"/>
          <w:sz w:val="22"/>
          <w:szCs w:val="22"/>
        </w:rPr>
        <w:t>3.5 - Ozone (O</w:t>
      </w:r>
      <w:r w:rsidRPr="372A864B">
        <w:rPr>
          <w:rFonts w:eastAsia="VIC" w:cs="VIC"/>
          <w:color w:val="003F72"/>
          <w:sz w:val="22"/>
          <w:szCs w:val="22"/>
          <w:vertAlign w:val="subscript"/>
        </w:rPr>
        <w:t>3</w:t>
      </w:r>
      <w:r w:rsidRPr="372A864B">
        <w:rPr>
          <w:rFonts w:eastAsia="VIC" w:cs="VIC"/>
          <w:color w:val="003F72"/>
          <w:sz w:val="22"/>
          <w:szCs w:val="22"/>
        </w:rPr>
        <w:t>)</w:t>
      </w:r>
      <w:bookmarkEnd w:id="28"/>
    </w:p>
    <w:p w14:paraId="3C54DF87" w14:textId="1DB684AE" w:rsidR="407E6FB1" w:rsidRPr="001D62FE" w:rsidRDefault="7725E330" w:rsidP="372A864B">
      <w:pPr>
        <w:rPr>
          <w:rFonts w:eastAsia="VIC" w:cs="VIC"/>
          <w:color w:val="000000" w:themeColor="text1"/>
        </w:rPr>
      </w:pPr>
      <w:r w:rsidRPr="001D62FE">
        <w:rPr>
          <w:rFonts w:eastAsia="VIC" w:cs="VIC"/>
          <w:color w:val="000000" w:themeColor="text1"/>
        </w:rPr>
        <w:t xml:space="preserve">Percentiles of 2021 daily peak concentrations, over an eight-hour averaging periods are provided for ozone for each station and standard in Table 22. Daily peak values are formed only when at least 75 per cent of the data for the day are valid. The percentiles for eight-hour ozone are based on rolling averages, including those that overlap from one day to the next. </w:t>
      </w:r>
    </w:p>
    <w:p w14:paraId="2FCC692F" w14:textId="2A8FAFC6" w:rsidR="407E6FB1" w:rsidRPr="001D62FE" w:rsidRDefault="7725E330" w:rsidP="372A864B">
      <w:pPr>
        <w:rPr>
          <w:rFonts w:eastAsia="VIC" w:cs="VIC"/>
          <w:color w:val="000000" w:themeColor="text1"/>
        </w:rPr>
      </w:pPr>
      <w:r w:rsidRPr="001D62FE">
        <w:rPr>
          <w:rFonts w:eastAsia="VIC" w:cs="VIC"/>
          <w:color w:val="000000" w:themeColor="text1"/>
        </w:rPr>
        <w:t>In 2021 there were not exceedances of the ozone standard recorded across the network.</w:t>
      </w:r>
    </w:p>
    <w:p w14:paraId="3DD4F91F" w14:textId="56166629" w:rsidR="407E6FB1" w:rsidRDefault="7725E330" w:rsidP="372A864B">
      <w:pPr>
        <w:rPr>
          <w:rFonts w:eastAsia="VIC" w:cs="VIC"/>
          <w:color w:val="000000" w:themeColor="text1"/>
          <w:sz w:val="22"/>
          <w:szCs w:val="22"/>
        </w:rPr>
      </w:pPr>
      <w:r w:rsidRPr="372A864B">
        <w:rPr>
          <w:rFonts w:eastAsia="VIC" w:cs="VIC"/>
          <w:color w:val="000000" w:themeColor="text1"/>
          <w:sz w:val="22"/>
          <w:szCs w:val="22"/>
        </w:rPr>
        <w:t xml:space="preserve"> </w:t>
      </w:r>
    </w:p>
    <w:p w14:paraId="4AFF34F7" w14:textId="77777777" w:rsidR="004C7D9E" w:rsidRDefault="004C7D9E" w:rsidP="372A864B">
      <w:pPr>
        <w:rPr>
          <w:rFonts w:eastAsia="VIC" w:cs="VIC"/>
          <w:color w:val="000000" w:themeColor="text1"/>
          <w:sz w:val="22"/>
          <w:szCs w:val="22"/>
        </w:rPr>
      </w:pPr>
    </w:p>
    <w:p w14:paraId="4E7C2507" w14:textId="77777777" w:rsidR="001D62FE" w:rsidRDefault="001D62FE" w:rsidP="372A864B">
      <w:pPr>
        <w:rPr>
          <w:rFonts w:eastAsia="VIC" w:cs="VIC"/>
          <w:color w:val="000000" w:themeColor="text1"/>
          <w:sz w:val="22"/>
          <w:szCs w:val="22"/>
        </w:rPr>
      </w:pPr>
    </w:p>
    <w:p w14:paraId="7DF98B5E" w14:textId="77777777" w:rsidR="004C7D9E" w:rsidRDefault="004C7D9E" w:rsidP="372A864B">
      <w:pPr>
        <w:rPr>
          <w:rFonts w:eastAsia="VIC" w:cs="VIC"/>
          <w:color w:val="000000" w:themeColor="text1"/>
          <w:sz w:val="22"/>
          <w:szCs w:val="22"/>
        </w:rPr>
      </w:pPr>
    </w:p>
    <w:p w14:paraId="51A01C94" w14:textId="77777777" w:rsidR="004C7D9E" w:rsidRDefault="004C7D9E" w:rsidP="372A864B">
      <w:pPr>
        <w:rPr>
          <w:rFonts w:eastAsia="VIC" w:cs="VIC"/>
          <w:color w:val="000000" w:themeColor="text1"/>
          <w:sz w:val="22"/>
          <w:szCs w:val="22"/>
        </w:rPr>
      </w:pPr>
    </w:p>
    <w:p w14:paraId="5A71A5A9" w14:textId="77777777" w:rsidR="004C7D9E" w:rsidRDefault="004C7D9E" w:rsidP="372A864B">
      <w:pPr>
        <w:rPr>
          <w:rFonts w:eastAsia="VIC" w:cs="VIC"/>
          <w:color w:val="000000" w:themeColor="text1"/>
          <w:sz w:val="22"/>
          <w:szCs w:val="22"/>
        </w:rPr>
      </w:pPr>
    </w:p>
    <w:p w14:paraId="273D9A84" w14:textId="77777777" w:rsidR="004C7D9E" w:rsidRPr="00751529" w:rsidRDefault="004C7D9E" w:rsidP="372A864B">
      <w:pPr>
        <w:rPr>
          <w:rFonts w:eastAsia="VIC" w:cs="VIC"/>
          <w:color w:val="000000" w:themeColor="text1"/>
          <w:sz w:val="22"/>
          <w:szCs w:val="22"/>
        </w:rPr>
      </w:pPr>
    </w:p>
    <w:p w14:paraId="331A7844" w14:textId="103ACB27" w:rsidR="407E6FB1" w:rsidRPr="001D62FE" w:rsidRDefault="7725E330" w:rsidP="372A864B">
      <w:pPr>
        <w:rPr>
          <w:rFonts w:eastAsia="VIC" w:cs="VIC"/>
          <w:color w:val="000000" w:themeColor="text1"/>
        </w:rPr>
      </w:pPr>
      <w:r w:rsidRPr="001D62FE">
        <w:rPr>
          <w:rFonts w:eastAsia="VIC" w:cs="VIC"/>
          <w:color w:val="000000" w:themeColor="text1"/>
        </w:rPr>
        <w:t>Table 22: 8hr O</w:t>
      </w:r>
      <w:r w:rsidRPr="001D62FE">
        <w:rPr>
          <w:rFonts w:eastAsia="VIC" w:cs="VIC"/>
          <w:color w:val="000000" w:themeColor="text1"/>
          <w:vertAlign w:val="subscript"/>
        </w:rPr>
        <w:t>3</w:t>
      </w:r>
      <w:r w:rsidRPr="001D62FE">
        <w:rPr>
          <w:rFonts w:eastAsia="VIC" w:cs="VIC"/>
          <w:color w:val="000000" w:themeColor="text1"/>
        </w:rPr>
        <w:t xml:space="preserve"> percentiles</w:t>
      </w:r>
    </w:p>
    <w:tbl>
      <w:tblPr>
        <w:tblStyle w:val="GridTable4-Accent1"/>
        <w:tblW w:w="0" w:type="auto"/>
        <w:tblLayout w:type="fixed"/>
        <w:tblLook w:val="06A0" w:firstRow="1" w:lastRow="0" w:firstColumn="1" w:lastColumn="0" w:noHBand="1" w:noVBand="1"/>
      </w:tblPr>
      <w:tblGrid>
        <w:gridCol w:w="1130"/>
        <w:gridCol w:w="1130"/>
        <w:gridCol w:w="1130"/>
        <w:gridCol w:w="1130"/>
        <w:gridCol w:w="1130"/>
        <w:gridCol w:w="1130"/>
        <w:gridCol w:w="1130"/>
        <w:gridCol w:w="1130"/>
        <w:gridCol w:w="1130"/>
      </w:tblGrid>
      <w:tr w:rsidR="4D4F6171" w:rsidRPr="00751529" w14:paraId="13B2F816"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Borders>
              <w:top w:val="single" w:sz="6" w:space="0" w:color="00B4E1"/>
              <w:left w:val="single" w:sz="6" w:space="0" w:color="00B4E1"/>
              <w:bottom w:val="single" w:sz="6" w:space="0" w:color="00B4E1"/>
            </w:tcBorders>
          </w:tcPr>
          <w:p w14:paraId="534CFC72" w14:textId="15271CBA" w:rsidR="4D4F6171" w:rsidRPr="00751529" w:rsidRDefault="4D4F6171" w:rsidP="372A864B">
            <w:pPr>
              <w:rPr>
                <w:rFonts w:eastAsia="VIC" w:cs="VIC"/>
                <w:sz w:val="16"/>
                <w:szCs w:val="16"/>
              </w:rPr>
            </w:pPr>
            <w:r w:rsidRPr="372A864B">
              <w:rPr>
                <w:rFonts w:eastAsia="VIC" w:cs="VIC"/>
                <w:sz w:val="16"/>
                <w:szCs w:val="16"/>
              </w:rPr>
              <w:t>Monitoring Station</w:t>
            </w:r>
          </w:p>
        </w:tc>
        <w:tc>
          <w:tcPr>
            <w:tcW w:w="1130" w:type="dxa"/>
            <w:tcBorders>
              <w:top w:val="single" w:sz="6" w:space="0" w:color="00B4E1"/>
              <w:bottom w:val="single" w:sz="6" w:space="0" w:color="00B4E1"/>
            </w:tcBorders>
          </w:tcPr>
          <w:p w14:paraId="0878E5AE" w14:textId="3CE6E436"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Data availability (% days)</w:t>
            </w:r>
          </w:p>
        </w:tc>
        <w:tc>
          <w:tcPr>
            <w:tcW w:w="1130" w:type="dxa"/>
            <w:tcBorders>
              <w:top w:val="single" w:sz="6" w:space="0" w:color="00B4E1"/>
              <w:bottom w:val="single" w:sz="6" w:space="0" w:color="00B4E1"/>
            </w:tcBorders>
          </w:tcPr>
          <w:p w14:paraId="5B589AB5" w14:textId="323AF41C"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Max (ppb)</w:t>
            </w:r>
          </w:p>
        </w:tc>
        <w:tc>
          <w:tcPr>
            <w:tcW w:w="1130" w:type="dxa"/>
            <w:tcBorders>
              <w:top w:val="single" w:sz="6" w:space="0" w:color="00B4E1"/>
              <w:bottom w:val="single" w:sz="6" w:space="0" w:color="00B4E1"/>
            </w:tcBorders>
          </w:tcPr>
          <w:p w14:paraId="6C203CC1" w14:textId="050C505E"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99th percentile</w:t>
            </w:r>
          </w:p>
        </w:tc>
        <w:tc>
          <w:tcPr>
            <w:tcW w:w="1130" w:type="dxa"/>
            <w:tcBorders>
              <w:top w:val="single" w:sz="6" w:space="0" w:color="00B4E1"/>
              <w:bottom w:val="single" w:sz="6" w:space="0" w:color="00B4E1"/>
            </w:tcBorders>
          </w:tcPr>
          <w:p w14:paraId="62C1B2C3" w14:textId="2B0B8836"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98th percentile</w:t>
            </w:r>
          </w:p>
        </w:tc>
        <w:tc>
          <w:tcPr>
            <w:tcW w:w="1130" w:type="dxa"/>
            <w:tcBorders>
              <w:top w:val="single" w:sz="6" w:space="0" w:color="00B4E1"/>
              <w:bottom w:val="single" w:sz="6" w:space="0" w:color="00B4E1"/>
            </w:tcBorders>
          </w:tcPr>
          <w:p w14:paraId="7BD97780" w14:textId="79EDE8F5"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95th percentile</w:t>
            </w:r>
          </w:p>
        </w:tc>
        <w:tc>
          <w:tcPr>
            <w:tcW w:w="1130" w:type="dxa"/>
            <w:tcBorders>
              <w:top w:val="single" w:sz="6" w:space="0" w:color="00B4E1"/>
              <w:bottom w:val="single" w:sz="6" w:space="0" w:color="00B4E1"/>
            </w:tcBorders>
          </w:tcPr>
          <w:p w14:paraId="55CFF857" w14:textId="798AD591"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90th percentile</w:t>
            </w:r>
          </w:p>
        </w:tc>
        <w:tc>
          <w:tcPr>
            <w:tcW w:w="1130" w:type="dxa"/>
            <w:tcBorders>
              <w:top w:val="single" w:sz="6" w:space="0" w:color="00B4E1"/>
              <w:bottom w:val="single" w:sz="6" w:space="0" w:color="00B4E1"/>
            </w:tcBorders>
          </w:tcPr>
          <w:p w14:paraId="04EAA10B" w14:textId="16C1551D"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75th percentile</w:t>
            </w:r>
          </w:p>
        </w:tc>
        <w:tc>
          <w:tcPr>
            <w:tcW w:w="1130" w:type="dxa"/>
            <w:tcBorders>
              <w:top w:val="single" w:sz="6" w:space="0" w:color="00B4E1"/>
              <w:bottom w:val="single" w:sz="6" w:space="0" w:color="00B4E1"/>
              <w:right w:val="single" w:sz="6" w:space="0" w:color="00B4E1"/>
            </w:tcBorders>
          </w:tcPr>
          <w:p w14:paraId="22E6E596" w14:textId="072C7594"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50th percentile</w:t>
            </w:r>
          </w:p>
        </w:tc>
      </w:tr>
      <w:tr w:rsidR="4D4F6171" w:rsidRPr="00751529" w14:paraId="3F1E2479"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68E3448D" w14:textId="7A2DD372" w:rsidR="4D4F6171" w:rsidRPr="00751529" w:rsidRDefault="4D4F6171" w:rsidP="372A864B">
            <w:pPr>
              <w:rPr>
                <w:rFonts w:eastAsia="VIC" w:cs="VIC"/>
                <w:sz w:val="16"/>
                <w:szCs w:val="16"/>
              </w:rPr>
            </w:pPr>
            <w:r w:rsidRPr="372A864B">
              <w:rPr>
                <w:rFonts w:eastAsia="VIC" w:cs="VIC"/>
                <w:sz w:val="16"/>
                <w:szCs w:val="16"/>
              </w:rPr>
              <w:t>Alphington</w:t>
            </w:r>
          </w:p>
        </w:tc>
        <w:tc>
          <w:tcPr>
            <w:tcW w:w="1130" w:type="dxa"/>
          </w:tcPr>
          <w:p w14:paraId="4A0E9E35" w14:textId="04E9986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95.89</w:t>
            </w:r>
          </w:p>
        </w:tc>
        <w:tc>
          <w:tcPr>
            <w:tcW w:w="1130" w:type="dxa"/>
          </w:tcPr>
          <w:p w14:paraId="701F6086" w14:textId="50BE607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52.36</w:t>
            </w:r>
          </w:p>
        </w:tc>
        <w:tc>
          <w:tcPr>
            <w:tcW w:w="1130" w:type="dxa"/>
          </w:tcPr>
          <w:p w14:paraId="367D15C7" w14:textId="2D8A62D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46.99</w:t>
            </w:r>
          </w:p>
        </w:tc>
        <w:tc>
          <w:tcPr>
            <w:tcW w:w="1130" w:type="dxa"/>
          </w:tcPr>
          <w:p w14:paraId="46A8E0A7" w14:textId="17BB0A4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42.91</w:t>
            </w:r>
          </w:p>
        </w:tc>
        <w:tc>
          <w:tcPr>
            <w:tcW w:w="1130" w:type="dxa"/>
          </w:tcPr>
          <w:p w14:paraId="74B51975" w14:textId="62185BC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37.25</w:t>
            </w:r>
          </w:p>
        </w:tc>
        <w:tc>
          <w:tcPr>
            <w:tcW w:w="1130" w:type="dxa"/>
          </w:tcPr>
          <w:p w14:paraId="65825C9C" w14:textId="1DEE811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32.44</w:t>
            </w:r>
          </w:p>
        </w:tc>
        <w:tc>
          <w:tcPr>
            <w:tcW w:w="1130" w:type="dxa"/>
          </w:tcPr>
          <w:p w14:paraId="04378108" w14:textId="200BDEF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27.15</w:t>
            </w:r>
          </w:p>
        </w:tc>
        <w:tc>
          <w:tcPr>
            <w:tcW w:w="1130" w:type="dxa"/>
          </w:tcPr>
          <w:p w14:paraId="60319217" w14:textId="17FFFC6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22.97</w:t>
            </w:r>
          </w:p>
        </w:tc>
      </w:tr>
      <w:tr w:rsidR="4D4F6171" w:rsidRPr="00751529" w14:paraId="434AD6E0"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7A66C407" w14:textId="4BF31715" w:rsidR="4D4F6171" w:rsidRPr="00751529" w:rsidRDefault="4D4F6171" w:rsidP="372A864B">
            <w:pPr>
              <w:rPr>
                <w:rFonts w:eastAsia="VIC" w:cs="VIC"/>
                <w:sz w:val="16"/>
                <w:szCs w:val="16"/>
              </w:rPr>
            </w:pPr>
            <w:r w:rsidRPr="372A864B">
              <w:rPr>
                <w:rFonts w:eastAsia="VIC" w:cs="VIC"/>
                <w:sz w:val="16"/>
                <w:szCs w:val="16"/>
              </w:rPr>
              <w:t>Dandenong</w:t>
            </w:r>
          </w:p>
        </w:tc>
        <w:tc>
          <w:tcPr>
            <w:tcW w:w="1130" w:type="dxa"/>
          </w:tcPr>
          <w:p w14:paraId="3C4DB715" w14:textId="760D13C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95.34</w:t>
            </w:r>
          </w:p>
        </w:tc>
        <w:tc>
          <w:tcPr>
            <w:tcW w:w="1130" w:type="dxa"/>
          </w:tcPr>
          <w:p w14:paraId="6FED60ED" w14:textId="1E148CC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53.07</w:t>
            </w:r>
          </w:p>
        </w:tc>
        <w:tc>
          <w:tcPr>
            <w:tcW w:w="1130" w:type="dxa"/>
          </w:tcPr>
          <w:p w14:paraId="635D08AE" w14:textId="4A0D679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45.73</w:t>
            </w:r>
          </w:p>
        </w:tc>
        <w:tc>
          <w:tcPr>
            <w:tcW w:w="1130" w:type="dxa"/>
          </w:tcPr>
          <w:p w14:paraId="26763299" w14:textId="07B8226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42.77</w:t>
            </w:r>
          </w:p>
        </w:tc>
        <w:tc>
          <w:tcPr>
            <w:tcW w:w="1130" w:type="dxa"/>
          </w:tcPr>
          <w:p w14:paraId="2C3DF176" w14:textId="41D2F22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36.43</w:t>
            </w:r>
          </w:p>
        </w:tc>
        <w:tc>
          <w:tcPr>
            <w:tcW w:w="1130" w:type="dxa"/>
          </w:tcPr>
          <w:p w14:paraId="7E9D8E9F" w14:textId="14AE3A1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31.24</w:t>
            </w:r>
          </w:p>
        </w:tc>
        <w:tc>
          <w:tcPr>
            <w:tcW w:w="1130" w:type="dxa"/>
          </w:tcPr>
          <w:p w14:paraId="22C53902" w14:textId="26E6546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26.66</w:t>
            </w:r>
          </w:p>
        </w:tc>
        <w:tc>
          <w:tcPr>
            <w:tcW w:w="1130" w:type="dxa"/>
          </w:tcPr>
          <w:p w14:paraId="34E90654" w14:textId="148EFF4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22.91</w:t>
            </w:r>
          </w:p>
        </w:tc>
      </w:tr>
      <w:tr w:rsidR="4D4F6171" w:rsidRPr="00751529" w14:paraId="6501FB32"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3EC773EC" w14:textId="7280274D" w:rsidR="4D4F6171" w:rsidRPr="00751529" w:rsidRDefault="4D4F6171" w:rsidP="372A864B">
            <w:pPr>
              <w:rPr>
                <w:rFonts w:eastAsia="VIC" w:cs="VIC"/>
                <w:sz w:val="16"/>
                <w:szCs w:val="16"/>
              </w:rPr>
            </w:pPr>
            <w:r w:rsidRPr="372A864B">
              <w:rPr>
                <w:rFonts w:eastAsia="VIC" w:cs="VIC"/>
                <w:sz w:val="16"/>
                <w:szCs w:val="16"/>
              </w:rPr>
              <w:t>Footscray</w:t>
            </w:r>
          </w:p>
        </w:tc>
        <w:tc>
          <w:tcPr>
            <w:tcW w:w="1130" w:type="dxa"/>
          </w:tcPr>
          <w:p w14:paraId="3AD44FA0" w14:textId="530413D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70.41</w:t>
            </w:r>
          </w:p>
        </w:tc>
        <w:tc>
          <w:tcPr>
            <w:tcW w:w="1130" w:type="dxa"/>
          </w:tcPr>
          <w:p w14:paraId="1F3E0056" w14:textId="0345647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49.75</w:t>
            </w:r>
          </w:p>
        </w:tc>
        <w:tc>
          <w:tcPr>
            <w:tcW w:w="1130" w:type="dxa"/>
          </w:tcPr>
          <w:p w14:paraId="2D4B67A7" w14:textId="74BDABC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43.7</w:t>
            </w:r>
          </w:p>
        </w:tc>
        <w:tc>
          <w:tcPr>
            <w:tcW w:w="1130" w:type="dxa"/>
          </w:tcPr>
          <w:p w14:paraId="213B542D" w14:textId="2BFB6C0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40.86</w:t>
            </w:r>
          </w:p>
        </w:tc>
        <w:tc>
          <w:tcPr>
            <w:tcW w:w="1130" w:type="dxa"/>
          </w:tcPr>
          <w:p w14:paraId="3F6ACF44" w14:textId="0CBC079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34.6</w:t>
            </w:r>
          </w:p>
        </w:tc>
        <w:tc>
          <w:tcPr>
            <w:tcW w:w="1130" w:type="dxa"/>
          </w:tcPr>
          <w:p w14:paraId="0C435752" w14:textId="09404AE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30.15</w:t>
            </w:r>
          </w:p>
        </w:tc>
        <w:tc>
          <w:tcPr>
            <w:tcW w:w="1130" w:type="dxa"/>
          </w:tcPr>
          <w:p w14:paraId="67CD2306" w14:textId="64EA363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25.86</w:t>
            </w:r>
          </w:p>
        </w:tc>
        <w:tc>
          <w:tcPr>
            <w:tcW w:w="1130" w:type="dxa"/>
          </w:tcPr>
          <w:p w14:paraId="414D21A2" w14:textId="12A1B52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21.18</w:t>
            </w:r>
          </w:p>
        </w:tc>
      </w:tr>
      <w:tr w:rsidR="4D4F6171" w:rsidRPr="00751529" w14:paraId="68EADE9D"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4E82C008" w14:textId="151E11BA" w:rsidR="4D4F6171" w:rsidRPr="00751529" w:rsidRDefault="4D4F6171" w:rsidP="372A864B">
            <w:pPr>
              <w:rPr>
                <w:rFonts w:eastAsia="VIC" w:cs="VIC"/>
                <w:sz w:val="16"/>
                <w:szCs w:val="16"/>
              </w:rPr>
            </w:pPr>
            <w:r w:rsidRPr="372A864B">
              <w:rPr>
                <w:rFonts w:eastAsia="VIC" w:cs="VIC"/>
                <w:sz w:val="16"/>
                <w:szCs w:val="16"/>
              </w:rPr>
              <w:t>Geelong South</w:t>
            </w:r>
          </w:p>
        </w:tc>
        <w:tc>
          <w:tcPr>
            <w:tcW w:w="1130" w:type="dxa"/>
          </w:tcPr>
          <w:p w14:paraId="6D176368" w14:textId="6460B9C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95.89</w:t>
            </w:r>
          </w:p>
        </w:tc>
        <w:tc>
          <w:tcPr>
            <w:tcW w:w="1130" w:type="dxa"/>
          </w:tcPr>
          <w:p w14:paraId="15062CED" w14:textId="40BC6F0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55.15</w:t>
            </w:r>
          </w:p>
        </w:tc>
        <w:tc>
          <w:tcPr>
            <w:tcW w:w="1130" w:type="dxa"/>
          </w:tcPr>
          <w:p w14:paraId="41D3C921" w14:textId="31D55E9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42.83</w:t>
            </w:r>
          </w:p>
        </w:tc>
        <w:tc>
          <w:tcPr>
            <w:tcW w:w="1130" w:type="dxa"/>
          </w:tcPr>
          <w:p w14:paraId="657E7F44" w14:textId="3189F42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40.08</w:t>
            </w:r>
          </w:p>
        </w:tc>
        <w:tc>
          <w:tcPr>
            <w:tcW w:w="1130" w:type="dxa"/>
          </w:tcPr>
          <w:p w14:paraId="608C0405" w14:textId="754261A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33.82</w:t>
            </w:r>
          </w:p>
        </w:tc>
        <w:tc>
          <w:tcPr>
            <w:tcW w:w="1130" w:type="dxa"/>
          </w:tcPr>
          <w:p w14:paraId="28EE9649" w14:textId="7BB70DE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29.99</w:t>
            </w:r>
          </w:p>
        </w:tc>
        <w:tc>
          <w:tcPr>
            <w:tcW w:w="1130" w:type="dxa"/>
          </w:tcPr>
          <w:p w14:paraId="67221338" w14:textId="7852E8E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27.38</w:t>
            </w:r>
          </w:p>
        </w:tc>
        <w:tc>
          <w:tcPr>
            <w:tcW w:w="1130" w:type="dxa"/>
          </w:tcPr>
          <w:p w14:paraId="3F97D5B1" w14:textId="08A7FA8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23.34</w:t>
            </w:r>
          </w:p>
        </w:tc>
      </w:tr>
      <w:tr w:rsidR="4D4F6171" w:rsidRPr="00751529" w14:paraId="3D4B5F61"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50DE860D" w14:textId="3BB48604" w:rsidR="4D4F6171" w:rsidRPr="00751529" w:rsidRDefault="4D4F6171" w:rsidP="372A864B">
            <w:pPr>
              <w:rPr>
                <w:rFonts w:eastAsia="VIC" w:cs="VIC"/>
                <w:sz w:val="16"/>
                <w:szCs w:val="16"/>
              </w:rPr>
            </w:pPr>
            <w:r w:rsidRPr="372A864B">
              <w:rPr>
                <w:rFonts w:eastAsia="VIC" w:cs="VIC"/>
                <w:sz w:val="16"/>
                <w:szCs w:val="16"/>
              </w:rPr>
              <w:t>Melton</w:t>
            </w:r>
          </w:p>
        </w:tc>
        <w:tc>
          <w:tcPr>
            <w:tcW w:w="1130" w:type="dxa"/>
          </w:tcPr>
          <w:p w14:paraId="090A17E6" w14:textId="6C1C8CB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86.03</w:t>
            </w:r>
          </w:p>
        </w:tc>
        <w:tc>
          <w:tcPr>
            <w:tcW w:w="1130" w:type="dxa"/>
          </w:tcPr>
          <w:p w14:paraId="25B94760" w14:textId="2E2B2E6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54.79</w:t>
            </w:r>
          </w:p>
        </w:tc>
        <w:tc>
          <w:tcPr>
            <w:tcW w:w="1130" w:type="dxa"/>
          </w:tcPr>
          <w:p w14:paraId="0501844D" w14:textId="5C6B79F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49.94</w:t>
            </w:r>
          </w:p>
        </w:tc>
        <w:tc>
          <w:tcPr>
            <w:tcW w:w="1130" w:type="dxa"/>
          </w:tcPr>
          <w:p w14:paraId="2EB719FC" w14:textId="57A7430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42.36</w:t>
            </w:r>
          </w:p>
        </w:tc>
        <w:tc>
          <w:tcPr>
            <w:tcW w:w="1130" w:type="dxa"/>
          </w:tcPr>
          <w:p w14:paraId="63AE4FFD" w14:textId="1FF1E8F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38.37</w:t>
            </w:r>
          </w:p>
        </w:tc>
        <w:tc>
          <w:tcPr>
            <w:tcW w:w="1130" w:type="dxa"/>
          </w:tcPr>
          <w:p w14:paraId="29344E0E" w14:textId="29A9531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33.95</w:t>
            </w:r>
          </w:p>
        </w:tc>
        <w:tc>
          <w:tcPr>
            <w:tcW w:w="1130" w:type="dxa"/>
          </w:tcPr>
          <w:p w14:paraId="338E8300" w14:textId="17EC755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28.96</w:t>
            </w:r>
          </w:p>
        </w:tc>
        <w:tc>
          <w:tcPr>
            <w:tcW w:w="1130" w:type="dxa"/>
          </w:tcPr>
          <w:p w14:paraId="716F429C" w14:textId="574255D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24.85</w:t>
            </w:r>
          </w:p>
        </w:tc>
      </w:tr>
      <w:tr w:rsidR="4D4F6171" w:rsidRPr="00751529" w14:paraId="74043443"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29E2C2D9" w14:textId="762CD024" w:rsidR="4D4F6171" w:rsidRPr="00751529" w:rsidRDefault="4D4F6171" w:rsidP="372A864B">
            <w:pPr>
              <w:rPr>
                <w:rFonts w:eastAsia="VIC" w:cs="VIC"/>
                <w:sz w:val="16"/>
                <w:szCs w:val="16"/>
              </w:rPr>
            </w:pPr>
            <w:r w:rsidRPr="372A864B">
              <w:rPr>
                <w:rFonts w:eastAsia="VIC" w:cs="VIC"/>
                <w:sz w:val="16"/>
                <w:szCs w:val="16"/>
              </w:rPr>
              <w:t>Point Cook</w:t>
            </w:r>
          </w:p>
        </w:tc>
        <w:tc>
          <w:tcPr>
            <w:tcW w:w="1130" w:type="dxa"/>
          </w:tcPr>
          <w:p w14:paraId="62830CA2" w14:textId="4ADBED9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94.79</w:t>
            </w:r>
          </w:p>
        </w:tc>
        <w:tc>
          <w:tcPr>
            <w:tcW w:w="1130" w:type="dxa"/>
          </w:tcPr>
          <w:p w14:paraId="4071FC8E" w14:textId="1A8B758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62.36</w:t>
            </w:r>
          </w:p>
        </w:tc>
        <w:tc>
          <w:tcPr>
            <w:tcW w:w="1130" w:type="dxa"/>
          </w:tcPr>
          <w:p w14:paraId="4D63E406" w14:textId="2B195E7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45.75</w:t>
            </w:r>
          </w:p>
        </w:tc>
        <w:tc>
          <w:tcPr>
            <w:tcW w:w="1130" w:type="dxa"/>
          </w:tcPr>
          <w:p w14:paraId="663B2789" w14:textId="6E6C9AE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43.11</w:t>
            </w:r>
          </w:p>
        </w:tc>
        <w:tc>
          <w:tcPr>
            <w:tcW w:w="1130" w:type="dxa"/>
          </w:tcPr>
          <w:p w14:paraId="30DCA003" w14:textId="10B641F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38.59</w:t>
            </w:r>
          </w:p>
        </w:tc>
        <w:tc>
          <w:tcPr>
            <w:tcW w:w="1130" w:type="dxa"/>
          </w:tcPr>
          <w:p w14:paraId="66F9B905" w14:textId="064C775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33.76</w:t>
            </w:r>
          </w:p>
        </w:tc>
        <w:tc>
          <w:tcPr>
            <w:tcW w:w="1130" w:type="dxa"/>
          </w:tcPr>
          <w:p w14:paraId="65E06628" w14:textId="2450EF3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29.33</w:t>
            </w:r>
          </w:p>
        </w:tc>
        <w:tc>
          <w:tcPr>
            <w:tcW w:w="1130" w:type="dxa"/>
          </w:tcPr>
          <w:p w14:paraId="090C03A8" w14:textId="1BA7B67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24.95</w:t>
            </w:r>
          </w:p>
        </w:tc>
      </w:tr>
      <w:tr w:rsidR="4D4F6171" w:rsidRPr="00751529" w14:paraId="746B0C7A"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0CEA4B5E" w14:textId="78D62888" w:rsidR="4D4F6171" w:rsidRPr="00751529" w:rsidRDefault="4D4F6171" w:rsidP="372A864B">
            <w:pPr>
              <w:rPr>
                <w:rFonts w:eastAsia="VIC" w:cs="VIC"/>
                <w:sz w:val="16"/>
                <w:szCs w:val="16"/>
              </w:rPr>
            </w:pPr>
            <w:r w:rsidRPr="372A864B">
              <w:rPr>
                <w:rFonts w:eastAsia="VIC" w:cs="VIC"/>
                <w:sz w:val="16"/>
                <w:szCs w:val="16"/>
              </w:rPr>
              <w:t>Traralgon</w:t>
            </w:r>
          </w:p>
        </w:tc>
        <w:tc>
          <w:tcPr>
            <w:tcW w:w="1130" w:type="dxa"/>
          </w:tcPr>
          <w:p w14:paraId="0C261920" w14:textId="01EAFFD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87.67</w:t>
            </w:r>
          </w:p>
        </w:tc>
        <w:tc>
          <w:tcPr>
            <w:tcW w:w="1130" w:type="dxa"/>
          </w:tcPr>
          <w:p w14:paraId="2E21A0F2" w14:textId="2AB5882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41.64</w:t>
            </w:r>
          </w:p>
        </w:tc>
        <w:tc>
          <w:tcPr>
            <w:tcW w:w="1130" w:type="dxa"/>
          </w:tcPr>
          <w:p w14:paraId="427E0D55" w14:textId="1F249C2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37.68</w:t>
            </w:r>
          </w:p>
        </w:tc>
        <w:tc>
          <w:tcPr>
            <w:tcW w:w="1130" w:type="dxa"/>
          </w:tcPr>
          <w:p w14:paraId="3EB20FA1" w14:textId="1E20C32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34.24</w:t>
            </w:r>
          </w:p>
        </w:tc>
        <w:tc>
          <w:tcPr>
            <w:tcW w:w="1130" w:type="dxa"/>
          </w:tcPr>
          <w:p w14:paraId="584C502F" w14:textId="3171F50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31.92</w:t>
            </w:r>
          </w:p>
        </w:tc>
        <w:tc>
          <w:tcPr>
            <w:tcW w:w="1130" w:type="dxa"/>
          </w:tcPr>
          <w:p w14:paraId="709950F0" w14:textId="6D608D4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28.65</w:t>
            </w:r>
          </w:p>
        </w:tc>
        <w:tc>
          <w:tcPr>
            <w:tcW w:w="1130" w:type="dxa"/>
          </w:tcPr>
          <w:p w14:paraId="52F107B4" w14:textId="1BFF8F8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25.26</w:t>
            </w:r>
          </w:p>
        </w:tc>
        <w:tc>
          <w:tcPr>
            <w:tcW w:w="1130" w:type="dxa"/>
          </w:tcPr>
          <w:p w14:paraId="57AE1894" w14:textId="79C1FB1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20.58</w:t>
            </w:r>
          </w:p>
        </w:tc>
      </w:tr>
    </w:tbl>
    <w:p w14:paraId="7A661070" w14:textId="354EDBA8" w:rsidR="4D4F6171" w:rsidRPr="00751529" w:rsidRDefault="4D4F6171" w:rsidP="372A864B">
      <w:pPr>
        <w:rPr>
          <w:rFonts w:eastAsia="VIC" w:cs="VIC"/>
          <w:color w:val="000000" w:themeColor="text1"/>
          <w:sz w:val="22"/>
          <w:szCs w:val="22"/>
        </w:rPr>
      </w:pPr>
    </w:p>
    <w:p w14:paraId="462F07EF" w14:textId="2A5F3734" w:rsidR="407E6FB1" w:rsidRPr="00751529" w:rsidRDefault="7725E330" w:rsidP="372A864B">
      <w:pPr>
        <w:pStyle w:val="Heading2"/>
        <w:rPr>
          <w:rFonts w:eastAsia="VIC" w:cs="VIC"/>
          <w:color w:val="003F72"/>
          <w:sz w:val="22"/>
          <w:szCs w:val="22"/>
        </w:rPr>
      </w:pPr>
      <w:bookmarkStart w:id="29" w:name="_Toc118892423"/>
      <w:r w:rsidRPr="372A864B">
        <w:rPr>
          <w:rFonts w:eastAsia="VIC" w:cs="VIC"/>
          <w:color w:val="003F72"/>
          <w:sz w:val="22"/>
          <w:szCs w:val="22"/>
        </w:rPr>
        <w:t>3.6 - Sulfur dioxide (SO</w:t>
      </w:r>
      <w:r w:rsidRPr="372A864B">
        <w:rPr>
          <w:rFonts w:eastAsia="VIC" w:cs="VIC"/>
          <w:color w:val="003F72"/>
          <w:sz w:val="22"/>
          <w:szCs w:val="22"/>
          <w:vertAlign w:val="subscript"/>
        </w:rPr>
        <w:t>2</w:t>
      </w:r>
      <w:r w:rsidRPr="372A864B">
        <w:rPr>
          <w:rFonts w:eastAsia="VIC" w:cs="VIC"/>
          <w:color w:val="003F72"/>
          <w:sz w:val="22"/>
          <w:szCs w:val="22"/>
        </w:rPr>
        <w:t>)</w:t>
      </w:r>
      <w:bookmarkEnd w:id="29"/>
    </w:p>
    <w:p w14:paraId="53FB21CA" w14:textId="50BE1FDA" w:rsidR="407E6FB1" w:rsidRPr="001D62FE" w:rsidRDefault="7725E330" w:rsidP="372A864B">
      <w:pPr>
        <w:rPr>
          <w:rFonts w:eastAsia="VIC" w:cs="VIC"/>
          <w:color w:val="000000" w:themeColor="text1"/>
        </w:rPr>
      </w:pPr>
      <w:r w:rsidRPr="001D62FE">
        <w:rPr>
          <w:rFonts w:eastAsia="VIC" w:cs="VIC"/>
          <w:color w:val="000000" w:themeColor="text1"/>
        </w:rPr>
        <w:t xml:space="preserve">Percentiles of 2021 daily peak concentrations (over an one-hour averaging period) and daily average concentrations are provided for sulfur dioxide for each station in Tables 23 and 24. Daily peak values are formed only when at least 75 per cent of the data for the day are valid. </w:t>
      </w:r>
    </w:p>
    <w:p w14:paraId="069577F7" w14:textId="5F4B8B37" w:rsidR="407E6FB1" w:rsidRPr="001D62FE" w:rsidRDefault="7725E330" w:rsidP="372A864B">
      <w:pPr>
        <w:rPr>
          <w:rFonts w:eastAsia="VIC" w:cs="VIC"/>
          <w:color w:val="000000" w:themeColor="text1"/>
        </w:rPr>
      </w:pPr>
      <w:r w:rsidRPr="001D62FE">
        <w:rPr>
          <w:rFonts w:eastAsia="VIC" w:cs="VIC"/>
          <w:color w:val="000000" w:themeColor="text1"/>
        </w:rPr>
        <w:t>There were no exceedances of the sulfur dioxide standard recorded in 2021.</w:t>
      </w:r>
    </w:p>
    <w:p w14:paraId="375DB747" w14:textId="2DC7DA29" w:rsidR="407E6FB1" w:rsidRPr="001D62FE" w:rsidRDefault="7725E330" w:rsidP="372A864B">
      <w:pPr>
        <w:rPr>
          <w:rFonts w:eastAsia="VIC" w:cs="VIC"/>
          <w:color w:val="000000" w:themeColor="text1"/>
        </w:rPr>
      </w:pPr>
      <w:r w:rsidRPr="001D62FE">
        <w:rPr>
          <w:rFonts w:eastAsia="VIC" w:cs="VIC"/>
          <w:color w:val="000000" w:themeColor="text1"/>
        </w:rPr>
        <w:t xml:space="preserve"> </w:t>
      </w:r>
    </w:p>
    <w:p w14:paraId="49716136" w14:textId="029B5095" w:rsidR="407E6FB1" w:rsidRPr="001D62FE" w:rsidRDefault="7725E330" w:rsidP="372A864B">
      <w:pPr>
        <w:rPr>
          <w:rFonts w:eastAsia="VIC" w:cs="VIC"/>
          <w:color w:val="000000" w:themeColor="text1"/>
        </w:rPr>
      </w:pPr>
      <w:r w:rsidRPr="001D62FE">
        <w:rPr>
          <w:rFonts w:eastAsia="VIC" w:cs="VIC"/>
          <w:color w:val="000000" w:themeColor="text1"/>
        </w:rPr>
        <w:t>Table 23: 1hr SO</w:t>
      </w:r>
      <w:r w:rsidRPr="001D62FE">
        <w:rPr>
          <w:rFonts w:eastAsia="VIC" w:cs="VIC"/>
          <w:color w:val="000000" w:themeColor="text1"/>
          <w:vertAlign w:val="subscript"/>
        </w:rPr>
        <w:t>2</w:t>
      </w:r>
      <w:r w:rsidRPr="001D62FE">
        <w:rPr>
          <w:rFonts w:eastAsia="VIC" w:cs="VIC"/>
          <w:color w:val="000000" w:themeColor="text1"/>
        </w:rPr>
        <w:t xml:space="preserve"> percentiles</w:t>
      </w:r>
    </w:p>
    <w:tbl>
      <w:tblPr>
        <w:tblStyle w:val="GridTable4-Accent1"/>
        <w:tblW w:w="0" w:type="auto"/>
        <w:tblLayout w:type="fixed"/>
        <w:tblLook w:val="06A0" w:firstRow="1" w:lastRow="0" w:firstColumn="1" w:lastColumn="0" w:noHBand="1" w:noVBand="1"/>
      </w:tblPr>
      <w:tblGrid>
        <w:gridCol w:w="1130"/>
        <w:gridCol w:w="1130"/>
        <w:gridCol w:w="1130"/>
        <w:gridCol w:w="1130"/>
        <w:gridCol w:w="1130"/>
        <w:gridCol w:w="1130"/>
        <w:gridCol w:w="1130"/>
        <w:gridCol w:w="1130"/>
        <w:gridCol w:w="1130"/>
      </w:tblGrid>
      <w:tr w:rsidR="4D4F6171" w:rsidRPr="00751529" w14:paraId="1E584E36"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Borders>
              <w:top w:val="single" w:sz="6" w:space="0" w:color="00B4E1"/>
              <w:left w:val="single" w:sz="6" w:space="0" w:color="00B4E1"/>
              <w:bottom w:val="single" w:sz="6" w:space="0" w:color="00B4E1"/>
            </w:tcBorders>
          </w:tcPr>
          <w:p w14:paraId="252417C8" w14:textId="75DE008A" w:rsidR="4D4F6171" w:rsidRPr="00751529" w:rsidRDefault="4D4F6171" w:rsidP="372A864B">
            <w:pPr>
              <w:rPr>
                <w:rFonts w:eastAsia="VIC" w:cs="VIC"/>
                <w:sz w:val="16"/>
                <w:szCs w:val="16"/>
              </w:rPr>
            </w:pPr>
            <w:r w:rsidRPr="372A864B">
              <w:rPr>
                <w:rFonts w:eastAsia="VIC" w:cs="VIC"/>
                <w:sz w:val="16"/>
                <w:szCs w:val="16"/>
              </w:rPr>
              <w:t>Monitoring Station</w:t>
            </w:r>
          </w:p>
        </w:tc>
        <w:tc>
          <w:tcPr>
            <w:tcW w:w="1130" w:type="dxa"/>
            <w:tcBorders>
              <w:top w:val="single" w:sz="6" w:space="0" w:color="00B4E1"/>
              <w:bottom w:val="single" w:sz="6" w:space="0" w:color="00B4E1"/>
            </w:tcBorders>
          </w:tcPr>
          <w:p w14:paraId="4625E0A9" w14:textId="5F34E74D"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Data availability (% days)</w:t>
            </w:r>
          </w:p>
        </w:tc>
        <w:tc>
          <w:tcPr>
            <w:tcW w:w="1130" w:type="dxa"/>
            <w:tcBorders>
              <w:top w:val="single" w:sz="6" w:space="0" w:color="00B4E1"/>
              <w:bottom w:val="single" w:sz="6" w:space="0" w:color="00B4E1"/>
            </w:tcBorders>
          </w:tcPr>
          <w:p w14:paraId="64C7FB16" w14:textId="53EDC999"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Max (ppb)</w:t>
            </w:r>
          </w:p>
        </w:tc>
        <w:tc>
          <w:tcPr>
            <w:tcW w:w="1130" w:type="dxa"/>
            <w:tcBorders>
              <w:top w:val="single" w:sz="6" w:space="0" w:color="00B4E1"/>
              <w:bottom w:val="single" w:sz="6" w:space="0" w:color="00B4E1"/>
            </w:tcBorders>
          </w:tcPr>
          <w:p w14:paraId="7EC1906E" w14:textId="3B0ECEC5"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99th percentile</w:t>
            </w:r>
          </w:p>
        </w:tc>
        <w:tc>
          <w:tcPr>
            <w:tcW w:w="1130" w:type="dxa"/>
            <w:tcBorders>
              <w:top w:val="single" w:sz="6" w:space="0" w:color="00B4E1"/>
              <w:bottom w:val="single" w:sz="6" w:space="0" w:color="00B4E1"/>
            </w:tcBorders>
          </w:tcPr>
          <w:p w14:paraId="6A89B5B4" w14:textId="4D670DF2"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98th percentile</w:t>
            </w:r>
          </w:p>
        </w:tc>
        <w:tc>
          <w:tcPr>
            <w:tcW w:w="1130" w:type="dxa"/>
            <w:tcBorders>
              <w:top w:val="single" w:sz="6" w:space="0" w:color="00B4E1"/>
              <w:bottom w:val="single" w:sz="6" w:space="0" w:color="00B4E1"/>
            </w:tcBorders>
          </w:tcPr>
          <w:p w14:paraId="4DD10EE2" w14:textId="5159C774"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95th percentile</w:t>
            </w:r>
          </w:p>
        </w:tc>
        <w:tc>
          <w:tcPr>
            <w:tcW w:w="1130" w:type="dxa"/>
            <w:tcBorders>
              <w:top w:val="single" w:sz="6" w:space="0" w:color="00B4E1"/>
              <w:bottom w:val="single" w:sz="6" w:space="0" w:color="00B4E1"/>
            </w:tcBorders>
          </w:tcPr>
          <w:p w14:paraId="1DC7B1AE" w14:textId="5D239033"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90th percentile</w:t>
            </w:r>
          </w:p>
        </w:tc>
        <w:tc>
          <w:tcPr>
            <w:tcW w:w="1130" w:type="dxa"/>
            <w:tcBorders>
              <w:top w:val="single" w:sz="6" w:space="0" w:color="00B4E1"/>
              <w:bottom w:val="single" w:sz="6" w:space="0" w:color="00B4E1"/>
            </w:tcBorders>
          </w:tcPr>
          <w:p w14:paraId="4E35299E" w14:textId="53487C5F"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75th percentile</w:t>
            </w:r>
          </w:p>
        </w:tc>
        <w:tc>
          <w:tcPr>
            <w:tcW w:w="1130" w:type="dxa"/>
            <w:tcBorders>
              <w:top w:val="single" w:sz="6" w:space="0" w:color="00B4E1"/>
              <w:bottom w:val="single" w:sz="6" w:space="0" w:color="00B4E1"/>
              <w:right w:val="single" w:sz="6" w:space="0" w:color="00B4E1"/>
            </w:tcBorders>
          </w:tcPr>
          <w:p w14:paraId="101045E0" w14:textId="77D15AEA"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50th percentile</w:t>
            </w:r>
          </w:p>
        </w:tc>
      </w:tr>
      <w:tr w:rsidR="4D4F6171" w:rsidRPr="00751529" w14:paraId="31B6825B"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7BB91144" w14:textId="2CB3FB5B" w:rsidR="4D4F6171" w:rsidRPr="00751529" w:rsidRDefault="4D4F6171" w:rsidP="372A864B">
            <w:pPr>
              <w:rPr>
                <w:rFonts w:eastAsia="VIC" w:cs="VIC"/>
                <w:sz w:val="16"/>
                <w:szCs w:val="16"/>
              </w:rPr>
            </w:pPr>
            <w:r w:rsidRPr="372A864B">
              <w:rPr>
                <w:rFonts w:eastAsia="VIC" w:cs="VIC"/>
                <w:sz w:val="16"/>
                <w:szCs w:val="16"/>
              </w:rPr>
              <w:t>Alphington</w:t>
            </w:r>
          </w:p>
        </w:tc>
        <w:tc>
          <w:tcPr>
            <w:tcW w:w="1130" w:type="dxa"/>
          </w:tcPr>
          <w:p w14:paraId="0AC03089" w14:textId="654E692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90.14</w:t>
            </w:r>
          </w:p>
        </w:tc>
        <w:tc>
          <w:tcPr>
            <w:tcW w:w="1130" w:type="dxa"/>
          </w:tcPr>
          <w:p w14:paraId="17ECF71D" w14:textId="0A47E50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16.5</w:t>
            </w:r>
          </w:p>
        </w:tc>
        <w:tc>
          <w:tcPr>
            <w:tcW w:w="1130" w:type="dxa"/>
          </w:tcPr>
          <w:p w14:paraId="4D7D59FB" w14:textId="714D47B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5.24</w:t>
            </w:r>
          </w:p>
        </w:tc>
        <w:tc>
          <w:tcPr>
            <w:tcW w:w="1130" w:type="dxa"/>
          </w:tcPr>
          <w:p w14:paraId="1BEB18CA" w14:textId="79BCE44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4.29</w:t>
            </w:r>
          </w:p>
        </w:tc>
        <w:tc>
          <w:tcPr>
            <w:tcW w:w="1130" w:type="dxa"/>
          </w:tcPr>
          <w:p w14:paraId="639871BF" w14:textId="5DD2678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3.22</w:t>
            </w:r>
          </w:p>
        </w:tc>
        <w:tc>
          <w:tcPr>
            <w:tcW w:w="1130" w:type="dxa"/>
          </w:tcPr>
          <w:p w14:paraId="20DBD4A4" w14:textId="325EE4B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2.4</w:t>
            </w:r>
          </w:p>
        </w:tc>
        <w:tc>
          <w:tcPr>
            <w:tcW w:w="1130" w:type="dxa"/>
          </w:tcPr>
          <w:p w14:paraId="1DF341FD" w14:textId="6A8802A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1.7</w:t>
            </w:r>
          </w:p>
        </w:tc>
        <w:tc>
          <w:tcPr>
            <w:tcW w:w="1130" w:type="dxa"/>
          </w:tcPr>
          <w:p w14:paraId="0EBFAEB9" w14:textId="1650B48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0.9</w:t>
            </w:r>
          </w:p>
        </w:tc>
      </w:tr>
      <w:tr w:rsidR="4D4F6171" w:rsidRPr="00751529" w14:paraId="2583F715"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4A858AA5" w14:textId="30E95716" w:rsidR="4D4F6171" w:rsidRPr="00751529" w:rsidRDefault="4D4F6171" w:rsidP="372A864B">
            <w:pPr>
              <w:rPr>
                <w:rFonts w:eastAsia="VIC" w:cs="VIC"/>
                <w:sz w:val="16"/>
                <w:szCs w:val="16"/>
              </w:rPr>
            </w:pPr>
            <w:r w:rsidRPr="372A864B">
              <w:rPr>
                <w:rFonts w:eastAsia="VIC" w:cs="VIC"/>
                <w:sz w:val="16"/>
                <w:szCs w:val="16"/>
              </w:rPr>
              <w:t>Altona North</w:t>
            </w:r>
          </w:p>
        </w:tc>
        <w:tc>
          <w:tcPr>
            <w:tcW w:w="1130" w:type="dxa"/>
          </w:tcPr>
          <w:p w14:paraId="02D6A412" w14:textId="706161E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77.53</w:t>
            </w:r>
          </w:p>
        </w:tc>
        <w:tc>
          <w:tcPr>
            <w:tcW w:w="1130" w:type="dxa"/>
          </w:tcPr>
          <w:p w14:paraId="191D49CB" w14:textId="1CC5E76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41.8</w:t>
            </w:r>
          </w:p>
        </w:tc>
        <w:tc>
          <w:tcPr>
            <w:tcW w:w="1130" w:type="dxa"/>
          </w:tcPr>
          <w:p w14:paraId="65B06470" w14:textId="5AEC804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30.39</w:t>
            </w:r>
          </w:p>
        </w:tc>
        <w:tc>
          <w:tcPr>
            <w:tcW w:w="1130" w:type="dxa"/>
          </w:tcPr>
          <w:p w14:paraId="7A1B9399" w14:textId="48C6D00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28.48</w:t>
            </w:r>
          </w:p>
        </w:tc>
        <w:tc>
          <w:tcPr>
            <w:tcW w:w="1130" w:type="dxa"/>
          </w:tcPr>
          <w:p w14:paraId="06762364" w14:textId="284DD06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19.67</w:t>
            </w:r>
          </w:p>
        </w:tc>
        <w:tc>
          <w:tcPr>
            <w:tcW w:w="1130" w:type="dxa"/>
          </w:tcPr>
          <w:p w14:paraId="2A6D09D3" w14:textId="2CF6162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11.96</w:t>
            </w:r>
          </w:p>
        </w:tc>
        <w:tc>
          <w:tcPr>
            <w:tcW w:w="1130" w:type="dxa"/>
          </w:tcPr>
          <w:p w14:paraId="2AA3C7BC" w14:textId="3252542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4.45</w:t>
            </w:r>
          </w:p>
        </w:tc>
        <w:tc>
          <w:tcPr>
            <w:tcW w:w="1130" w:type="dxa"/>
          </w:tcPr>
          <w:p w14:paraId="002E207C" w14:textId="3034715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1.3</w:t>
            </w:r>
          </w:p>
        </w:tc>
      </w:tr>
      <w:tr w:rsidR="4D4F6171" w:rsidRPr="00751529" w14:paraId="78EDA8D9"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72F57178" w14:textId="55388DA8" w:rsidR="4D4F6171" w:rsidRPr="00751529" w:rsidRDefault="4D4F6171" w:rsidP="372A864B">
            <w:pPr>
              <w:rPr>
                <w:rFonts w:eastAsia="VIC" w:cs="VIC"/>
                <w:sz w:val="16"/>
                <w:szCs w:val="16"/>
              </w:rPr>
            </w:pPr>
            <w:r w:rsidRPr="372A864B">
              <w:rPr>
                <w:rFonts w:eastAsia="VIC" w:cs="VIC"/>
                <w:sz w:val="16"/>
                <w:szCs w:val="16"/>
              </w:rPr>
              <w:t>Geelong South</w:t>
            </w:r>
          </w:p>
        </w:tc>
        <w:tc>
          <w:tcPr>
            <w:tcW w:w="1130" w:type="dxa"/>
          </w:tcPr>
          <w:p w14:paraId="048E9667" w14:textId="3E98FCA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77.26</w:t>
            </w:r>
          </w:p>
        </w:tc>
        <w:tc>
          <w:tcPr>
            <w:tcW w:w="1130" w:type="dxa"/>
          </w:tcPr>
          <w:p w14:paraId="161925C7" w14:textId="17890FC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20.5</w:t>
            </w:r>
          </w:p>
        </w:tc>
        <w:tc>
          <w:tcPr>
            <w:tcW w:w="1130" w:type="dxa"/>
          </w:tcPr>
          <w:p w14:paraId="3E76F752" w14:textId="720E21C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8.69</w:t>
            </w:r>
          </w:p>
        </w:tc>
        <w:tc>
          <w:tcPr>
            <w:tcW w:w="1130" w:type="dxa"/>
          </w:tcPr>
          <w:p w14:paraId="4AFBE110" w14:textId="79C19EB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5.81</w:t>
            </w:r>
          </w:p>
        </w:tc>
        <w:tc>
          <w:tcPr>
            <w:tcW w:w="1130" w:type="dxa"/>
          </w:tcPr>
          <w:p w14:paraId="15EF339D" w14:textId="3C5E09A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3.89</w:t>
            </w:r>
          </w:p>
        </w:tc>
        <w:tc>
          <w:tcPr>
            <w:tcW w:w="1130" w:type="dxa"/>
          </w:tcPr>
          <w:p w14:paraId="6B25F7C9" w14:textId="4D1B0EF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2.3</w:t>
            </w:r>
          </w:p>
        </w:tc>
        <w:tc>
          <w:tcPr>
            <w:tcW w:w="1130" w:type="dxa"/>
          </w:tcPr>
          <w:p w14:paraId="57DB8901" w14:textId="7744B67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1.3</w:t>
            </w:r>
          </w:p>
        </w:tc>
        <w:tc>
          <w:tcPr>
            <w:tcW w:w="1130" w:type="dxa"/>
          </w:tcPr>
          <w:p w14:paraId="1AB9B77C" w14:textId="2C2A52E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0.7</w:t>
            </w:r>
          </w:p>
        </w:tc>
      </w:tr>
      <w:tr w:rsidR="4D4F6171" w:rsidRPr="00751529" w14:paraId="6DB94661"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6165FFCE" w14:textId="4FEAD1CA" w:rsidR="4D4F6171" w:rsidRPr="00751529" w:rsidRDefault="4D4F6171" w:rsidP="372A864B">
            <w:pPr>
              <w:rPr>
                <w:rFonts w:eastAsia="VIC" w:cs="VIC"/>
                <w:sz w:val="16"/>
                <w:szCs w:val="16"/>
              </w:rPr>
            </w:pPr>
            <w:r w:rsidRPr="372A864B">
              <w:rPr>
                <w:rFonts w:eastAsia="VIC" w:cs="VIC"/>
                <w:sz w:val="16"/>
                <w:szCs w:val="16"/>
              </w:rPr>
              <w:t>Traralgon</w:t>
            </w:r>
          </w:p>
        </w:tc>
        <w:tc>
          <w:tcPr>
            <w:tcW w:w="1130" w:type="dxa"/>
          </w:tcPr>
          <w:p w14:paraId="240281E0" w14:textId="32BF3E7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71.78</w:t>
            </w:r>
          </w:p>
        </w:tc>
        <w:tc>
          <w:tcPr>
            <w:tcW w:w="1130" w:type="dxa"/>
          </w:tcPr>
          <w:p w14:paraId="57320BEF" w14:textId="01AD40E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65.9</w:t>
            </w:r>
          </w:p>
        </w:tc>
        <w:tc>
          <w:tcPr>
            <w:tcW w:w="1130" w:type="dxa"/>
          </w:tcPr>
          <w:p w14:paraId="6877A7F0" w14:textId="4DF0A39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39.67</w:t>
            </w:r>
          </w:p>
        </w:tc>
        <w:tc>
          <w:tcPr>
            <w:tcW w:w="1130" w:type="dxa"/>
          </w:tcPr>
          <w:p w14:paraId="22A5F6B2" w14:textId="27D7BAB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18.42</w:t>
            </w:r>
          </w:p>
        </w:tc>
        <w:tc>
          <w:tcPr>
            <w:tcW w:w="1130" w:type="dxa"/>
          </w:tcPr>
          <w:p w14:paraId="345B3B9B" w14:textId="6D067DF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11.3</w:t>
            </w:r>
          </w:p>
        </w:tc>
        <w:tc>
          <w:tcPr>
            <w:tcW w:w="1130" w:type="dxa"/>
          </w:tcPr>
          <w:p w14:paraId="3A3D1EBD" w14:textId="46BCB97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8.79</w:t>
            </w:r>
          </w:p>
        </w:tc>
        <w:tc>
          <w:tcPr>
            <w:tcW w:w="1130" w:type="dxa"/>
          </w:tcPr>
          <w:p w14:paraId="7B2C7D22" w14:textId="1F17A60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5.2</w:t>
            </w:r>
          </w:p>
        </w:tc>
        <w:tc>
          <w:tcPr>
            <w:tcW w:w="1130" w:type="dxa"/>
          </w:tcPr>
          <w:p w14:paraId="12285868" w14:textId="52D1858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2.3</w:t>
            </w:r>
          </w:p>
        </w:tc>
      </w:tr>
    </w:tbl>
    <w:p w14:paraId="4D27B679" w14:textId="672D2438" w:rsidR="4D4F6171" w:rsidRPr="00751529" w:rsidRDefault="4D4F6171" w:rsidP="372A864B">
      <w:pPr>
        <w:rPr>
          <w:rFonts w:eastAsia="VIC" w:cs="VIC"/>
          <w:color w:val="000000" w:themeColor="text1"/>
          <w:sz w:val="22"/>
          <w:szCs w:val="22"/>
        </w:rPr>
      </w:pPr>
    </w:p>
    <w:p w14:paraId="151F354E" w14:textId="7A997498" w:rsidR="407E6FB1" w:rsidRPr="001D62FE" w:rsidRDefault="7725E330" w:rsidP="372A864B">
      <w:pPr>
        <w:rPr>
          <w:rFonts w:eastAsia="VIC" w:cs="VIC"/>
          <w:color w:val="000000" w:themeColor="text1"/>
        </w:rPr>
      </w:pPr>
      <w:r w:rsidRPr="001D62FE">
        <w:rPr>
          <w:rFonts w:eastAsia="VIC" w:cs="VIC"/>
          <w:color w:val="000000" w:themeColor="text1"/>
        </w:rPr>
        <w:t>Table 24: daily SO</w:t>
      </w:r>
      <w:r w:rsidRPr="001D62FE">
        <w:rPr>
          <w:rFonts w:eastAsia="VIC" w:cs="VIC"/>
          <w:color w:val="000000" w:themeColor="text1"/>
          <w:vertAlign w:val="subscript"/>
        </w:rPr>
        <w:t>2</w:t>
      </w:r>
      <w:r w:rsidRPr="001D62FE">
        <w:rPr>
          <w:rFonts w:eastAsia="VIC" w:cs="VIC"/>
          <w:color w:val="000000" w:themeColor="text1"/>
        </w:rPr>
        <w:t xml:space="preserve"> percentiles</w:t>
      </w:r>
    </w:p>
    <w:tbl>
      <w:tblPr>
        <w:tblStyle w:val="GridTable4-Accent1"/>
        <w:tblW w:w="0" w:type="auto"/>
        <w:tblLayout w:type="fixed"/>
        <w:tblLook w:val="06A0" w:firstRow="1" w:lastRow="0" w:firstColumn="1" w:lastColumn="0" w:noHBand="1" w:noVBand="1"/>
      </w:tblPr>
      <w:tblGrid>
        <w:gridCol w:w="1130"/>
        <w:gridCol w:w="1130"/>
        <w:gridCol w:w="1130"/>
        <w:gridCol w:w="1130"/>
        <w:gridCol w:w="1130"/>
        <w:gridCol w:w="1130"/>
        <w:gridCol w:w="1130"/>
        <w:gridCol w:w="1130"/>
        <w:gridCol w:w="1130"/>
      </w:tblGrid>
      <w:tr w:rsidR="4D4F6171" w:rsidRPr="00751529" w14:paraId="1B4D08D0"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Borders>
              <w:top w:val="single" w:sz="6" w:space="0" w:color="00B4E1"/>
              <w:left w:val="single" w:sz="6" w:space="0" w:color="00B4E1"/>
              <w:bottom w:val="single" w:sz="6" w:space="0" w:color="00B4E1"/>
            </w:tcBorders>
          </w:tcPr>
          <w:p w14:paraId="51ABFD25" w14:textId="40B39461" w:rsidR="4D4F6171" w:rsidRPr="00751529" w:rsidRDefault="4D4F6171" w:rsidP="372A864B">
            <w:pPr>
              <w:rPr>
                <w:rFonts w:eastAsia="VIC" w:cs="VIC"/>
                <w:sz w:val="16"/>
                <w:szCs w:val="16"/>
              </w:rPr>
            </w:pPr>
            <w:r w:rsidRPr="372A864B">
              <w:rPr>
                <w:rFonts w:eastAsia="VIC" w:cs="VIC"/>
                <w:sz w:val="16"/>
                <w:szCs w:val="16"/>
              </w:rPr>
              <w:t>Monitoring Station</w:t>
            </w:r>
          </w:p>
        </w:tc>
        <w:tc>
          <w:tcPr>
            <w:tcW w:w="1130" w:type="dxa"/>
            <w:tcBorders>
              <w:top w:val="single" w:sz="6" w:space="0" w:color="00B4E1"/>
              <w:bottom w:val="single" w:sz="6" w:space="0" w:color="00B4E1"/>
            </w:tcBorders>
          </w:tcPr>
          <w:p w14:paraId="6C2990BA" w14:textId="7A7E444F"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Data availability (% days)</w:t>
            </w:r>
          </w:p>
        </w:tc>
        <w:tc>
          <w:tcPr>
            <w:tcW w:w="1130" w:type="dxa"/>
            <w:tcBorders>
              <w:top w:val="single" w:sz="6" w:space="0" w:color="00B4E1"/>
              <w:bottom w:val="single" w:sz="6" w:space="0" w:color="00B4E1"/>
            </w:tcBorders>
          </w:tcPr>
          <w:p w14:paraId="7339C6B6" w14:textId="1F11AE08"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Max (ppb)</w:t>
            </w:r>
          </w:p>
        </w:tc>
        <w:tc>
          <w:tcPr>
            <w:tcW w:w="1130" w:type="dxa"/>
            <w:tcBorders>
              <w:top w:val="single" w:sz="6" w:space="0" w:color="00B4E1"/>
              <w:bottom w:val="single" w:sz="6" w:space="0" w:color="00B4E1"/>
            </w:tcBorders>
          </w:tcPr>
          <w:p w14:paraId="20AE286E" w14:textId="5F75686E"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99th percentile</w:t>
            </w:r>
          </w:p>
        </w:tc>
        <w:tc>
          <w:tcPr>
            <w:tcW w:w="1130" w:type="dxa"/>
            <w:tcBorders>
              <w:top w:val="single" w:sz="6" w:space="0" w:color="00B4E1"/>
              <w:bottom w:val="single" w:sz="6" w:space="0" w:color="00B4E1"/>
            </w:tcBorders>
          </w:tcPr>
          <w:p w14:paraId="6F03C858" w14:textId="25B82D87"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98th percentile</w:t>
            </w:r>
          </w:p>
        </w:tc>
        <w:tc>
          <w:tcPr>
            <w:tcW w:w="1130" w:type="dxa"/>
            <w:tcBorders>
              <w:top w:val="single" w:sz="6" w:space="0" w:color="00B4E1"/>
              <w:bottom w:val="single" w:sz="6" w:space="0" w:color="00B4E1"/>
            </w:tcBorders>
          </w:tcPr>
          <w:p w14:paraId="0543245B" w14:textId="7BFDF74E"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95th percentile</w:t>
            </w:r>
          </w:p>
        </w:tc>
        <w:tc>
          <w:tcPr>
            <w:tcW w:w="1130" w:type="dxa"/>
            <w:tcBorders>
              <w:top w:val="single" w:sz="6" w:space="0" w:color="00B4E1"/>
              <w:bottom w:val="single" w:sz="6" w:space="0" w:color="00B4E1"/>
            </w:tcBorders>
          </w:tcPr>
          <w:p w14:paraId="3BD93E80" w14:textId="138D37F3"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90th percentile</w:t>
            </w:r>
          </w:p>
        </w:tc>
        <w:tc>
          <w:tcPr>
            <w:tcW w:w="1130" w:type="dxa"/>
            <w:tcBorders>
              <w:top w:val="single" w:sz="6" w:space="0" w:color="00B4E1"/>
              <w:bottom w:val="single" w:sz="6" w:space="0" w:color="00B4E1"/>
            </w:tcBorders>
          </w:tcPr>
          <w:p w14:paraId="46B0E7A4" w14:textId="36CD77E7"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75th percentile</w:t>
            </w:r>
          </w:p>
        </w:tc>
        <w:tc>
          <w:tcPr>
            <w:tcW w:w="1130" w:type="dxa"/>
            <w:tcBorders>
              <w:top w:val="single" w:sz="6" w:space="0" w:color="00B4E1"/>
              <w:bottom w:val="single" w:sz="6" w:space="0" w:color="00B4E1"/>
              <w:right w:val="single" w:sz="6" w:space="0" w:color="00B4E1"/>
            </w:tcBorders>
          </w:tcPr>
          <w:p w14:paraId="623B41FC" w14:textId="04D1A34F"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50th percentile</w:t>
            </w:r>
          </w:p>
        </w:tc>
      </w:tr>
      <w:tr w:rsidR="4D4F6171" w:rsidRPr="00751529" w14:paraId="4778A34D"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12C90B1B" w14:textId="6F6EA002" w:rsidR="4D4F6171" w:rsidRPr="00751529" w:rsidRDefault="4D4F6171" w:rsidP="372A864B">
            <w:pPr>
              <w:rPr>
                <w:rFonts w:eastAsia="VIC" w:cs="VIC"/>
                <w:sz w:val="16"/>
                <w:szCs w:val="16"/>
              </w:rPr>
            </w:pPr>
            <w:r w:rsidRPr="372A864B">
              <w:rPr>
                <w:rFonts w:eastAsia="VIC" w:cs="VIC"/>
                <w:sz w:val="16"/>
                <w:szCs w:val="16"/>
              </w:rPr>
              <w:t>Alphington</w:t>
            </w:r>
          </w:p>
        </w:tc>
        <w:tc>
          <w:tcPr>
            <w:tcW w:w="1130" w:type="dxa"/>
          </w:tcPr>
          <w:p w14:paraId="2465A739" w14:textId="1DEF0AE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90.14</w:t>
            </w:r>
          </w:p>
        </w:tc>
        <w:tc>
          <w:tcPr>
            <w:tcW w:w="1130" w:type="dxa"/>
          </w:tcPr>
          <w:p w14:paraId="34CABCEE" w14:textId="6F66978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3.66</w:t>
            </w:r>
          </w:p>
        </w:tc>
        <w:tc>
          <w:tcPr>
            <w:tcW w:w="1130" w:type="dxa"/>
          </w:tcPr>
          <w:p w14:paraId="2BC2DE44" w14:textId="283C3C3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2.25</w:t>
            </w:r>
          </w:p>
        </w:tc>
        <w:tc>
          <w:tcPr>
            <w:tcW w:w="1130" w:type="dxa"/>
          </w:tcPr>
          <w:p w14:paraId="4624A62E" w14:textId="6AD2173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2.21</w:t>
            </w:r>
          </w:p>
        </w:tc>
        <w:tc>
          <w:tcPr>
            <w:tcW w:w="1130" w:type="dxa"/>
          </w:tcPr>
          <w:p w14:paraId="648E8788" w14:textId="4919D13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1.93</w:t>
            </w:r>
          </w:p>
        </w:tc>
        <w:tc>
          <w:tcPr>
            <w:tcW w:w="1130" w:type="dxa"/>
          </w:tcPr>
          <w:p w14:paraId="0EA6B9BB" w14:textId="245BF69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1.6</w:t>
            </w:r>
          </w:p>
        </w:tc>
        <w:tc>
          <w:tcPr>
            <w:tcW w:w="1130" w:type="dxa"/>
          </w:tcPr>
          <w:p w14:paraId="7F0FF4E6" w14:textId="22961C1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0.9</w:t>
            </w:r>
          </w:p>
        </w:tc>
        <w:tc>
          <w:tcPr>
            <w:tcW w:w="1130" w:type="dxa"/>
          </w:tcPr>
          <w:p w14:paraId="5124D38C" w14:textId="53E893C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0.4</w:t>
            </w:r>
          </w:p>
        </w:tc>
      </w:tr>
      <w:tr w:rsidR="4D4F6171" w:rsidRPr="00751529" w14:paraId="793ED84A"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61705533" w14:textId="4411B759" w:rsidR="4D4F6171" w:rsidRPr="00751529" w:rsidRDefault="4D4F6171" w:rsidP="372A864B">
            <w:pPr>
              <w:rPr>
                <w:rFonts w:eastAsia="VIC" w:cs="VIC"/>
                <w:sz w:val="16"/>
                <w:szCs w:val="16"/>
              </w:rPr>
            </w:pPr>
            <w:r w:rsidRPr="372A864B">
              <w:rPr>
                <w:rFonts w:eastAsia="VIC" w:cs="VIC"/>
                <w:sz w:val="16"/>
                <w:szCs w:val="16"/>
              </w:rPr>
              <w:t>Altona North</w:t>
            </w:r>
          </w:p>
        </w:tc>
        <w:tc>
          <w:tcPr>
            <w:tcW w:w="1130" w:type="dxa"/>
          </w:tcPr>
          <w:p w14:paraId="0DBDBAC5" w14:textId="1C2BF06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77.53</w:t>
            </w:r>
          </w:p>
        </w:tc>
        <w:tc>
          <w:tcPr>
            <w:tcW w:w="1130" w:type="dxa"/>
          </w:tcPr>
          <w:p w14:paraId="18650483" w14:textId="0BDF21F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15.03</w:t>
            </w:r>
          </w:p>
        </w:tc>
        <w:tc>
          <w:tcPr>
            <w:tcW w:w="1130" w:type="dxa"/>
          </w:tcPr>
          <w:p w14:paraId="07BF47C3" w14:textId="3FC2647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7.9</w:t>
            </w:r>
          </w:p>
        </w:tc>
        <w:tc>
          <w:tcPr>
            <w:tcW w:w="1130" w:type="dxa"/>
          </w:tcPr>
          <w:p w14:paraId="64F03FD8" w14:textId="58B1DAD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7.18</w:t>
            </w:r>
          </w:p>
        </w:tc>
        <w:tc>
          <w:tcPr>
            <w:tcW w:w="1130" w:type="dxa"/>
          </w:tcPr>
          <w:p w14:paraId="4DB63FD9" w14:textId="481B6A4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3.84</w:t>
            </w:r>
          </w:p>
        </w:tc>
        <w:tc>
          <w:tcPr>
            <w:tcW w:w="1130" w:type="dxa"/>
          </w:tcPr>
          <w:p w14:paraId="03989084" w14:textId="75F8625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2.56</w:t>
            </w:r>
          </w:p>
        </w:tc>
        <w:tc>
          <w:tcPr>
            <w:tcW w:w="1130" w:type="dxa"/>
          </w:tcPr>
          <w:p w14:paraId="7893C125" w14:textId="4E42443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1.43</w:t>
            </w:r>
          </w:p>
        </w:tc>
        <w:tc>
          <w:tcPr>
            <w:tcW w:w="1130" w:type="dxa"/>
          </w:tcPr>
          <w:p w14:paraId="5D7BE291" w14:textId="41C9D79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0.57</w:t>
            </w:r>
          </w:p>
        </w:tc>
      </w:tr>
      <w:tr w:rsidR="4D4F6171" w:rsidRPr="00751529" w14:paraId="7B3F038A"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6566C272" w14:textId="202F8010" w:rsidR="4D4F6171" w:rsidRPr="00751529" w:rsidRDefault="4D4F6171" w:rsidP="372A864B">
            <w:pPr>
              <w:rPr>
                <w:rFonts w:eastAsia="VIC" w:cs="VIC"/>
                <w:sz w:val="16"/>
                <w:szCs w:val="16"/>
              </w:rPr>
            </w:pPr>
            <w:r w:rsidRPr="372A864B">
              <w:rPr>
                <w:rFonts w:eastAsia="VIC" w:cs="VIC"/>
                <w:sz w:val="16"/>
                <w:szCs w:val="16"/>
              </w:rPr>
              <w:t>Geelong South</w:t>
            </w:r>
          </w:p>
        </w:tc>
        <w:tc>
          <w:tcPr>
            <w:tcW w:w="1130" w:type="dxa"/>
          </w:tcPr>
          <w:p w14:paraId="302041D9" w14:textId="7E080D1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77.26</w:t>
            </w:r>
          </w:p>
        </w:tc>
        <w:tc>
          <w:tcPr>
            <w:tcW w:w="1130" w:type="dxa"/>
          </w:tcPr>
          <w:p w14:paraId="1AF3F5A7" w14:textId="4CE8517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w:t>
            </w:r>
          </w:p>
        </w:tc>
        <w:tc>
          <w:tcPr>
            <w:tcW w:w="1130" w:type="dxa"/>
          </w:tcPr>
          <w:p w14:paraId="5BA36544" w14:textId="731E3C9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3.59</w:t>
            </w:r>
          </w:p>
        </w:tc>
        <w:tc>
          <w:tcPr>
            <w:tcW w:w="1130" w:type="dxa"/>
          </w:tcPr>
          <w:p w14:paraId="78A2794F" w14:textId="054EA2B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2.7</w:t>
            </w:r>
          </w:p>
        </w:tc>
        <w:tc>
          <w:tcPr>
            <w:tcW w:w="1130" w:type="dxa"/>
          </w:tcPr>
          <w:p w14:paraId="53C2F463" w14:textId="4487A37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1.65</w:t>
            </w:r>
          </w:p>
        </w:tc>
        <w:tc>
          <w:tcPr>
            <w:tcW w:w="1130" w:type="dxa"/>
          </w:tcPr>
          <w:p w14:paraId="582796A1" w14:textId="2D9B184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w:t>
            </w:r>
          </w:p>
        </w:tc>
        <w:tc>
          <w:tcPr>
            <w:tcW w:w="1130" w:type="dxa"/>
          </w:tcPr>
          <w:p w14:paraId="33E4FDE2" w14:textId="22DC727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0.58</w:t>
            </w:r>
          </w:p>
        </w:tc>
        <w:tc>
          <w:tcPr>
            <w:tcW w:w="1130" w:type="dxa"/>
          </w:tcPr>
          <w:p w14:paraId="77B741B7" w14:textId="6860FAF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0.18</w:t>
            </w:r>
          </w:p>
        </w:tc>
      </w:tr>
      <w:tr w:rsidR="4D4F6171" w:rsidRPr="00751529" w14:paraId="3B58F773" w14:textId="77777777" w:rsidTr="372A864B">
        <w:tc>
          <w:tcPr>
            <w:cnfStyle w:val="001000000000" w:firstRow="0" w:lastRow="0" w:firstColumn="1" w:lastColumn="0" w:oddVBand="0" w:evenVBand="0" w:oddHBand="0" w:evenHBand="0" w:firstRowFirstColumn="0" w:firstRowLastColumn="0" w:lastRowFirstColumn="0" w:lastRowLastColumn="0"/>
            <w:tcW w:w="1130" w:type="dxa"/>
          </w:tcPr>
          <w:p w14:paraId="0681B02A" w14:textId="2CE085B9" w:rsidR="4D4F6171" w:rsidRPr="00751529" w:rsidRDefault="4D4F6171" w:rsidP="372A864B">
            <w:pPr>
              <w:rPr>
                <w:rFonts w:eastAsia="VIC" w:cs="VIC"/>
                <w:sz w:val="16"/>
                <w:szCs w:val="16"/>
              </w:rPr>
            </w:pPr>
            <w:r w:rsidRPr="372A864B">
              <w:rPr>
                <w:rFonts w:eastAsia="VIC" w:cs="VIC"/>
                <w:sz w:val="16"/>
                <w:szCs w:val="16"/>
              </w:rPr>
              <w:t>Traralgon</w:t>
            </w:r>
          </w:p>
        </w:tc>
        <w:tc>
          <w:tcPr>
            <w:tcW w:w="1130" w:type="dxa"/>
          </w:tcPr>
          <w:p w14:paraId="6D3C96EE" w14:textId="26F0E10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71.78</w:t>
            </w:r>
          </w:p>
        </w:tc>
        <w:tc>
          <w:tcPr>
            <w:tcW w:w="1130" w:type="dxa"/>
          </w:tcPr>
          <w:p w14:paraId="4F2E8F91" w14:textId="2CA6EBD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10.47</w:t>
            </w:r>
          </w:p>
        </w:tc>
        <w:tc>
          <w:tcPr>
            <w:tcW w:w="1130" w:type="dxa"/>
          </w:tcPr>
          <w:p w14:paraId="07B52F05" w14:textId="78B6FCF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4.59</w:t>
            </w:r>
          </w:p>
        </w:tc>
        <w:tc>
          <w:tcPr>
            <w:tcW w:w="1130" w:type="dxa"/>
          </w:tcPr>
          <w:p w14:paraId="706DA8B4" w14:textId="36114CF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4.01</w:t>
            </w:r>
          </w:p>
        </w:tc>
        <w:tc>
          <w:tcPr>
            <w:tcW w:w="1130" w:type="dxa"/>
          </w:tcPr>
          <w:p w14:paraId="013BAC9E" w14:textId="451ADE7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2.94</w:t>
            </w:r>
          </w:p>
        </w:tc>
        <w:tc>
          <w:tcPr>
            <w:tcW w:w="1130" w:type="dxa"/>
          </w:tcPr>
          <w:p w14:paraId="63C96B8E" w14:textId="340914D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2.31</w:t>
            </w:r>
          </w:p>
        </w:tc>
        <w:tc>
          <w:tcPr>
            <w:tcW w:w="1130" w:type="dxa"/>
          </w:tcPr>
          <w:p w14:paraId="1F5BF832" w14:textId="51194ED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1.37</w:t>
            </w:r>
          </w:p>
        </w:tc>
        <w:tc>
          <w:tcPr>
            <w:tcW w:w="1130" w:type="dxa"/>
          </w:tcPr>
          <w:p w14:paraId="31E9DCDA" w14:textId="107D730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0.83</w:t>
            </w:r>
          </w:p>
        </w:tc>
      </w:tr>
    </w:tbl>
    <w:p w14:paraId="736FDA50" w14:textId="048E90BE" w:rsidR="4D4F6171" w:rsidRPr="00751529" w:rsidRDefault="4D4F6171" w:rsidP="372A864B">
      <w:pPr>
        <w:rPr>
          <w:rFonts w:eastAsia="VIC" w:cs="VIC"/>
          <w:color w:val="000000" w:themeColor="text1"/>
          <w:sz w:val="22"/>
          <w:szCs w:val="22"/>
        </w:rPr>
      </w:pPr>
    </w:p>
    <w:p w14:paraId="3CB8E7AD" w14:textId="0134BA77" w:rsidR="54D22CC5" w:rsidRPr="00751529" w:rsidRDefault="08B1D7DE" w:rsidP="372A864B">
      <w:pPr>
        <w:pStyle w:val="Heading1"/>
        <w:spacing w:after="120"/>
        <w:rPr>
          <w:rFonts w:eastAsia="VIC" w:cs="VIC"/>
          <w:color w:val="003F72"/>
          <w:sz w:val="28"/>
          <w:szCs w:val="28"/>
        </w:rPr>
      </w:pPr>
      <w:bookmarkStart w:id="30" w:name="_Toc118892424"/>
      <w:r w:rsidRPr="372A864B">
        <w:rPr>
          <w:rFonts w:eastAsia="VIC" w:cs="VIC"/>
          <w:color w:val="003F72"/>
          <w:sz w:val="28"/>
          <w:szCs w:val="28"/>
        </w:rPr>
        <w:t>4 - Trend and distribution analysis</w:t>
      </w:r>
      <w:bookmarkEnd w:id="30"/>
    </w:p>
    <w:p w14:paraId="2626392E" w14:textId="735DE295" w:rsidR="54D22CC5" w:rsidRPr="00751529" w:rsidRDefault="08B1D7DE" w:rsidP="372A864B">
      <w:pPr>
        <w:pStyle w:val="Heading2"/>
        <w:rPr>
          <w:rFonts w:eastAsia="VIC" w:cs="VIC"/>
          <w:color w:val="003F72"/>
          <w:sz w:val="22"/>
          <w:szCs w:val="22"/>
        </w:rPr>
      </w:pPr>
      <w:bookmarkStart w:id="31" w:name="_Toc118892425"/>
      <w:r w:rsidRPr="372A864B">
        <w:rPr>
          <w:rFonts w:eastAsia="VIC" w:cs="VIC"/>
          <w:color w:val="003F72"/>
          <w:sz w:val="22"/>
          <w:szCs w:val="22"/>
        </w:rPr>
        <w:t>4.1 - Particles (PM</w:t>
      </w:r>
      <w:r w:rsidRPr="372A864B">
        <w:rPr>
          <w:rFonts w:eastAsia="VIC" w:cs="VIC"/>
          <w:color w:val="003F72"/>
          <w:sz w:val="22"/>
          <w:szCs w:val="22"/>
          <w:vertAlign w:val="subscript"/>
        </w:rPr>
        <w:t>2.5</w:t>
      </w:r>
      <w:r w:rsidRPr="372A864B">
        <w:rPr>
          <w:rFonts w:eastAsia="VIC" w:cs="VIC"/>
          <w:color w:val="003F72"/>
          <w:sz w:val="22"/>
          <w:szCs w:val="22"/>
        </w:rPr>
        <w:t>)</w:t>
      </w:r>
      <w:bookmarkEnd w:id="31"/>
    </w:p>
    <w:p w14:paraId="4ED399CC" w14:textId="3E18F342" w:rsidR="54D22CC5" w:rsidRPr="00BB0F11" w:rsidRDefault="08B1D7DE" w:rsidP="372A864B">
      <w:pPr>
        <w:rPr>
          <w:rFonts w:eastAsia="VIC" w:cs="VIC"/>
          <w:color w:val="000000" w:themeColor="text1"/>
        </w:rPr>
      </w:pPr>
      <w:r w:rsidRPr="00BB0F11">
        <w:rPr>
          <w:rFonts w:eastAsia="VIC" w:cs="VIC"/>
          <w:color w:val="000000" w:themeColor="text1"/>
        </w:rPr>
        <w:t>Overall trends in PM</w:t>
      </w:r>
      <w:r w:rsidRPr="00BB0F11">
        <w:rPr>
          <w:rFonts w:eastAsia="VIC" w:cs="VIC"/>
          <w:color w:val="000000" w:themeColor="text1"/>
          <w:vertAlign w:val="subscript"/>
        </w:rPr>
        <w:t>2.5</w:t>
      </w:r>
      <w:r w:rsidRPr="00BB0F11">
        <w:rPr>
          <w:rFonts w:eastAsia="VIC" w:cs="VIC"/>
          <w:color w:val="000000" w:themeColor="text1"/>
        </w:rPr>
        <w:t xml:space="preserve"> is generally consistent however there is significant variation in the number of exceedances and higher percentiles depending on events during the year. Overall, there were fewer exceedances in 2021 compared with previous years. For years were there are significant bushfires like 2020, the number of exceedances and higher percentiles is substantially greater. Note the higher number of exceedances and higher percentiles is not recorded for Alphington in 2020 due to lack of data as a result of technical problems with monitor.</w:t>
      </w:r>
    </w:p>
    <w:p w14:paraId="4DF7F174" w14:textId="4537CCE2" w:rsidR="54D22CC5" w:rsidRPr="00BB0F11" w:rsidRDefault="08B1D7DE" w:rsidP="372A864B">
      <w:pPr>
        <w:rPr>
          <w:rFonts w:eastAsia="VIC" w:cs="VIC"/>
          <w:color w:val="000000" w:themeColor="text1"/>
        </w:rPr>
      </w:pPr>
      <w:r w:rsidRPr="00BB0F11">
        <w:rPr>
          <w:rFonts w:eastAsia="VIC" w:cs="VIC"/>
          <w:color w:val="000000" w:themeColor="text1"/>
        </w:rPr>
        <w:t xml:space="preserve"> </w:t>
      </w:r>
    </w:p>
    <w:p w14:paraId="58AB1B06" w14:textId="530612B2" w:rsidR="54D22CC5" w:rsidRPr="00BB0F11" w:rsidRDefault="08B1D7DE" w:rsidP="372A864B">
      <w:pPr>
        <w:rPr>
          <w:rFonts w:eastAsia="VIC" w:cs="VIC"/>
          <w:color w:val="000000" w:themeColor="text1"/>
        </w:rPr>
      </w:pPr>
      <w:r w:rsidRPr="00BB0F11">
        <w:rPr>
          <w:rFonts w:eastAsia="VIC" w:cs="VIC"/>
          <w:color w:val="000000" w:themeColor="text1"/>
        </w:rPr>
        <w:t>Table 25: Alphington PM</w:t>
      </w:r>
      <w:r w:rsidRPr="00BB0F11">
        <w:rPr>
          <w:rFonts w:eastAsia="VIC" w:cs="VIC"/>
          <w:color w:val="000000" w:themeColor="text1"/>
          <w:vertAlign w:val="subscript"/>
        </w:rPr>
        <w:t>2.5</w:t>
      </w:r>
      <w:r w:rsidRPr="00BB0F11">
        <w:rPr>
          <w:rFonts w:eastAsia="VIC" w:cs="VIC"/>
          <w:color w:val="000000" w:themeColor="text1"/>
        </w:rPr>
        <w:t xml:space="preserve"> percentiles</w:t>
      </w:r>
    </w:p>
    <w:tbl>
      <w:tblPr>
        <w:tblStyle w:val="GridTable4-Accent1"/>
        <w:tblW w:w="0" w:type="auto"/>
        <w:tblLayout w:type="fixed"/>
        <w:tblLook w:val="06A0" w:firstRow="1" w:lastRow="0" w:firstColumn="1" w:lastColumn="0" w:noHBand="1" w:noVBand="1"/>
      </w:tblPr>
      <w:tblGrid>
        <w:gridCol w:w="1017"/>
        <w:gridCol w:w="1017"/>
        <w:gridCol w:w="1017"/>
        <w:gridCol w:w="1017"/>
        <w:gridCol w:w="1017"/>
        <w:gridCol w:w="1017"/>
        <w:gridCol w:w="1017"/>
        <w:gridCol w:w="1017"/>
        <w:gridCol w:w="1017"/>
        <w:gridCol w:w="1017"/>
      </w:tblGrid>
      <w:tr w:rsidR="4D4F6171" w:rsidRPr="00751529" w14:paraId="63C29110"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top w:val="single" w:sz="6" w:space="0" w:color="00B4E1"/>
              <w:left w:val="single" w:sz="6" w:space="0" w:color="00B4E1"/>
              <w:bottom w:val="single" w:sz="6" w:space="0" w:color="00B4E1"/>
            </w:tcBorders>
          </w:tcPr>
          <w:p w14:paraId="003A03C6" w14:textId="6F17048E" w:rsidR="4D4F6171" w:rsidRPr="00751529" w:rsidRDefault="4D4F6171" w:rsidP="372A864B">
            <w:pPr>
              <w:rPr>
                <w:rFonts w:eastAsia="VIC" w:cs="VIC"/>
                <w:sz w:val="16"/>
                <w:szCs w:val="16"/>
              </w:rPr>
            </w:pPr>
            <w:r w:rsidRPr="372A864B">
              <w:rPr>
                <w:rFonts w:eastAsia="VIC" w:cs="VIC"/>
                <w:sz w:val="16"/>
                <w:szCs w:val="16"/>
              </w:rPr>
              <w:t>Year</w:t>
            </w:r>
          </w:p>
        </w:tc>
        <w:tc>
          <w:tcPr>
            <w:tcW w:w="1017" w:type="dxa"/>
            <w:tcBorders>
              <w:top w:val="single" w:sz="6" w:space="0" w:color="00B4E1"/>
              <w:bottom w:val="single" w:sz="6" w:space="0" w:color="00B4E1"/>
            </w:tcBorders>
          </w:tcPr>
          <w:p w14:paraId="53AB22AB" w14:textId="4602A683"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Data availability (% days)</w:t>
            </w:r>
          </w:p>
        </w:tc>
        <w:tc>
          <w:tcPr>
            <w:tcW w:w="1017" w:type="dxa"/>
            <w:tcBorders>
              <w:top w:val="single" w:sz="6" w:space="0" w:color="00B4E1"/>
              <w:bottom w:val="single" w:sz="6" w:space="0" w:color="00B4E1"/>
            </w:tcBorders>
          </w:tcPr>
          <w:p w14:paraId="6FA0A358" w14:textId="7A03FF08"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Number of Exceedances</w:t>
            </w:r>
          </w:p>
        </w:tc>
        <w:tc>
          <w:tcPr>
            <w:tcW w:w="1017" w:type="dxa"/>
            <w:tcBorders>
              <w:top w:val="single" w:sz="6" w:space="0" w:color="00B4E1"/>
              <w:bottom w:val="single" w:sz="6" w:space="0" w:color="00B4E1"/>
            </w:tcBorders>
          </w:tcPr>
          <w:p w14:paraId="0F98E4CB" w14:textId="2E221FCD"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Max (µg/m</w:t>
            </w:r>
            <w:r w:rsidRPr="372A864B">
              <w:rPr>
                <w:rFonts w:eastAsia="VIC" w:cs="VIC"/>
                <w:sz w:val="16"/>
                <w:szCs w:val="16"/>
                <w:vertAlign w:val="superscript"/>
              </w:rPr>
              <w:t>3</w:t>
            </w:r>
            <w:r w:rsidRPr="372A864B">
              <w:rPr>
                <w:rFonts w:eastAsia="VIC" w:cs="VIC"/>
                <w:sz w:val="16"/>
                <w:szCs w:val="16"/>
              </w:rPr>
              <w:t>)</w:t>
            </w:r>
          </w:p>
        </w:tc>
        <w:tc>
          <w:tcPr>
            <w:tcW w:w="1017" w:type="dxa"/>
            <w:tcBorders>
              <w:top w:val="single" w:sz="6" w:space="0" w:color="00B4E1"/>
              <w:bottom w:val="single" w:sz="6" w:space="0" w:color="00B4E1"/>
            </w:tcBorders>
          </w:tcPr>
          <w:p w14:paraId="39525828" w14:textId="0226300D"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99th percentile</w:t>
            </w:r>
          </w:p>
        </w:tc>
        <w:tc>
          <w:tcPr>
            <w:tcW w:w="1017" w:type="dxa"/>
            <w:tcBorders>
              <w:top w:val="single" w:sz="6" w:space="0" w:color="00B4E1"/>
              <w:bottom w:val="single" w:sz="6" w:space="0" w:color="00B4E1"/>
            </w:tcBorders>
          </w:tcPr>
          <w:p w14:paraId="1BC7C469" w14:textId="4AECD19F"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98th percentile</w:t>
            </w:r>
          </w:p>
        </w:tc>
        <w:tc>
          <w:tcPr>
            <w:tcW w:w="1017" w:type="dxa"/>
            <w:tcBorders>
              <w:top w:val="single" w:sz="6" w:space="0" w:color="00B4E1"/>
              <w:bottom w:val="single" w:sz="6" w:space="0" w:color="00B4E1"/>
            </w:tcBorders>
          </w:tcPr>
          <w:p w14:paraId="69323003" w14:textId="4DBD82A0"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95th percentile</w:t>
            </w:r>
          </w:p>
        </w:tc>
        <w:tc>
          <w:tcPr>
            <w:tcW w:w="1017" w:type="dxa"/>
            <w:tcBorders>
              <w:top w:val="single" w:sz="6" w:space="0" w:color="00B4E1"/>
              <w:bottom w:val="single" w:sz="6" w:space="0" w:color="00B4E1"/>
            </w:tcBorders>
          </w:tcPr>
          <w:p w14:paraId="2578C3FD" w14:textId="1A033A1D"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90th percentile</w:t>
            </w:r>
          </w:p>
        </w:tc>
        <w:tc>
          <w:tcPr>
            <w:tcW w:w="1017" w:type="dxa"/>
            <w:tcBorders>
              <w:top w:val="single" w:sz="6" w:space="0" w:color="00B4E1"/>
              <w:bottom w:val="single" w:sz="6" w:space="0" w:color="00B4E1"/>
            </w:tcBorders>
          </w:tcPr>
          <w:p w14:paraId="0946C823" w14:textId="467FD25B"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75th percentile</w:t>
            </w:r>
          </w:p>
        </w:tc>
        <w:tc>
          <w:tcPr>
            <w:tcW w:w="1017" w:type="dxa"/>
            <w:tcBorders>
              <w:top w:val="single" w:sz="6" w:space="0" w:color="00B4E1"/>
              <w:bottom w:val="single" w:sz="6" w:space="0" w:color="00B4E1"/>
              <w:right w:val="single" w:sz="6" w:space="0" w:color="00B4E1"/>
            </w:tcBorders>
          </w:tcPr>
          <w:p w14:paraId="49D4D0B6" w14:textId="50C22D81"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50th percentile</w:t>
            </w:r>
          </w:p>
        </w:tc>
      </w:tr>
      <w:tr w:rsidR="4D4F6171" w:rsidRPr="00751529" w14:paraId="1DB6CE5B"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0A88F229" w14:textId="6F1CB8B5" w:rsidR="4D4F6171" w:rsidRPr="00751529" w:rsidRDefault="4D4F6171" w:rsidP="372A864B">
            <w:pPr>
              <w:rPr>
                <w:rFonts w:eastAsia="VIC" w:cs="VIC"/>
                <w:sz w:val="16"/>
                <w:szCs w:val="16"/>
              </w:rPr>
            </w:pPr>
            <w:r w:rsidRPr="372A864B">
              <w:rPr>
                <w:rFonts w:eastAsia="VIC" w:cs="VIC"/>
                <w:sz w:val="16"/>
                <w:szCs w:val="16"/>
              </w:rPr>
              <w:t>2021</w:t>
            </w:r>
          </w:p>
        </w:tc>
        <w:tc>
          <w:tcPr>
            <w:tcW w:w="1017" w:type="dxa"/>
          </w:tcPr>
          <w:p w14:paraId="190B15B7" w14:textId="5B12463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94.25</w:t>
            </w:r>
          </w:p>
        </w:tc>
        <w:tc>
          <w:tcPr>
            <w:tcW w:w="1017" w:type="dxa"/>
          </w:tcPr>
          <w:p w14:paraId="65E24EC5" w14:textId="1449A52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w:t>
            </w:r>
          </w:p>
        </w:tc>
        <w:tc>
          <w:tcPr>
            <w:tcW w:w="1017" w:type="dxa"/>
          </w:tcPr>
          <w:p w14:paraId="74BDC0CC" w14:textId="2503812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34.34</w:t>
            </w:r>
          </w:p>
        </w:tc>
        <w:tc>
          <w:tcPr>
            <w:tcW w:w="1017" w:type="dxa"/>
          </w:tcPr>
          <w:p w14:paraId="68D59ACB" w14:textId="48082BA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22.25</w:t>
            </w:r>
          </w:p>
        </w:tc>
        <w:tc>
          <w:tcPr>
            <w:tcW w:w="1017" w:type="dxa"/>
          </w:tcPr>
          <w:p w14:paraId="63ED0BFC" w14:textId="735FFDB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17.67</w:t>
            </w:r>
          </w:p>
        </w:tc>
        <w:tc>
          <w:tcPr>
            <w:tcW w:w="1017" w:type="dxa"/>
          </w:tcPr>
          <w:p w14:paraId="53EAC8A9" w14:textId="29F3DB4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14.44</w:t>
            </w:r>
          </w:p>
        </w:tc>
        <w:tc>
          <w:tcPr>
            <w:tcW w:w="1017" w:type="dxa"/>
          </w:tcPr>
          <w:p w14:paraId="6B0CAB6A" w14:textId="01FA89C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10.39</w:t>
            </w:r>
          </w:p>
        </w:tc>
        <w:tc>
          <w:tcPr>
            <w:tcW w:w="1017" w:type="dxa"/>
          </w:tcPr>
          <w:p w14:paraId="5C0D3968" w14:textId="30A2DE3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7.69</w:t>
            </w:r>
          </w:p>
        </w:tc>
        <w:tc>
          <w:tcPr>
            <w:tcW w:w="1017" w:type="dxa"/>
          </w:tcPr>
          <w:p w14:paraId="4D0B96AE" w14:textId="12C3925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5.87</w:t>
            </w:r>
          </w:p>
        </w:tc>
      </w:tr>
      <w:tr w:rsidR="4D4F6171" w:rsidRPr="00751529" w14:paraId="5B28F34B"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1D2DA66E" w14:textId="694BC3DC" w:rsidR="4D4F6171" w:rsidRPr="00751529" w:rsidRDefault="4D4F6171" w:rsidP="372A864B">
            <w:pPr>
              <w:rPr>
                <w:rFonts w:eastAsia="VIC" w:cs="VIC"/>
                <w:sz w:val="16"/>
                <w:szCs w:val="16"/>
              </w:rPr>
            </w:pPr>
            <w:r w:rsidRPr="372A864B">
              <w:rPr>
                <w:rFonts w:eastAsia="VIC" w:cs="VIC"/>
                <w:sz w:val="16"/>
                <w:szCs w:val="16"/>
              </w:rPr>
              <w:t>2020</w:t>
            </w:r>
          </w:p>
        </w:tc>
        <w:tc>
          <w:tcPr>
            <w:tcW w:w="1017" w:type="dxa"/>
          </w:tcPr>
          <w:p w14:paraId="0DD85EAF" w14:textId="15625AD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76.50</w:t>
            </w:r>
          </w:p>
        </w:tc>
        <w:tc>
          <w:tcPr>
            <w:tcW w:w="1017" w:type="dxa"/>
          </w:tcPr>
          <w:p w14:paraId="291E912B" w14:textId="4889AEA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w:t>
            </w:r>
          </w:p>
        </w:tc>
        <w:tc>
          <w:tcPr>
            <w:tcW w:w="1017" w:type="dxa"/>
          </w:tcPr>
          <w:p w14:paraId="67693A8C" w14:textId="2E5F4C0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35.66</w:t>
            </w:r>
          </w:p>
        </w:tc>
        <w:tc>
          <w:tcPr>
            <w:tcW w:w="1017" w:type="dxa"/>
          </w:tcPr>
          <w:p w14:paraId="42F5441A" w14:textId="113801D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27.89</w:t>
            </w:r>
          </w:p>
        </w:tc>
        <w:tc>
          <w:tcPr>
            <w:tcW w:w="1017" w:type="dxa"/>
          </w:tcPr>
          <w:p w14:paraId="542E9EDF" w14:textId="5655EAD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25.94</w:t>
            </w:r>
          </w:p>
        </w:tc>
        <w:tc>
          <w:tcPr>
            <w:tcW w:w="1017" w:type="dxa"/>
          </w:tcPr>
          <w:p w14:paraId="4344930C" w14:textId="633AF52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19.05</w:t>
            </w:r>
          </w:p>
        </w:tc>
        <w:tc>
          <w:tcPr>
            <w:tcW w:w="1017" w:type="dxa"/>
          </w:tcPr>
          <w:p w14:paraId="3EA978AE" w14:textId="4D01540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13.52</w:t>
            </w:r>
          </w:p>
        </w:tc>
        <w:tc>
          <w:tcPr>
            <w:tcW w:w="1017" w:type="dxa"/>
          </w:tcPr>
          <w:p w14:paraId="04588A26" w14:textId="5C2C2A0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9.01</w:t>
            </w:r>
          </w:p>
        </w:tc>
        <w:tc>
          <w:tcPr>
            <w:tcW w:w="1017" w:type="dxa"/>
          </w:tcPr>
          <w:p w14:paraId="283FE01F" w14:textId="52E9FAD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6.37</w:t>
            </w:r>
          </w:p>
        </w:tc>
      </w:tr>
      <w:tr w:rsidR="4D4F6171" w:rsidRPr="00751529" w14:paraId="3A7974FA"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4160BF57" w14:textId="2D964F5D" w:rsidR="4D4F6171" w:rsidRPr="00751529" w:rsidRDefault="4D4F6171" w:rsidP="372A864B">
            <w:pPr>
              <w:rPr>
                <w:rFonts w:eastAsia="VIC" w:cs="VIC"/>
                <w:sz w:val="16"/>
                <w:szCs w:val="16"/>
              </w:rPr>
            </w:pPr>
            <w:r w:rsidRPr="372A864B">
              <w:rPr>
                <w:rFonts w:eastAsia="VIC" w:cs="VIC"/>
                <w:sz w:val="16"/>
                <w:szCs w:val="16"/>
              </w:rPr>
              <w:t>2019</w:t>
            </w:r>
          </w:p>
        </w:tc>
        <w:tc>
          <w:tcPr>
            <w:tcW w:w="1017" w:type="dxa"/>
          </w:tcPr>
          <w:p w14:paraId="79941EA1" w14:textId="518CA17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67.67</w:t>
            </w:r>
          </w:p>
        </w:tc>
        <w:tc>
          <w:tcPr>
            <w:tcW w:w="1017" w:type="dxa"/>
          </w:tcPr>
          <w:p w14:paraId="227CF638" w14:textId="3D5CAC3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w:t>
            </w:r>
          </w:p>
        </w:tc>
        <w:tc>
          <w:tcPr>
            <w:tcW w:w="1017" w:type="dxa"/>
          </w:tcPr>
          <w:p w14:paraId="4B8E00DE" w14:textId="06F73FF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30.65</w:t>
            </w:r>
          </w:p>
        </w:tc>
        <w:tc>
          <w:tcPr>
            <w:tcW w:w="1017" w:type="dxa"/>
          </w:tcPr>
          <w:p w14:paraId="52A33A64" w14:textId="14DF290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23.71</w:t>
            </w:r>
          </w:p>
        </w:tc>
        <w:tc>
          <w:tcPr>
            <w:tcW w:w="1017" w:type="dxa"/>
          </w:tcPr>
          <w:p w14:paraId="0F0CAD59" w14:textId="5751ADC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18.90</w:t>
            </w:r>
          </w:p>
        </w:tc>
        <w:tc>
          <w:tcPr>
            <w:tcW w:w="1017" w:type="dxa"/>
          </w:tcPr>
          <w:p w14:paraId="1FCBC7E8" w14:textId="21A0DA0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16.23</w:t>
            </w:r>
          </w:p>
        </w:tc>
        <w:tc>
          <w:tcPr>
            <w:tcW w:w="1017" w:type="dxa"/>
          </w:tcPr>
          <w:p w14:paraId="7E2CA2B8" w14:textId="0EC70CB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13.34</w:t>
            </w:r>
          </w:p>
        </w:tc>
        <w:tc>
          <w:tcPr>
            <w:tcW w:w="1017" w:type="dxa"/>
          </w:tcPr>
          <w:p w14:paraId="01D0637E" w14:textId="2FF2C83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9.27</w:t>
            </w:r>
          </w:p>
        </w:tc>
        <w:tc>
          <w:tcPr>
            <w:tcW w:w="1017" w:type="dxa"/>
          </w:tcPr>
          <w:p w14:paraId="4FDEAAFE" w14:textId="3B2105F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6.58</w:t>
            </w:r>
          </w:p>
        </w:tc>
      </w:tr>
      <w:tr w:rsidR="4D4F6171" w:rsidRPr="00751529" w14:paraId="44D9454B"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4F3963F9" w14:textId="3DDE8EB8" w:rsidR="4D4F6171" w:rsidRPr="00751529" w:rsidRDefault="4D4F6171" w:rsidP="372A864B">
            <w:pPr>
              <w:rPr>
                <w:rFonts w:eastAsia="VIC" w:cs="VIC"/>
                <w:sz w:val="16"/>
                <w:szCs w:val="16"/>
              </w:rPr>
            </w:pPr>
            <w:r w:rsidRPr="372A864B">
              <w:rPr>
                <w:rFonts w:eastAsia="VIC" w:cs="VIC"/>
                <w:sz w:val="16"/>
                <w:szCs w:val="16"/>
              </w:rPr>
              <w:t>2018</w:t>
            </w:r>
          </w:p>
        </w:tc>
        <w:tc>
          <w:tcPr>
            <w:tcW w:w="1017" w:type="dxa"/>
          </w:tcPr>
          <w:p w14:paraId="7B0995D5" w14:textId="736D9E4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87.40</w:t>
            </w:r>
          </w:p>
        </w:tc>
        <w:tc>
          <w:tcPr>
            <w:tcW w:w="1017" w:type="dxa"/>
          </w:tcPr>
          <w:p w14:paraId="25B7094C" w14:textId="14D7991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w:t>
            </w:r>
          </w:p>
        </w:tc>
        <w:tc>
          <w:tcPr>
            <w:tcW w:w="1017" w:type="dxa"/>
          </w:tcPr>
          <w:p w14:paraId="405B9EF1" w14:textId="3B042F9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42.01</w:t>
            </w:r>
          </w:p>
        </w:tc>
        <w:tc>
          <w:tcPr>
            <w:tcW w:w="1017" w:type="dxa"/>
          </w:tcPr>
          <w:p w14:paraId="302E569C" w14:textId="5435793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29.68</w:t>
            </w:r>
          </w:p>
        </w:tc>
        <w:tc>
          <w:tcPr>
            <w:tcW w:w="1017" w:type="dxa"/>
          </w:tcPr>
          <w:p w14:paraId="76CBDA4D" w14:textId="630BCDE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27.23</w:t>
            </w:r>
          </w:p>
        </w:tc>
        <w:tc>
          <w:tcPr>
            <w:tcW w:w="1017" w:type="dxa"/>
          </w:tcPr>
          <w:p w14:paraId="712587CA" w14:textId="4480438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17.46</w:t>
            </w:r>
          </w:p>
        </w:tc>
        <w:tc>
          <w:tcPr>
            <w:tcW w:w="1017" w:type="dxa"/>
          </w:tcPr>
          <w:p w14:paraId="71EBDCA9" w14:textId="5B42D9F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13.36</w:t>
            </w:r>
          </w:p>
        </w:tc>
        <w:tc>
          <w:tcPr>
            <w:tcW w:w="1017" w:type="dxa"/>
          </w:tcPr>
          <w:p w14:paraId="5BE25107" w14:textId="034805F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8.79</w:t>
            </w:r>
          </w:p>
        </w:tc>
        <w:tc>
          <w:tcPr>
            <w:tcW w:w="1017" w:type="dxa"/>
          </w:tcPr>
          <w:p w14:paraId="50D1CDDE" w14:textId="44C6B33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6.52</w:t>
            </w:r>
          </w:p>
        </w:tc>
      </w:tr>
      <w:tr w:rsidR="4D4F6171" w:rsidRPr="00751529" w14:paraId="4EBC6653"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05D643EA" w14:textId="00DF95DE" w:rsidR="4D4F6171" w:rsidRPr="00751529" w:rsidRDefault="4D4F6171" w:rsidP="372A864B">
            <w:pPr>
              <w:rPr>
                <w:rFonts w:eastAsia="VIC" w:cs="VIC"/>
                <w:sz w:val="16"/>
                <w:szCs w:val="16"/>
              </w:rPr>
            </w:pPr>
            <w:r w:rsidRPr="372A864B">
              <w:rPr>
                <w:rFonts w:eastAsia="VIC" w:cs="VIC"/>
                <w:sz w:val="16"/>
                <w:szCs w:val="16"/>
              </w:rPr>
              <w:t>2017</w:t>
            </w:r>
          </w:p>
        </w:tc>
        <w:tc>
          <w:tcPr>
            <w:tcW w:w="1017" w:type="dxa"/>
          </w:tcPr>
          <w:p w14:paraId="158C100F" w14:textId="5BEA9A7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92.33</w:t>
            </w:r>
          </w:p>
        </w:tc>
        <w:tc>
          <w:tcPr>
            <w:tcW w:w="1017" w:type="dxa"/>
          </w:tcPr>
          <w:p w14:paraId="64D5E11B" w14:textId="02AD259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w:t>
            </w:r>
          </w:p>
        </w:tc>
        <w:tc>
          <w:tcPr>
            <w:tcW w:w="1017" w:type="dxa"/>
          </w:tcPr>
          <w:p w14:paraId="286E9AE1" w14:textId="121675E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35.94</w:t>
            </w:r>
          </w:p>
        </w:tc>
        <w:tc>
          <w:tcPr>
            <w:tcW w:w="1017" w:type="dxa"/>
          </w:tcPr>
          <w:p w14:paraId="2B0B14A6" w14:textId="04D6AE1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27.75</w:t>
            </w:r>
          </w:p>
        </w:tc>
        <w:tc>
          <w:tcPr>
            <w:tcW w:w="1017" w:type="dxa"/>
          </w:tcPr>
          <w:p w14:paraId="35FBE755" w14:textId="7C3E295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26.60</w:t>
            </w:r>
          </w:p>
        </w:tc>
        <w:tc>
          <w:tcPr>
            <w:tcW w:w="1017" w:type="dxa"/>
          </w:tcPr>
          <w:p w14:paraId="57734E24" w14:textId="42F3641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20.34</w:t>
            </w:r>
          </w:p>
        </w:tc>
        <w:tc>
          <w:tcPr>
            <w:tcW w:w="1017" w:type="dxa"/>
          </w:tcPr>
          <w:p w14:paraId="0D39F2C1" w14:textId="2AED81D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15.76</w:t>
            </w:r>
          </w:p>
        </w:tc>
        <w:tc>
          <w:tcPr>
            <w:tcW w:w="1017" w:type="dxa"/>
          </w:tcPr>
          <w:p w14:paraId="17823CA6" w14:textId="57ABC23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10.17</w:t>
            </w:r>
          </w:p>
        </w:tc>
        <w:tc>
          <w:tcPr>
            <w:tcW w:w="1017" w:type="dxa"/>
          </w:tcPr>
          <w:p w14:paraId="7EA7CDA2" w14:textId="5FE0368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7.45</w:t>
            </w:r>
          </w:p>
        </w:tc>
      </w:tr>
    </w:tbl>
    <w:p w14:paraId="74607A59" w14:textId="0B79751A" w:rsidR="4D4F6171" w:rsidRPr="00751529" w:rsidRDefault="4D4F6171" w:rsidP="372A864B">
      <w:pPr>
        <w:rPr>
          <w:rFonts w:eastAsia="VIC" w:cs="VIC"/>
          <w:color w:val="000000" w:themeColor="text1"/>
          <w:sz w:val="22"/>
          <w:szCs w:val="22"/>
        </w:rPr>
      </w:pPr>
    </w:p>
    <w:p w14:paraId="47E74F4F" w14:textId="2FAE9A3D" w:rsidR="54D22CC5" w:rsidRPr="00BB0F11" w:rsidRDefault="08B1D7DE" w:rsidP="372A864B">
      <w:pPr>
        <w:rPr>
          <w:rFonts w:eastAsia="VIC" w:cs="VIC"/>
          <w:color w:val="000000" w:themeColor="text1"/>
        </w:rPr>
      </w:pPr>
      <w:r w:rsidRPr="00BB0F11">
        <w:rPr>
          <w:rFonts w:eastAsia="VIC" w:cs="VIC"/>
          <w:color w:val="000000" w:themeColor="text1"/>
        </w:rPr>
        <w:t>Table 26: Footscray PM</w:t>
      </w:r>
      <w:r w:rsidRPr="00BB0F11">
        <w:rPr>
          <w:rFonts w:eastAsia="VIC" w:cs="VIC"/>
          <w:color w:val="000000" w:themeColor="text1"/>
          <w:vertAlign w:val="subscript"/>
        </w:rPr>
        <w:t>2.5</w:t>
      </w:r>
      <w:r w:rsidRPr="00BB0F11">
        <w:rPr>
          <w:rFonts w:eastAsia="VIC" w:cs="VIC"/>
          <w:color w:val="000000" w:themeColor="text1"/>
        </w:rPr>
        <w:t xml:space="preserve"> percentiles</w:t>
      </w:r>
    </w:p>
    <w:tbl>
      <w:tblPr>
        <w:tblStyle w:val="GridTable4-Accent1"/>
        <w:tblW w:w="0" w:type="auto"/>
        <w:tblLayout w:type="fixed"/>
        <w:tblLook w:val="06A0" w:firstRow="1" w:lastRow="0" w:firstColumn="1" w:lastColumn="0" w:noHBand="1" w:noVBand="1"/>
      </w:tblPr>
      <w:tblGrid>
        <w:gridCol w:w="1017"/>
        <w:gridCol w:w="1017"/>
        <w:gridCol w:w="1017"/>
        <w:gridCol w:w="1017"/>
        <w:gridCol w:w="1017"/>
        <w:gridCol w:w="1017"/>
        <w:gridCol w:w="1017"/>
        <w:gridCol w:w="1017"/>
        <w:gridCol w:w="1017"/>
        <w:gridCol w:w="1017"/>
      </w:tblGrid>
      <w:tr w:rsidR="4D4F6171" w:rsidRPr="00751529" w14:paraId="7C085152"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top w:val="single" w:sz="6" w:space="0" w:color="00B4E1"/>
              <w:left w:val="single" w:sz="6" w:space="0" w:color="00B4E1"/>
              <w:bottom w:val="single" w:sz="6" w:space="0" w:color="00B4E1"/>
            </w:tcBorders>
          </w:tcPr>
          <w:p w14:paraId="75C094BC" w14:textId="528A0D85" w:rsidR="4D4F6171" w:rsidRPr="00751529" w:rsidRDefault="4D4F6171" w:rsidP="372A864B">
            <w:pPr>
              <w:rPr>
                <w:rFonts w:eastAsia="VIC" w:cs="VIC"/>
                <w:sz w:val="16"/>
                <w:szCs w:val="16"/>
              </w:rPr>
            </w:pPr>
            <w:r w:rsidRPr="372A864B">
              <w:rPr>
                <w:rFonts w:eastAsia="VIC" w:cs="VIC"/>
                <w:sz w:val="16"/>
                <w:szCs w:val="16"/>
              </w:rPr>
              <w:t>Year</w:t>
            </w:r>
          </w:p>
        </w:tc>
        <w:tc>
          <w:tcPr>
            <w:tcW w:w="1017" w:type="dxa"/>
            <w:tcBorders>
              <w:top w:val="single" w:sz="6" w:space="0" w:color="00B4E1"/>
              <w:bottom w:val="single" w:sz="6" w:space="0" w:color="00B4E1"/>
            </w:tcBorders>
          </w:tcPr>
          <w:p w14:paraId="2B85FDB3" w14:textId="7FDFC189"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Data availability (% days)</w:t>
            </w:r>
          </w:p>
        </w:tc>
        <w:tc>
          <w:tcPr>
            <w:tcW w:w="1017" w:type="dxa"/>
            <w:tcBorders>
              <w:top w:val="single" w:sz="6" w:space="0" w:color="00B4E1"/>
              <w:bottom w:val="single" w:sz="6" w:space="0" w:color="00B4E1"/>
            </w:tcBorders>
          </w:tcPr>
          <w:p w14:paraId="2E070FB7" w14:textId="02BB1343"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Number of Exceedances</w:t>
            </w:r>
          </w:p>
        </w:tc>
        <w:tc>
          <w:tcPr>
            <w:tcW w:w="1017" w:type="dxa"/>
            <w:tcBorders>
              <w:top w:val="single" w:sz="6" w:space="0" w:color="00B4E1"/>
              <w:bottom w:val="single" w:sz="6" w:space="0" w:color="00B4E1"/>
            </w:tcBorders>
          </w:tcPr>
          <w:p w14:paraId="25AD41DC" w14:textId="50A59B17"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Max (µg/m</w:t>
            </w:r>
            <w:r w:rsidRPr="372A864B">
              <w:rPr>
                <w:rFonts w:eastAsia="VIC" w:cs="VIC"/>
                <w:sz w:val="16"/>
                <w:szCs w:val="16"/>
                <w:vertAlign w:val="superscript"/>
              </w:rPr>
              <w:t>3</w:t>
            </w:r>
            <w:r w:rsidRPr="372A864B">
              <w:rPr>
                <w:rFonts w:eastAsia="VIC" w:cs="VIC"/>
                <w:sz w:val="16"/>
                <w:szCs w:val="16"/>
              </w:rPr>
              <w:t>)</w:t>
            </w:r>
          </w:p>
        </w:tc>
        <w:tc>
          <w:tcPr>
            <w:tcW w:w="1017" w:type="dxa"/>
            <w:tcBorders>
              <w:top w:val="single" w:sz="6" w:space="0" w:color="00B4E1"/>
              <w:bottom w:val="single" w:sz="6" w:space="0" w:color="00B4E1"/>
            </w:tcBorders>
          </w:tcPr>
          <w:p w14:paraId="3625EB67" w14:textId="59D26122"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99th percentile</w:t>
            </w:r>
          </w:p>
        </w:tc>
        <w:tc>
          <w:tcPr>
            <w:tcW w:w="1017" w:type="dxa"/>
            <w:tcBorders>
              <w:top w:val="single" w:sz="6" w:space="0" w:color="00B4E1"/>
              <w:bottom w:val="single" w:sz="6" w:space="0" w:color="00B4E1"/>
            </w:tcBorders>
          </w:tcPr>
          <w:p w14:paraId="35EE438F" w14:textId="579E1343"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98th percentile</w:t>
            </w:r>
          </w:p>
        </w:tc>
        <w:tc>
          <w:tcPr>
            <w:tcW w:w="1017" w:type="dxa"/>
            <w:tcBorders>
              <w:top w:val="single" w:sz="6" w:space="0" w:color="00B4E1"/>
              <w:bottom w:val="single" w:sz="6" w:space="0" w:color="00B4E1"/>
            </w:tcBorders>
          </w:tcPr>
          <w:p w14:paraId="73DA11C0" w14:textId="11C7CE34"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95th percentile</w:t>
            </w:r>
          </w:p>
        </w:tc>
        <w:tc>
          <w:tcPr>
            <w:tcW w:w="1017" w:type="dxa"/>
            <w:tcBorders>
              <w:top w:val="single" w:sz="6" w:space="0" w:color="00B4E1"/>
              <w:bottom w:val="single" w:sz="6" w:space="0" w:color="00B4E1"/>
            </w:tcBorders>
          </w:tcPr>
          <w:p w14:paraId="6C5EE96E" w14:textId="27F219B8"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90th percentile</w:t>
            </w:r>
          </w:p>
        </w:tc>
        <w:tc>
          <w:tcPr>
            <w:tcW w:w="1017" w:type="dxa"/>
            <w:tcBorders>
              <w:top w:val="single" w:sz="6" w:space="0" w:color="00B4E1"/>
              <w:bottom w:val="single" w:sz="6" w:space="0" w:color="00B4E1"/>
            </w:tcBorders>
          </w:tcPr>
          <w:p w14:paraId="7AAFFD70" w14:textId="6302EB71"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75th percentile</w:t>
            </w:r>
          </w:p>
        </w:tc>
        <w:tc>
          <w:tcPr>
            <w:tcW w:w="1017" w:type="dxa"/>
            <w:tcBorders>
              <w:top w:val="single" w:sz="6" w:space="0" w:color="00B4E1"/>
              <w:bottom w:val="single" w:sz="6" w:space="0" w:color="00B4E1"/>
              <w:right w:val="single" w:sz="6" w:space="0" w:color="00B4E1"/>
            </w:tcBorders>
          </w:tcPr>
          <w:p w14:paraId="3E023F02" w14:textId="32CD0EAD"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50th percentile</w:t>
            </w:r>
          </w:p>
        </w:tc>
      </w:tr>
      <w:tr w:rsidR="4D4F6171" w:rsidRPr="00751529" w14:paraId="64EE566E"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19008631" w14:textId="6F0B149A" w:rsidR="4D4F6171" w:rsidRPr="00751529" w:rsidRDefault="4D4F6171" w:rsidP="372A864B">
            <w:pPr>
              <w:rPr>
                <w:rFonts w:eastAsia="VIC" w:cs="VIC"/>
                <w:sz w:val="16"/>
                <w:szCs w:val="16"/>
              </w:rPr>
            </w:pPr>
            <w:r w:rsidRPr="372A864B">
              <w:rPr>
                <w:rFonts w:eastAsia="VIC" w:cs="VIC"/>
                <w:sz w:val="16"/>
                <w:szCs w:val="16"/>
              </w:rPr>
              <w:t>2021</w:t>
            </w:r>
          </w:p>
        </w:tc>
        <w:tc>
          <w:tcPr>
            <w:tcW w:w="1017" w:type="dxa"/>
          </w:tcPr>
          <w:p w14:paraId="10484AFF" w14:textId="4EB4815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83.01</w:t>
            </w:r>
          </w:p>
        </w:tc>
        <w:tc>
          <w:tcPr>
            <w:tcW w:w="1017" w:type="dxa"/>
          </w:tcPr>
          <w:p w14:paraId="58F35A3A" w14:textId="7605EC2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35843363" w14:textId="7EC8450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21.51</w:t>
            </w:r>
          </w:p>
        </w:tc>
        <w:tc>
          <w:tcPr>
            <w:tcW w:w="1017" w:type="dxa"/>
          </w:tcPr>
          <w:p w14:paraId="12F62CB2" w14:textId="11C58F2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16.11</w:t>
            </w:r>
          </w:p>
        </w:tc>
        <w:tc>
          <w:tcPr>
            <w:tcW w:w="1017" w:type="dxa"/>
          </w:tcPr>
          <w:p w14:paraId="4426B938" w14:textId="7C8A40B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13.66</w:t>
            </w:r>
          </w:p>
        </w:tc>
        <w:tc>
          <w:tcPr>
            <w:tcW w:w="1017" w:type="dxa"/>
          </w:tcPr>
          <w:p w14:paraId="23025F15" w14:textId="7556A7E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11.54</w:t>
            </w:r>
          </w:p>
        </w:tc>
        <w:tc>
          <w:tcPr>
            <w:tcW w:w="1017" w:type="dxa"/>
          </w:tcPr>
          <w:p w14:paraId="2CB488FF" w14:textId="679EA70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9.26</w:t>
            </w:r>
          </w:p>
        </w:tc>
        <w:tc>
          <w:tcPr>
            <w:tcW w:w="1017" w:type="dxa"/>
          </w:tcPr>
          <w:p w14:paraId="6B848A52" w14:textId="14F597F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6.25</w:t>
            </w:r>
          </w:p>
        </w:tc>
        <w:tc>
          <w:tcPr>
            <w:tcW w:w="1017" w:type="dxa"/>
          </w:tcPr>
          <w:p w14:paraId="00A2B0F4" w14:textId="01D8629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4.20</w:t>
            </w:r>
          </w:p>
        </w:tc>
      </w:tr>
      <w:tr w:rsidR="4D4F6171" w:rsidRPr="00751529" w14:paraId="593B7A84"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4A0EBD31" w14:textId="1E01AD33" w:rsidR="4D4F6171" w:rsidRPr="00751529" w:rsidRDefault="4D4F6171" w:rsidP="372A864B">
            <w:pPr>
              <w:rPr>
                <w:rFonts w:eastAsia="VIC" w:cs="VIC"/>
                <w:sz w:val="16"/>
                <w:szCs w:val="16"/>
              </w:rPr>
            </w:pPr>
            <w:r w:rsidRPr="372A864B">
              <w:rPr>
                <w:rFonts w:eastAsia="VIC" w:cs="VIC"/>
                <w:sz w:val="16"/>
                <w:szCs w:val="16"/>
              </w:rPr>
              <w:t>2020</w:t>
            </w:r>
          </w:p>
        </w:tc>
        <w:tc>
          <w:tcPr>
            <w:tcW w:w="1017" w:type="dxa"/>
          </w:tcPr>
          <w:p w14:paraId="5ED5997F" w14:textId="236B880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95.90</w:t>
            </w:r>
          </w:p>
        </w:tc>
        <w:tc>
          <w:tcPr>
            <w:tcW w:w="1017" w:type="dxa"/>
          </w:tcPr>
          <w:p w14:paraId="19BA8D65" w14:textId="6C70B56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w:t>
            </w:r>
          </w:p>
        </w:tc>
        <w:tc>
          <w:tcPr>
            <w:tcW w:w="1017" w:type="dxa"/>
          </w:tcPr>
          <w:p w14:paraId="6984A0A7" w14:textId="6CA4C1A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204.50</w:t>
            </w:r>
          </w:p>
        </w:tc>
        <w:tc>
          <w:tcPr>
            <w:tcW w:w="1017" w:type="dxa"/>
          </w:tcPr>
          <w:p w14:paraId="1BDF199F" w14:textId="61C54CF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63.05</w:t>
            </w:r>
          </w:p>
        </w:tc>
        <w:tc>
          <w:tcPr>
            <w:tcW w:w="1017" w:type="dxa"/>
          </w:tcPr>
          <w:p w14:paraId="1817C1F3" w14:textId="4BCAF56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29.86</w:t>
            </w:r>
          </w:p>
        </w:tc>
        <w:tc>
          <w:tcPr>
            <w:tcW w:w="1017" w:type="dxa"/>
          </w:tcPr>
          <w:p w14:paraId="45FC1D06" w14:textId="39F8B0D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17.59</w:t>
            </w:r>
          </w:p>
        </w:tc>
        <w:tc>
          <w:tcPr>
            <w:tcW w:w="1017" w:type="dxa"/>
          </w:tcPr>
          <w:p w14:paraId="7A1A64DD" w14:textId="3B2E5AA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12.92</w:t>
            </w:r>
          </w:p>
        </w:tc>
        <w:tc>
          <w:tcPr>
            <w:tcW w:w="1017" w:type="dxa"/>
          </w:tcPr>
          <w:p w14:paraId="381335E9" w14:textId="57D7A08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8.34</w:t>
            </w:r>
          </w:p>
        </w:tc>
        <w:tc>
          <w:tcPr>
            <w:tcW w:w="1017" w:type="dxa"/>
          </w:tcPr>
          <w:p w14:paraId="29CB89DB" w14:textId="5C96E9D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5.79</w:t>
            </w:r>
          </w:p>
        </w:tc>
      </w:tr>
      <w:tr w:rsidR="4D4F6171" w:rsidRPr="00751529" w14:paraId="2E5C5C27"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3C10F320" w14:textId="6D816E98" w:rsidR="4D4F6171" w:rsidRPr="00751529" w:rsidRDefault="4D4F6171" w:rsidP="372A864B">
            <w:pPr>
              <w:rPr>
                <w:rFonts w:eastAsia="VIC" w:cs="VIC"/>
                <w:sz w:val="16"/>
                <w:szCs w:val="16"/>
              </w:rPr>
            </w:pPr>
            <w:r w:rsidRPr="372A864B">
              <w:rPr>
                <w:rFonts w:eastAsia="VIC" w:cs="VIC"/>
                <w:sz w:val="16"/>
                <w:szCs w:val="16"/>
              </w:rPr>
              <w:t>2019</w:t>
            </w:r>
          </w:p>
        </w:tc>
        <w:tc>
          <w:tcPr>
            <w:tcW w:w="1017" w:type="dxa"/>
          </w:tcPr>
          <w:p w14:paraId="466FD2B1" w14:textId="1A702E3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98.08</w:t>
            </w:r>
          </w:p>
        </w:tc>
        <w:tc>
          <w:tcPr>
            <w:tcW w:w="1017" w:type="dxa"/>
          </w:tcPr>
          <w:p w14:paraId="6D2883DA" w14:textId="119E072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w:t>
            </w:r>
          </w:p>
        </w:tc>
        <w:tc>
          <w:tcPr>
            <w:tcW w:w="1017" w:type="dxa"/>
          </w:tcPr>
          <w:p w14:paraId="6E1CB19D" w14:textId="3702255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31.30</w:t>
            </w:r>
          </w:p>
        </w:tc>
        <w:tc>
          <w:tcPr>
            <w:tcW w:w="1017" w:type="dxa"/>
          </w:tcPr>
          <w:p w14:paraId="77475882" w14:textId="268F707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23.83</w:t>
            </w:r>
          </w:p>
        </w:tc>
        <w:tc>
          <w:tcPr>
            <w:tcW w:w="1017" w:type="dxa"/>
          </w:tcPr>
          <w:p w14:paraId="2A048E81" w14:textId="50D22CA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20.43</w:t>
            </w:r>
          </w:p>
        </w:tc>
        <w:tc>
          <w:tcPr>
            <w:tcW w:w="1017" w:type="dxa"/>
          </w:tcPr>
          <w:p w14:paraId="56E9066F" w14:textId="1B0CB75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15.06</w:t>
            </w:r>
          </w:p>
        </w:tc>
        <w:tc>
          <w:tcPr>
            <w:tcW w:w="1017" w:type="dxa"/>
          </w:tcPr>
          <w:p w14:paraId="1545CC79" w14:textId="6F548E9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12.01</w:t>
            </w:r>
          </w:p>
        </w:tc>
        <w:tc>
          <w:tcPr>
            <w:tcW w:w="1017" w:type="dxa"/>
          </w:tcPr>
          <w:p w14:paraId="522C3CDE" w14:textId="2593922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8.66</w:t>
            </w:r>
          </w:p>
        </w:tc>
        <w:tc>
          <w:tcPr>
            <w:tcW w:w="1017" w:type="dxa"/>
          </w:tcPr>
          <w:p w14:paraId="240745E7" w14:textId="6B08F7B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6.65</w:t>
            </w:r>
          </w:p>
        </w:tc>
      </w:tr>
      <w:tr w:rsidR="4D4F6171" w:rsidRPr="00751529" w14:paraId="5CF10E57"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0FFCB628" w14:textId="7D9C1E79" w:rsidR="4D4F6171" w:rsidRPr="00751529" w:rsidRDefault="4D4F6171" w:rsidP="372A864B">
            <w:pPr>
              <w:rPr>
                <w:rFonts w:eastAsia="VIC" w:cs="VIC"/>
                <w:sz w:val="16"/>
                <w:szCs w:val="16"/>
              </w:rPr>
            </w:pPr>
            <w:r w:rsidRPr="372A864B">
              <w:rPr>
                <w:rFonts w:eastAsia="VIC" w:cs="VIC"/>
                <w:sz w:val="16"/>
                <w:szCs w:val="16"/>
              </w:rPr>
              <w:t>2018</w:t>
            </w:r>
          </w:p>
        </w:tc>
        <w:tc>
          <w:tcPr>
            <w:tcW w:w="1017" w:type="dxa"/>
          </w:tcPr>
          <w:p w14:paraId="1A6100CD" w14:textId="586A29B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88.22</w:t>
            </w:r>
          </w:p>
        </w:tc>
        <w:tc>
          <w:tcPr>
            <w:tcW w:w="1017" w:type="dxa"/>
          </w:tcPr>
          <w:p w14:paraId="770E8631" w14:textId="32A6E15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w:t>
            </w:r>
          </w:p>
        </w:tc>
        <w:tc>
          <w:tcPr>
            <w:tcW w:w="1017" w:type="dxa"/>
          </w:tcPr>
          <w:p w14:paraId="1361CF50" w14:textId="69730E7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31.20</w:t>
            </w:r>
          </w:p>
        </w:tc>
        <w:tc>
          <w:tcPr>
            <w:tcW w:w="1017" w:type="dxa"/>
          </w:tcPr>
          <w:p w14:paraId="262A707B" w14:textId="3779B1F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28.32</w:t>
            </w:r>
          </w:p>
        </w:tc>
        <w:tc>
          <w:tcPr>
            <w:tcW w:w="1017" w:type="dxa"/>
          </w:tcPr>
          <w:p w14:paraId="22BF724C" w14:textId="0C6F75F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20.95</w:t>
            </w:r>
          </w:p>
        </w:tc>
        <w:tc>
          <w:tcPr>
            <w:tcW w:w="1017" w:type="dxa"/>
          </w:tcPr>
          <w:p w14:paraId="30104E6D" w14:textId="722D45D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15.34</w:t>
            </w:r>
          </w:p>
        </w:tc>
        <w:tc>
          <w:tcPr>
            <w:tcW w:w="1017" w:type="dxa"/>
          </w:tcPr>
          <w:p w14:paraId="6A80EC77" w14:textId="5D596C3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12.52</w:t>
            </w:r>
          </w:p>
        </w:tc>
        <w:tc>
          <w:tcPr>
            <w:tcW w:w="1017" w:type="dxa"/>
          </w:tcPr>
          <w:p w14:paraId="31F7CBBB" w14:textId="72B3C74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8.76</w:t>
            </w:r>
          </w:p>
        </w:tc>
        <w:tc>
          <w:tcPr>
            <w:tcW w:w="1017" w:type="dxa"/>
          </w:tcPr>
          <w:p w14:paraId="6E633DEF" w14:textId="0247626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6.67</w:t>
            </w:r>
          </w:p>
        </w:tc>
      </w:tr>
      <w:tr w:rsidR="4D4F6171" w:rsidRPr="00751529" w14:paraId="07599BEC"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04C57A14" w14:textId="4F9B2CED" w:rsidR="4D4F6171" w:rsidRPr="00751529" w:rsidRDefault="4D4F6171" w:rsidP="372A864B">
            <w:pPr>
              <w:rPr>
                <w:rFonts w:eastAsia="VIC" w:cs="VIC"/>
                <w:sz w:val="16"/>
                <w:szCs w:val="16"/>
              </w:rPr>
            </w:pPr>
            <w:r w:rsidRPr="372A864B">
              <w:rPr>
                <w:rFonts w:eastAsia="VIC" w:cs="VIC"/>
                <w:sz w:val="16"/>
                <w:szCs w:val="16"/>
              </w:rPr>
              <w:t>2017</w:t>
            </w:r>
          </w:p>
        </w:tc>
        <w:tc>
          <w:tcPr>
            <w:tcW w:w="1017" w:type="dxa"/>
          </w:tcPr>
          <w:p w14:paraId="275D5E12" w14:textId="60ABB19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96.44</w:t>
            </w:r>
          </w:p>
        </w:tc>
        <w:tc>
          <w:tcPr>
            <w:tcW w:w="1017" w:type="dxa"/>
          </w:tcPr>
          <w:p w14:paraId="18A19185" w14:textId="19F76DD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w:t>
            </w:r>
          </w:p>
        </w:tc>
        <w:tc>
          <w:tcPr>
            <w:tcW w:w="1017" w:type="dxa"/>
          </w:tcPr>
          <w:p w14:paraId="5ADF6160" w14:textId="617F2CE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34.77</w:t>
            </w:r>
          </w:p>
        </w:tc>
        <w:tc>
          <w:tcPr>
            <w:tcW w:w="1017" w:type="dxa"/>
          </w:tcPr>
          <w:p w14:paraId="12E5467E" w14:textId="16D3857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24.51</w:t>
            </w:r>
          </w:p>
        </w:tc>
        <w:tc>
          <w:tcPr>
            <w:tcW w:w="1017" w:type="dxa"/>
          </w:tcPr>
          <w:p w14:paraId="724698C8" w14:textId="443E1DD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20.72</w:t>
            </w:r>
          </w:p>
        </w:tc>
        <w:tc>
          <w:tcPr>
            <w:tcW w:w="1017" w:type="dxa"/>
          </w:tcPr>
          <w:p w14:paraId="1E0DB084" w14:textId="5D2E97C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15.53</w:t>
            </w:r>
          </w:p>
        </w:tc>
        <w:tc>
          <w:tcPr>
            <w:tcW w:w="1017" w:type="dxa"/>
          </w:tcPr>
          <w:p w14:paraId="4C8B9F99" w14:textId="4DDD312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13.06</w:t>
            </w:r>
          </w:p>
        </w:tc>
        <w:tc>
          <w:tcPr>
            <w:tcW w:w="1017" w:type="dxa"/>
          </w:tcPr>
          <w:p w14:paraId="652C8D22" w14:textId="7D55456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9.25</w:t>
            </w:r>
          </w:p>
        </w:tc>
        <w:tc>
          <w:tcPr>
            <w:tcW w:w="1017" w:type="dxa"/>
          </w:tcPr>
          <w:p w14:paraId="5EF4EDD7" w14:textId="1A97234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6.75</w:t>
            </w:r>
          </w:p>
        </w:tc>
      </w:tr>
    </w:tbl>
    <w:p w14:paraId="1F197CDF" w14:textId="207B4D8B" w:rsidR="4D4F6171" w:rsidRPr="0002207E" w:rsidRDefault="4D4F6171" w:rsidP="372A864B">
      <w:pPr>
        <w:rPr>
          <w:rFonts w:eastAsia="VIC" w:cs="VIC"/>
          <w:color w:val="000000" w:themeColor="text1"/>
        </w:rPr>
      </w:pPr>
    </w:p>
    <w:p w14:paraId="134223A9" w14:textId="37BB91F7" w:rsidR="54D22CC5" w:rsidRPr="0002207E" w:rsidRDefault="08B1D7DE" w:rsidP="372A864B">
      <w:pPr>
        <w:rPr>
          <w:rFonts w:eastAsia="VIC" w:cs="VIC"/>
          <w:color w:val="000000" w:themeColor="text1"/>
        </w:rPr>
      </w:pPr>
      <w:r w:rsidRPr="0002207E">
        <w:rPr>
          <w:rFonts w:eastAsia="VIC" w:cs="VIC"/>
          <w:color w:val="000000" w:themeColor="text1"/>
        </w:rPr>
        <w:t>Table 27: Geelong South PM</w:t>
      </w:r>
      <w:r w:rsidRPr="0002207E">
        <w:rPr>
          <w:rFonts w:eastAsia="VIC" w:cs="VIC"/>
          <w:color w:val="000000" w:themeColor="text1"/>
          <w:vertAlign w:val="subscript"/>
        </w:rPr>
        <w:t>2.5</w:t>
      </w:r>
      <w:r w:rsidRPr="0002207E">
        <w:rPr>
          <w:rFonts w:eastAsia="VIC" w:cs="VIC"/>
          <w:color w:val="000000" w:themeColor="text1"/>
        </w:rPr>
        <w:t xml:space="preserve"> percentiles</w:t>
      </w:r>
    </w:p>
    <w:tbl>
      <w:tblPr>
        <w:tblStyle w:val="GridTable4-Accent1"/>
        <w:tblW w:w="0" w:type="auto"/>
        <w:tblLayout w:type="fixed"/>
        <w:tblLook w:val="06A0" w:firstRow="1" w:lastRow="0" w:firstColumn="1" w:lastColumn="0" w:noHBand="1" w:noVBand="1"/>
      </w:tblPr>
      <w:tblGrid>
        <w:gridCol w:w="1017"/>
        <w:gridCol w:w="1017"/>
        <w:gridCol w:w="1017"/>
        <w:gridCol w:w="1017"/>
        <w:gridCol w:w="1017"/>
        <w:gridCol w:w="1017"/>
        <w:gridCol w:w="1017"/>
        <w:gridCol w:w="1017"/>
        <w:gridCol w:w="1017"/>
        <w:gridCol w:w="1017"/>
      </w:tblGrid>
      <w:tr w:rsidR="4D4F6171" w:rsidRPr="00751529" w14:paraId="4736DD95"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top w:val="single" w:sz="6" w:space="0" w:color="00B4E1"/>
              <w:left w:val="single" w:sz="6" w:space="0" w:color="00B4E1"/>
              <w:bottom w:val="single" w:sz="6" w:space="0" w:color="00B4E1"/>
            </w:tcBorders>
          </w:tcPr>
          <w:p w14:paraId="0384FB0B" w14:textId="5E9F4AFB" w:rsidR="4D4F6171" w:rsidRPr="00751529" w:rsidRDefault="4D4F6171" w:rsidP="372A864B">
            <w:pPr>
              <w:rPr>
                <w:rFonts w:eastAsia="VIC" w:cs="VIC"/>
                <w:sz w:val="16"/>
                <w:szCs w:val="16"/>
              </w:rPr>
            </w:pPr>
            <w:r w:rsidRPr="372A864B">
              <w:rPr>
                <w:rFonts w:eastAsia="VIC" w:cs="VIC"/>
                <w:sz w:val="16"/>
                <w:szCs w:val="16"/>
              </w:rPr>
              <w:t>Year</w:t>
            </w:r>
          </w:p>
        </w:tc>
        <w:tc>
          <w:tcPr>
            <w:tcW w:w="1017" w:type="dxa"/>
            <w:tcBorders>
              <w:top w:val="single" w:sz="6" w:space="0" w:color="00B4E1"/>
              <w:bottom w:val="single" w:sz="6" w:space="0" w:color="00B4E1"/>
            </w:tcBorders>
          </w:tcPr>
          <w:p w14:paraId="0ADCB137" w14:textId="0C78D59A"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Data availability (% days)</w:t>
            </w:r>
          </w:p>
        </w:tc>
        <w:tc>
          <w:tcPr>
            <w:tcW w:w="1017" w:type="dxa"/>
            <w:tcBorders>
              <w:top w:val="single" w:sz="6" w:space="0" w:color="00B4E1"/>
              <w:bottom w:val="single" w:sz="6" w:space="0" w:color="00B4E1"/>
            </w:tcBorders>
          </w:tcPr>
          <w:p w14:paraId="520C04B0" w14:textId="1B57E18E"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Number of Exceedances</w:t>
            </w:r>
          </w:p>
        </w:tc>
        <w:tc>
          <w:tcPr>
            <w:tcW w:w="1017" w:type="dxa"/>
            <w:tcBorders>
              <w:top w:val="single" w:sz="6" w:space="0" w:color="00B4E1"/>
              <w:bottom w:val="single" w:sz="6" w:space="0" w:color="00B4E1"/>
            </w:tcBorders>
          </w:tcPr>
          <w:p w14:paraId="5822BE98" w14:textId="6B9F1CF6"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Max (µg/m</w:t>
            </w:r>
            <w:r w:rsidRPr="372A864B">
              <w:rPr>
                <w:rFonts w:eastAsia="VIC" w:cs="VIC"/>
                <w:sz w:val="16"/>
                <w:szCs w:val="16"/>
                <w:vertAlign w:val="superscript"/>
              </w:rPr>
              <w:t>3</w:t>
            </w:r>
            <w:r w:rsidRPr="372A864B">
              <w:rPr>
                <w:rFonts w:eastAsia="VIC" w:cs="VIC"/>
                <w:sz w:val="16"/>
                <w:szCs w:val="16"/>
              </w:rPr>
              <w:t>)</w:t>
            </w:r>
          </w:p>
        </w:tc>
        <w:tc>
          <w:tcPr>
            <w:tcW w:w="1017" w:type="dxa"/>
            <w:tcBorders>
              <w:top w:val="single" w:sz="6" w:space="0" w:color="00B4E1"/>
              <w:bottom w:val="single" w:sz="6" w:space="0" w:color="00B4E1"/>
            </w:tcBorders>
          </w:tcPr>
          <w:p w14:paraId="28A7DD40" w14:textId="3C6D7E27"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99th percentile</w:t>
            </w:r>
          </w:p>
        </w:tc>
        <w:tc>
          <w:tcPr>
            <w:tcW w:w="1017" w:type="dxa"/>
            <w:tcBorders>
              <w:top w:val="single" w:sz="6" w:space="0" w:color="00B4E1"/>
              <w:bottom w:val="single" w:sz="6" w:space="0" w:color="00B4E1"/>
            </w:tcBorders>
          </w:tcPr>
          <w:p w14:paraId="06A1847C" w14:textId="22136432"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98th percentile</w:t>
            </w:r>
          </w:p>
        </w:tc>
        <w:tc>
          <w:tcPr>
            <w:tcW w:w="1017" w:type="dxa"/>
            <w:tcBorders>
              <w:top w:val="single" w:sz="6" w:space="0" w:color="00B4E1"/>
              <w:bottom w:val="single" w:sz="6" w:space="0" w:color="00B4E1"/>
            </w:tcBorders>
          </w:tcPr>
          <w:p w14:paraId="68AB3DF4" w14:textId="0144D7CD"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95th percentile</w:t>
            </w:r>
          </w:p>
        </w:tc>
        <w:tc>
          <w:tcPr>
            <w:tcW w:w="1017" w:type="dxa"/>
            <w:tcBorders>
              <w:top w:val="single" w:sz="6" w:space="0" w:color="00B4E1"/>
              <w:bottom w:val="single" w:sz="6" w:space="0" w:color="00B4E1"/>
            </w:tcBorders>
          </w:tcPr>
          <w:p w14:paraId="345BB4DC" w14:textId="0879A2BB"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90th percentile</w:t>
            </w:r>
          </w:p>
        </w:tc>
        <w:tc>
          <w:tcPr>
            <w:tcW w:w="1017" w:type="dxa"/>
            <w:tcBorders>
              <w:top w:val="single" w:sz="6" w:space="0" w:color="00B4E1"/>
              <w:bottom w:val="single" w:sz="6" w:space="0" w:color="00B4E1"/>
            </w:tcBorders>
          </w:tcPr>
          <w:p w14:paraId="70918B72" w14:textId="553BA500"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75th percentile</w:t>
            </w:r>
          </w:p>
        </w:tc>
        <w:tc>
          <w:tcPr>
            <w:tcW w:w="1017" w:type="dxa"/>
            <w:tcBorders>
              <w:top w:val="single" w:sz="6" w:space="0" w:color="00B4E1"/>
              <w:bottom w:val="single" w:sz="6" w:space="0" w:color="00B4E1"/>
              <w:right w:val="single" w:sz="6" w:space="0" w:color="00B4E1"/>
            </w:tcBorders>
          </w:tcPr>
          <w:p w14:paraId="3BC90E95" w14:textId="717A09C0"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50th percentile</w:t>
            </w:r>
          </w:p>
        </w:tc>
      </w:tr>
      <w:tr w:rsidR="4D4F6171" w:rsidRPr="00751529" w14:paraId="6746E82F"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2B518989" w14:textId="527971FF" w:rsidR="4D4F6171" w:rsidRPr="00751529" w:rsidRDefault="4D4F6171" w:rsidP="372A864B">
            <w:pPr>
              <w:rPr>
                <w:rFonts w:eastAsia="VIC" w:cs="VIC"/>
                <w:sz w:val="16"/>
                <w:szCs w:val="16"/>
              </w:rPr>
            </w:pPr>
            <w:r w:rsidRPr="372A864B">
              <w:rPr>
                <w:rFonts w:eastAsia="VIC" w:cs="VIC"/>
                <w:sz w:val="16"/>
                <w:szCs w:val="16"/>
              </w:rPr>
              <w:t>2021</w:t>
            </w:r>
          </w:p>
        </w:tc>
        <w:tc>
          <w:tcPr>
            <w:tcW w:w="1017" w:type="dxa"/>
          </w:tcPr>
          <w:p w14:paraId="22A1BDA6" w14:textId="4F3A9DC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96.71</w:t>
            </w:r>
          </w:p>
        </w:tc>
        <w:tc>
          <w:tcPr>
            <w:tcW w:w="1017" w:type="dxa"/>
          </w:tcPr>
          <w:p w14:paraId="701E1F1A" w14:textId="14A7649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64BCCCC2" w14:textId="3863421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22.86</w:t>
            </w:r>
          </w:p>
        </w:tc>
        <w:tc>
          <w:tcPr>
            <w:tcW w:w="1017" w:type="dxa"/>
          </w:tcPr>
          <w:p w14:paraId="14CE42BA" w14:textId="066F26F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18.86</w:t>
            </w:r>
          </w:p>
        </w:tc>
        <w:tc>
          <w:tcPr>
            <w:tcW w:w="1017" w:type="dxa"/>
          </w:tcPr>
          <w:p w14:paraId="57B22403" w14:textId="331A20F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16.16</w:t>
            </w:r>
          </w:p>
        </w:tc>
        <w:tc>
          <w:tcPr>
            <w:tcW w:w="1017" w:type="dxa"/>
          </w:tcPr>
          <w:p w14:paraId="5DAA10FE" w14:textId="1A5DBA0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12.74</w:t>
            </w:r>
          </w:p>
        </w:tc>
        <w:tc>
          <w:tcPr>
            <w:tcW w:w="1017" w:type="dxa"/>
          </w:tcPr>
          <w:p w14:paraId="245F6238" w14:textId="0DB0463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9.60</w:t>
            </w:r>
          </w:p>
        </w:tc>
        <w:tc>
          <w:tcPr>
            <w:tcW w:w="1017" w:type="dxa"/>
          </w:tcPr>
          <w:p w14:paraId="3F9BCEC4" w14:textId="2356264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6.63</w:t>
            </w:r>
          </w:p>
        </w:tc>
        <w:tc>
          <w:tcPr>
            <w:tcW w:w="1017" w:type="dxa"/>
          </w:tcPr>
          <w:p w14:paraId="3979946E" w14:textId="6D28E84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4.91</w:t>
            </w:r>
          </w:p>
        </w:tc>
      </w:tr>
      <w:tr w:rsidR="4D4F6171" w:rsidRPr="00751529" w14:paraId="37BCD230"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2E207437" w14:textId="102CEF1C" w:rsidR="4D4F6171" w:rsidRPr="00751529" w:rsidRDefault="4D4F6171" w:rsidP="372A864B">
            <w:pPr>
              <w:rPr>
                <w:rFonts w:eastAsia="VIC" w:cs="VIC"/>
                <w:sz w:val="16"/>
                <w:szCs w:val="16"/>
              </w:rPr>
            </w:pPr>
            <w:r w:rsidRPr="372A864B">
              <w:rPr>
                <w:rFonts w:eastAsia="VIC" w:cs="VIC"/>
                <w:sz w:val="16"/>
                <w:szCs w:val="16"/>
              </w:rPr>
              <w:t>2020</w:t>
            </w:r>
          </w:p>
        </w:tc>
        <w:tc>
          <w:tcPr>
            <w:tcW w:w="1017" w:type="dxa"/>
          </w:tcPr>
          <w:p w14:paraId="15079360" w14:textId="069842C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89.89</w:t>
            </w:r>
          </w:p>
        </w:tc>
        <w:tc>
          <w:tcPr>
            <w:tcW w:w="1017" w:type="dxa"/>
          </w:tcPr>
          <w:p w14:paraId="310B4A5F" w14:textId="2645E68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w:t>
            </w:r>
          </w:p>
        </w:tc>
        <w:tc>
          <w:tcPr>
            <w:tcW w:w="1017" w:type="dxa"/>
          </w:tcPr>
          <w:p w14:paraId="6BF1F038" w14:textId="23B6FBD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155.05</w:t>
            </w:r>
          </w:p>
        </w:tc>
        <w:tc>
          <w:tcPr>
            <w:tcW w:w="1017" w:type="dxa"/>
          </w:tcPr>
          <w:p w14:paraId="0B59BEA8" w14:textId="5BC0907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60.33</w:t>
            </w:r>
          </w:p>
        </w:tc>
        <w:tc>
          <w:tcPr>
            <w:tcW w:w="1017" w:type="dxa"/>
          </w:tcPr>
          <w:p w14:paraId="332E1B51" w14:textId="0624BD7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23.31</w:t>
            </w:r>
          </w:p>
        </w:tc>
        <w:tc>
          <w:tcPr>
            <w:tcW w:w="1017" w:type="dxa"/>
          </w:tcPr>
          <w:p w14:paraId="3A942B62" w14:textId="355C6EA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14.76</w:t>
            </w:r>
          </w:p>
        </w:tc>
        <w:tc>
          <w:tcPr>
            <w:tcW w:w="1017" w:type="dxa"/>
          </w:tcPr>
          <w:p w14:paraId="61A83E1F" w14:textId="74963A5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11.55</w:t>
            </w:r>
          </w:p>
        </w:tc>
        <w:tc>
          <w:tcPr>
            <w:tcW w:w="1017" w:type="dxa"/>
          </w:tcPr>
          <w:p w14:paraId="46D8C618" w14:textId="5FA3CC4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7.70</w:t>
            </w:r>
          </w:p>
        </w:tc>
        <w:tc>
          <w:tcPr>
            <w:tcW w:w="1017" w:type="dxa"/>
          </w:tcPr>
          <w:p w14:paraId="3BADE0F7" w14:textId="37CF4CA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5.36</w:t>
            </w:r>
          </w:p>
        </w:tc>
      </w:tr>
      <w:tr w:rsidR="4D4F6171" w:rsidRPr="00751529" w14:paraId="00993FA1"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2DD12E62" w14:textId="5AD2E3BB" w:rsidR="4D4F6171" w:rsidRPr="00751529" w:rsidRDefault="4D4F6171" w:rsidP="372A864B">
            <w:pPr>
              <w:rPr>
                <w:rFonts w:eastAsia="VIC" w:cs="VIC"/>
                <w:sz w:val="16"/>
                <w:szCs w:val="16"/>
              </w:rPr>
            </w:pPr>
            <w:r w:rsidRPr="372A864B">
              <w:rPr>
                <w:rFonts w:eastAsia="VIC" w:cs="VIC"/>
                <w:sz w:val="16"/>
                <w:szCs w:val="16"/>
              </w:rPr>
              <w:t>2019</w:t>
            </w:r>
          </w:p>
        </w:tc>
        <w:tc>
          <w:tcPr>
            <w:tcW w:w="1017" w:type="dxa"/>
          </w:tcPr>
          <w:p w14:paraId="3D06258E" w14:textId="5CFDF17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95.62</w:t>
            </w:r>
          </w:p>
        </w:tc>
        <w:tc>
          <w:tcPr>
            <w:tcW w:w="1017" w:type="dxa"/>
          </w:tcPr>
          <w:p w14:paraId="77886BBC" w14:textId="7E1B4BE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w:t>
            </w:r>
          </w:p>
        </w:tc>
        <w:tc>
          <w:tcPr>
            <w:tcW w:w="1017" w:type="dxa"/>
          </w:tcPr>
          <w:p w14:paraId="25DAE6E1" w14:textId="5A561EF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32.68</w:t>
            </w:r>
          </w:p>
        </w:tc>
        <w:tc>
          <w:tcPr>
            <w:tcW w:w="1017" w:type="dxa"/>
          </w:tcPr>
          <w:p w14:paraId="5A0AD14B" w14:textId="3821C00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19.28</w:t>
            </w:r>
          </w:p>
        </w:tc>
        <w:tc>
          <w:tcPr>
            <w:tcW w:w="1017" w:type="dxa"/>
          </w:tcPr>
          <w:p w14:paraId="7AFD2D9A" w14:textId="0D379AA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16.97</w:t>
            </w:r>
          </w:p>
        </w:tc>
        <w:tc>
          <w:tcPr>
            <w:tcW w:w="1017" w:type="dxa"/>
          </w:tcPr>
          <w:p w14:paraId="7CC40846" w14:textId="322E0EE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12.85</w:t>
            </w:r>
          </w:p>
        </w:tc>
        <w:tc>
          <w:tcPr>
            <w:tcW w:w="1017" w:type="dxa"/>
          </w:tcPr>
          <w:p w14:paraId="11B0E398" w14:textId="25BC4AB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10.48</w:t>
            </w:r>
          </w:p>
        </w:tc>
        <w:tc>
          <w:tcPr>
            <w:tcW w:w="1017" w:type="dxa"/>
          </w:tcPr>
          <w:p w14:paraId="0648912F" w14:textId="4DA696C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7.51</w:t>
            </w:r>
          </w:p>
        </w:tc>
        <w:tc>
          <w:tcPr>
            <w:tcW w:w="1017" w:type="dxa"/>
          </w:tcPr>
          <w:p w14:paraId="6F32BD6C" w14:textId="61183C9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5.53</w:t>
            </w:r>
          </w:p>
        </w:tc>
      </w:tr>
      <w:tr w:rsidR="4D4F6171" w:rsidRPr="00751529" w14:paraId="41FFACEE"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700F3A1B" w14:textId="509378AF" w:rsidR="4D4F6171" w:rsidRPr="00751529" w:rsidRDefault="4D4F6171" w:rsidP="372A864B">
            <w:pPr>
              <w:rPr>
                <w:rFonts w:eastAsia="VIC" w:cs="VIC"/>
                <w:sz w:val="16"/>
                <w:szCs w:val="16"/>
              </w:rPr>
            </w:pPr>
            <w:r w:rsidRPr="372A864B">
              <w:rPr>
                <w:rFonts w:eastAsia="VIC" w:cs="VIC"/>
                <w:sz w:val="16"/>
                <w:szCs w:val="16"/>
              </w:rPr>
              <w:t>2018</w:t>
            </w:r>
          </w:p>
        </w:tc>
        <w:tc>
          <w:tcPr>
            <w:tcW w:w="1017" w:type="dxa"/>
          </w:tcPr>
          <w:p w14:paraId="3E3BAFAA" w14:textId="64FD29F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86.58</w:t>
            </w:r>
          </w:p>
        </w:tc>
        <w:tc>
          <w:tcPr>
            <w:tcW w:w="1017" w:type="dxa"/>
          </w:tcPr>
          <w:p w14:paraId="1AA948DA" w14:textId="78D6F02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w:t>
            </w:r>
          </w:p>
        </w:tc>
        <w:tc>
          <w:tcPr>
            <w:tcW w:w="1017" w:type="dxa"/>
          </w:tcPr>
          <w:p w14:paraId="6936805C" w14:textId="638320B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31.03</w:t>
            </w:r>
          </w:p>
        </w:tc>
        <w:tc>
          <w:tcPr>
            <w:tcW w:w="1017" w:type="dxa"/>
          </w:tcPr>
          <w:p w14:paraId="1B3F358F" w14:textId="29DCB34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21.87</w:t>
            </w:r>
          </w:p>
        </w:tc>
        <w:tc>
          <w:tcPr>
            <w:tcW w:w="1017" w:type="dxa"/>
          </w:tcPr>
          <w:p w14:paraId="10108C6B" w14:textId="0CC219C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18.43</w:t>
            </w:r>
          </w:p>
        </w:tc>
        <w:tc>
          <w:tcPr>
            <w:tcW w:w="1017" w:type="dxa"/>
          </w:tcPr>
          <w:p w14:paraId="1FCBED9B" w14:textId="171600E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13.66</w:t>
            </w:r>
          </w:p>
        </w:tc>
        <w:tc>
          <w:tcPr>
            <w:tcW w:w="1017" w:type="dxa"/>
          </w:tcPr>
          <w:p w14:paraId="5C891BB5" w14:textId="55B47E8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10.16</w:t>
            </w:r>
          </w:p>
        </w:tc>
        <w:tc>
          <w:tcPr>
            <w:tcW w:w="1017" w:type="dxa"/>
          </w:tcPr>
          <w:p w14:paraId="03228D45" w14:textId="0972FAE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7.70</w:t>
            </w:r>
          </w:p>
        </w:tc>
        <w:tc>
          <w:tcPr>
            <w:tcW w:w="1017" w:type="dxa"/>
          </w:tcPr>
          <w:p w14:paraId="2391013A" w14:textId="5CCCDC5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5.57</w:t>
            </w:r>
          </w:p>
        </w:tc>
      </w:tr>
      <w:tr w:rsidR="4D4F6171" w:rsidRPr="00751529" w14:paraId="2205AAC7"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2446DD42" w14:textId="74240714" w:rsidR="4D4F6171" w:rsidRPr="00751529" w:rsidRDefault="4D4F6171" w:rsidP="372A864B">
            <w:pPr>
              <w:rPr>
                <w:rFonts w:eastAsia="VIC" w:cs="VIC"/>
                <w:sz w:val="16"/>
                <w:szCs w:val="16"/>
              </w:rPr>
            </w:pPr>
            <w:r w:rsidRPr="372A864B">
              <w:rPr>
                <w:rFonts w:eastAsia="VIC" w:cs="VIC"/>
                <w:sz w:val="16"/>
                <w:szCs w:val="16"/>
              </w:rPr>
              <w:t>2017</w:t>
            </w:r>
          </w:p>
        </w:tc>
        <w:tc>
          <w:tcPr>
            <w:tcW w:w="1017" w:type="dxa"/>
          </w:tcPr>
          <w:p w14:paraId="387AECDB" w14:textId="6681141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83.01</w:t>
            </w:r>
          </w:p>
        </w:tc>
        <w:tc>
          <w:tcPr>
            <w:tcW w:w="1017" w:type="dxa"/>
          </w:tcPr>
          <w:p w14:paraId="05936260" w14:textId="36AC844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w:t>
            </w:r>
          </w:p>
        </w:tc>
        <w:tc>
          <w:tcPr>
            <w:tcW w:w="1017" w:type="dxa"/>
          </w:tcPr>
          <w:p w14:paraId="6A8FD7B7" w14:textId="3F5535D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26.80</w:t>
            </w:r>
          </w:p>
        </w:tc>
        <w:tc>
          <w:tcPr>
            <w:tcW w:w="1017" w:type="dxa"/>
          </w:tcPr>
          <w:p w14:paraId="44EDF6A9" w14:textId="55691CC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22.27</w:t>
            </w:r>
          </w:p>
        </w:tc>
        <w:tc>
          <w:tcPr>
            <w:tcW w:w="1017" w:type="dxa"/>
          </w:tcPr>
          <w:p w14:paraId="594EDF2B" w14:textId="0779EF5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18.23</w:t>
            </w:r>
          </w:p>
        </w:tc>
        <w:tc>
          <w:tcPr>
            <w:tcW w:w="1017" w:type="dxa"/>
          </w:tcPr>
          <w:p w14:paraId="75344F64" w14:textId="4783C88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13.52</w:t>
            </w:r>
          </w:p>
        </w:tc>
        <w:tc>
          <w:tcPr>
            <w:tcW w:w="1017" w:type="dxa"/>
          </w:tcPr>
          <w:p w14:paraId="78811C4C" w14:textId="68009DB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10.89</w:t>
            </w:r>
          </w:p>
        </w:tc>
        <w:tc>
          <w:tcPr>
            <w:tcW w:w="1017" w:type="dxa"/>
          </w:tcPr>
          <w:p w14:paraId="24A1783D" w14:textId="4FD644E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8.50</w:t>
            </w:r>
          </w:p>
        </w:tc>
        <w:tc>
          <w:tcPr>
            <w:tcW w:w="1017" w:type="dxa"/>
          </w:tcPr>
          <w:p w14:paraId="708AE63A" w14:textId="1988077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6.42</w:t>
            </w:r>
          </w:p>
        </w:tc>
      </w:tr>
    </w:tbl>
    <w:p w14:paraId="6B8B5BEA" w14:textId="1379E681" w:rsidR="4D4F6171" w:rsidRDefault="4D4F6171" w:rsidP="372A864B">
      <w:pPr>
        <w:rPr>
          <w:rFonts w:eastAsia="VIC" w:cs="VIC"/>
          <w:color w:val="000000" w:themeColor="text1"/>
          <w:sz w:val="22"/>
          <w:szCs w:val="22"/>
        </w:rPr>
      </w:pPr>
    </w:p>
    <w:p w14:paraId="51DF1FAC" w14:textId="77777777" w:rsidR="0002207E" w:rsidRPr="00751529" w:rsidRDefault="0002207E" w:rsidP="372A864B">
      <w:pPr>
        <w:rPr>
          <w:rFonts w:eastAsia="VIC" w:cs="VIC"/>
          <w:color w:val="000000" w:themeColor="text1"/>
          <w:sz w:val="22"/>
          <w:szCs w:val="22"/>
        </w:rPr>
      </w:pPr>
    </w:p>
    <w:p w14:paraId="239ADAEA" w14:textId="72CAA8BF" w:rsidR="54D22CC5" w:rsidRPr="0002207E" w:rsidRDefault="08B1D7DE" w:rsidP="372A864B">
      <w:pPr>
        <w:rPr>
          <w:rFonts w:eastAsia="VIC" w:cs="VIC"/>
          <w:color w:val="333333"/>
        </w:rPr>
      </w:pPr>
      <w:r w:rsidRPr="0002207E">
        <w:rPr>
          <w:rFonts w:eastAsia="VIC" w:cs="VIC"/>
          <w:color w:val="333333"/>
        </w:rPr>
        <w:t>Table 28: Melbourne CBD PM</w:t>
      </w:r>
      <w:r w:rsidRPr="0002207E">
        <w:rPr>
          <w:rFonts w:eastAsia="VIC" w:cs="VIC"/>
          <w:color w:val="333333"/>
          <w:vertAlign w:val="subscript"/>
        </w:rPr>
        <w:t>2.5</w:t>
      </w:r>
      <w:r w:rsidRPr="0002207E">
        <w:rPr>
          <w:rFonts w:eastAsia="VIC" w:cs="VIC"/>
          <w:color w:val="333333"/>
        </w:rPr>
        <w:t xml:space="preserve"> percentiles</w:t>
      </w:r>
    </w:p>
    <w:tbl>
      <w:tblPr>
        <w:tblStyle w:val="GridTable4-Accent1"/>
        <w:tblW w:w="0" w:type="auto"/>
        <w:tblLayout w:type="fixed"/>
        <w:tblLook w:val="06A0" w:firstRow="1" w:lastRow="0" w:firstColumn="1" w:lastColumn="0" w:noHBand="1" w:noVBand="1"/>
      </w:tblPr>
      <w:tblGrid>
        <w:gridCol w:w="1017"/>
        <w:gridCol w:w="1017"/>
        <w:gridCol w:w="1017"/>
        <w:gridCol w:w="1017"/>
        <w:gridCol w:w="1017"/>
        <w:gridCol w:w="1017"/>
        <w:gridCol w:w="1017"/>
        <w:gridCol w:w="1017"/>
        <w:gridCol w:w="1017"/>
        <w:gridCol w:w="1017"/>
      </w:tblGrid>
      <w:tr w:rsidR="4D4F6171" w:rsidRPr="00751529" w14:paraId="6B3A2EF1"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top w:val="single" w:sz="6" w:space="0" w:color="00B4E1"/>
              <w:left w:val="single" w:sz="6" w:space="0" w:color="00B4E1"/>
              <w:bottom w:val="single" w:sz="6" w:space="0" w:color="00B4E1"/>
            </w:tcBorders>
          </w:tcPr>
          <w:p w14:paraId="4478B3DB" w14:textId="19529A49" w:rsidR="4D4F6171" w:rsidRPr="00751529" w:rsidRDefault="4D4F6171" w:rsidP="372A864B">
            <w:pPr>
              <w:rPr>
                <w:rFonts w:eastAsia="VIC" w:cs="VIC"/>
                <w:sz w:val="16"/>
                <w:szCs w:val="16"/>
              </w:rPr>
            </w:pPr>
            <w:r w:rsidRPr="372A864B">
              <w:rPr>
                <w:rFonts w:eastAsia="VIC" w:cs="VIC"/>
                <w:sz w:val="16"/>
                <w:szCs w:val="16"/>
              </w:rPr>
              <w:t>Year</w:t>
            </w:r>
          </w:p>
        </w:tc>
        <w:tc>
          <w:tcPr>
            <w:tcW w:w="1017" w:type="dxa"/>
            <w:tcBorders>
              <w:top w:val="single" w:sz="6" w:space="0" w:color="00B4E1"/>
              <w:bottom w:val="single" w:sz="6" w:space="0" w:color="00B4E1"/>
            </w:tcBorders>
          </w:tcPr>
          <w:p w14:paraId="7174CA5A" w14:textId="0DFFF7FC"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Data availability (% days)</w:t>
            </w:r>
          </w:p>
        </w:tc>
        <w:tc>
          <w:tcPr>
            <w:tcW w:w="1017" w:type="dxa"/>
            <w:tcBorders>
              <w:top w:val="single" w:sz="6" w:space="0" w:color="00B4E1"/>
              <w:bottom w:val="single" w:sz="6" w:space="0" w:color="00B4E1"/>
            </w:tcBorders>
          </w:tcPr>
          <w:p w14:paraId="3737B0FA" w14:textId="119CA727"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Number of Exceedances</w:t>
            </w:r>
          </w:p>
        </w:tc>
        <w:tc>
          <w:tcPr>
            <w:tcW w:w="1017" w:type="dxa"/>
            <w:tcBorders>
              <w:top w:val="single" w:sz="6" w:space="0" w:color="00B4E1"/>
              <w:bottom w:val="single" w:sz="6" w:space="0" w:color="00B4E1"/>
            </w:tcBorders>
          </w:tcPr>
          <w:p w14:paraId="12F5869D" w14:textId="1B33CBF5"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Max (µg/m</w:t>
            </w:r>
            <w:r w:rsidRPr="372A864B">
              <w:rPr>
                <w:rFonts w:eastAsia="VIC" w:cs="VIC"/>
                <w:sz w:val="16"/>
                <w:szCs w:val="16"/>
                <w:vertAlign w:val="superscript"/>
              </w:rPr>
              <w:t>3</w:t>
            </w:r>
            <w:r w:rsidRPr="372A864B">
              <w:rPr>
                <w:rFonts w:eastAsia="VIC" w:cs="VIC"/>
                <w:sz w:val="16"/>
                <w:szCs w:val="16"/>
              </w:rPr>
              <w:t>)</w:t>
            </w:r>
          </w:p>
        </w:tc>
        <w:tc>
          <w:tcPr>
            <w:tcW w:w="1017" w:type="dxa"/>
            <w:tcBorders>
              <w:top w:val="single" w:sz="6" w:space="0" w:color="00B4E1"/>
              <w:bottom w:val="single" w:sz="6" w:space="0" w:color="00B4E1"/>
            </w:tcBorders>
          </w:tcPr>
          <w:p w14:paraId="2A91E0BD" w14:textId="2BA1DBF2"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99th percentile</w:t>
            </w:r>
          </w:p>
        </w:tc>
        <w:tc>
          <w:tcPr>
            <w:tcW w:w="1017" w:type="dxa"/>
            <w:tcBorders>
              <w:top w:val="single" w:sz="6" w:space="0" w:color="00B4E1"/>
              <w:bottom w:val="single" w:sz="6" w:space="0" w:color="00B4E1"/>
            </w:tcBorders>
          </w:tcPr>
          <w:p w14:paraId="4CA6AD0B" w14:textId="4E9DEBB9"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98th percentile</w:t>
            </w:r>
          </w:p>
        </w:tc>
        <w:tc>
          <w:tcPr>
            <w:tcW w:w="1017" w:type="dxa"/>
            <w:tcBorders>
              <w:top w:val="single" w:sz="6" w:space="0" w:color="00B4E1"/>
              <w:bottom w:val="single" w:sz="6" w:space="0" w:color="00B4E1"/>
            </w:tcBorders>
          </w:tcPr>
          <w:p w14:paraId="42D18814" w14:textId="7AF215D1"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95th percentile</w:t>
            </w:r>
          </w:p>
        </w:tc>
        <w:tc>
          <w:tcPr>
            <w:tcW w:w="1017" w:type="dxa"/>
            <w:tcBorders>
              <w:top w:val="single" w:sz="6" w:space="0" w:color="00B4E1"/>
              <w:bottom w:val="single" w:sz="6" w:space="0" w:color="00B4E1"/>
            </w:tcBorders>
          </w:tcPr>
          <w:p w14:paraId="16F2ECC8" w14:textId="63D7EA79"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90th percentile</w:t>
            </w:r>
          </w:p>
        </w:tc>
        <w:tc>
          <w:tcPr>
            <w:tcW w:w="1017" w:type="dxa"/>
            <w:tcBorders>
              <w:top w:val="single" w:sz="6" w:space="0" w:color="00B4E1"/>
              <w:bottom w:val="single" w:sz="6" w:space="0" w:color="00B4E1"/>
            </w:tcBorders>
          </w:tcPr>
          <w:p w14:paraId="421F2B4B" w14:textId="447437AB"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75th percentile</w:t>
            </w:r>
          </w:p>
        </w:tc>
        <w:tc>
          <w:tcPr>
            <w:tcW w:w="1017" w:type="dxa"/>
            <w:tcBorders>
              <w:top w:val="single" w:sz="6" w:space="0" w:color="00B4E1"/>
              <w:bottom w:val="single" w:sz="6" w:space="0" w:color="00B4E1"/>
              <w:right w:val="single" w:sz="6" w:space="0" w:color="00B4E1"/>
            </w:tcBorders>
          </w:tcPr>
          <w:p w14:paraId="04288165" w14:textId="1EFCA9B4"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50th percentile</w:t>
            </w:r>
          </w:p>
        </w:tc>
      </w:tr>
      <w:tr w:rsidR="4D4F6171" w:rsidRPr="00751529" w14:paraId="408D0DB3"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01EBDF4D" w14:textId="66FFA273" w:rsidR="4D4F6171" w:rsidRPr="00751529" w:rsidRDefault="4D4F6171" w:rsidP="372A864B">
            <w:pPr>
              <w:rPr>
                <w:rFonts w:eastAsia="VIC" w:cs="VIC"/>
                <w:sz w:val="16"/>
                <w:szCs w:val="16"/>
              </w:rPr>
            </w:pPr>
            <w:r w:rsidRPr="372A864B">
              <w:rPr>
                <w:rFonts w:eastAsia="VIC" w:cs="VIC"/>
                <w:sz w:val="16"/>
                <w:szCs w:val="16"/>
              </w:rPr>
              <w:t>2021</w:t>
            </w:r>
          </w:p>
        </w:tc>
        <w:tc>
          <w:tcPr>
            <w:tcW w:w="1017" w:type="dxa"/>
          </w:tcPr>
          <w:p w14:paraId="466C06EF" w14:textId="0FCB008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95.34</w:t>
            </w:r>
          </w:p>
        </w:tc>
        <w:tc>
          <w:tcPr>
            <w:tcW w:w="1017" w:type="dxa"/>
          </w:tcPr>
          <w:p w14:paraId="6199B98C" w14:textId="05337C8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w:t>
            </w:r>
          </w:p>
        </w:tc>
        <w:tc>
          <w:tcPr>
            <w:tcW w:w="1017" w:type="dxa"/>
          </w:tcPr>
          <w:p w14:paraId="59A9ECC0" w14:textId="348D457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27.78</w:t>
            </w:r>
          </w:p>
        </w:tc>
        <w:tc>
          <w:tcPr>
            <w:tcW w:w="1017" w:type="dxa"/>
          </w:tcPr>
          <w:p w14:paraId="589342E9" w14:textId="165C1A4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21.82</w:t>
            </w:r>
          </w:p>
        </w:tc>
        <w:tc>
          <w:tcPr>
            <w:tcW w:w="1017" w:type="dxa"/>
          </w:tcPr>
          <w:p w14:paraId="01AE27F3" w14:textId="6D1FAF7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14.93</w:t>
            </w:r>
          </w:p>
        </w:tc>
        <w:tc>
          <w:tcPr>
            <w:tcW w:w="1017" w:type="dxa"/>
          </w:tcPr>
          <w:p w14:paraId="0052F8EF" w14:textId="57F0B8E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13.08</w:t>
            </w:r>
          </w:p>
        </w:tc>
        <w:tc>
          <w:tcPr>
            <w:tcW w:w="1017" w:type="dxa"/>
          </w:tcPr>
          <w:p w14:paraId="7F0CA9B1" w14:textId="5C63732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10.20</w:t>
            </w:r>
          </w:p>
        </w:tc>
        <w:tc>
          <w:tcPr>
            <w:tcW w:w="1017" w:type="dxa"/>
          </w:tcPr>
          <w:p w14:paraId="7ED775B4" w14:textId="3B18699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7.33</w:t>
            </w:r>
          </w:p>
        </w:tc>
        <w:tc>
          <w:tcPr>
            <w:tcW w:w="1017" w:type="dxa"/>
          </w:tcPr>
          <w:p w14:paraId="72936880" w14:textId="2B0ED13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5.52</w:t>
            </w:r>
          </w:p>
        </w:tc>
      </w:tr>
      <w:tr w:rsidR="4D4F6171" w:rsidRPr="00751529" w14:paraId="2B256D01"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1323BFA2" w14:textId="00958D3B" w:rsidR="4D4F6171" w:rsidRPr="00751529" w:rsidRDefault="4D4F6171" w:rsidP="372A864B">
            <w:pPr>
              <w:rPr>
                <w:rFonts w:eastAsia="VIC" w:cs="VIC"/>
                <w:sz w:val="16"/>
                <w:szCs w:val="16"/>
              </w:rPr>
            </w:pPr>
            <w:r w:rsidRPr="372A864B">
              <w:rPr>
                <w:rFonts w:eastAsia="VIC" w:cs="VIC"/>
                <w:sz w:val="16"/>
                <w:szCs w:val="16"/>
              </w:rPr>
              <w:t>2020</w:t>
            </w:r>
          </w:p>
        </w:tc>
        <w:tc>
          <w:tcPr>
            <w:tcW w:w="1017" w:type="dxa"/>
          </w:tcPr>
          <w:p w14:paraId="7719BA1C" w14:textId="098E9A0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96.99</w:t>
            </w:r>
          </w:p>
        </w:tc>
        <w:tc>
          <w:tcPr>
            <w:tcW w:w="1017" w:type="dxa"/>
          </w:tcPr>
          <w:p w14:paraId="74ADA21F" w14:textId="509DD3B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10</w:t>
            </w:r>
          </w:p>
        </w:tc>
        <w:tc>
          <w:tcPr>
            <w:tcW w:w="1017" w:type="dxa"/>
          </w:tcPr>
          <w:p w14:paraId="6EEC966B" w14:textId="660C112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196.31</w:t>
            </w:r>
          </w:p>
        </w:tc>
        <w:tc>
          <w:tcPr>
            <w:tcW w:w="1017" w:type="dxa"/>
          </w:tcPr>
          <w:p w14:paraId="546CA596" w14:textId="7B6E2F2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69.19</w:t>
            </w:r>
          </w:p>
        </w:tc>
        <w:tc>
          <w:tcPr>
            <w:tcW w:w="1017" w:type="dxa"/>
          </w:tcPr>
          <w:p w14:paraId="7B4A82A0" w14:textId="065A40A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26.92</w:t>
            </w:r>
          </w:p>
        </w:tc>
        <w:tc>
          <w:tcPr>
            <w:tcW w:w="1017" w:type="dxa"/>
          </w:tcPr>
          <w:p w14:paraId="4AD7FD87" w14:textId="642011D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18.54</w:t>
            </w:r>
          </w:p>
        </w:tc>
        <w:tc>
          <w:tcPr>
            <w:tcW w:w="1017" w:type="dxa"/>
          </w:tcPr>
          <w:p w14:paraId="1D513C1B" w14:textId="56FC516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12.81</w:t>
            </w:r>
          </w:p>
        </w:tc>
        <w:tc>
          <w:tcPr>
            <w:tcW w:w="1017" w:type="dxa"/>
          </w:tcPr>
          <w:p w14:paraId="76DA6171" w14:textId="0FFAAFC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7.67</w:t>
            </w:r>
          </w:p>
        </w:tc>
        <w:tc>
          <w:tcPr>
            <w:tcW w:w="1017" w:type="dxa"/>
          </w:tcPr>
          <w:p w14:paraId="5388E92B" w14:textId="52542EB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5.28</w:t>
            </w:r>
          </w:p>
        </w:tc>
      </w:tr>
      <w:tr w:rsidR="4D4F6171" w:rsidRPr="00751529" w14:paraId="610A9F15"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1F108564" w14:textId="17FF5776" w:rsidR="4D4F6171" w:rsidRPr="00751529" w:rsidRDefault="4D4F6171" w:rsidP="372A864B">
            <w:pPr>
              <w:rPr>
                <w:rFonts w:eastAsia="VIC" w:cs="VIC"/>
                <w:sz w:val="16"/>
                <w:szCs w:val="16"/>
              </w:rPr>
            </w:pPr>
            <w:r w:rsidRPr="372A864B">
              <w:rPr>
                <w:rFonts w:eastAsia="VIC" w:cs="VIC"/>
                <w:sz w:val="16"/>
                <w:szCs w:val="16"/>
              </w:rPr>
              <w:t>2019</w:t>
            </w:r>
          </w:p>
        </w:tc>
        <w:tc>
          <w:tcPr>
            <w:tcW w:w="1017" w:type="dxa"/>
          </w:tcPr>
          <w:p w14:paraId="738FE36A" w14:textId="05431CA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93.70</w:t>
            </w:r>
          </w:p>
        </w:tc>
        <w:tc>
          <w:tcPr>
            <w:tcW w:w="1017" w:type="dxa"/>
          </w:tcPr>
          <w:p w14:paraId="76C9F2DA" w14:textId="690F01E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w:t>
            </w:r>
          </w:p>
        </w:tc>
        <w:tc>
          <w:tcPr>
            <w:tcW w:w="1017" w:type="dxa"/>
          </w:tcPr>
          <w:p w14:paraId="0F32960D" w14:textId="7E3A894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27.95</w:t>
            </w:r>
          </w:p>
        </w:tc>
        <w:tc>
          <w:tcPr>
            <w:tcW w:w="1017" w:type="dxa"/>
          </w:tcPr>
          <w:p w14:paraId="290A5A70" w14:textId="635E78E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21.59</w:t>
            </w:r>
          </w:p>
        </w:tc>
        <w:tc>
          <w:tcPr>
            <w:tcW w:w="1017" w:type="dxa"/>
          </w:tcPr>
          <w:p w14:paraId="16E2DB8E" w14:textId="0F97FDF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19.07</w:t>
            </w:r>
          </w:p>
        </w:tc>
        <w:tc>
          <w:tcPr>
            <w:tcW w:w="1017" w:type="dxa"/>
          </w:tcPr>
          <w:p w14:paraId="05D4E67D" w14:textId="18AE317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14.20</w:t>
            </w:r>
          </w:p>
        </w:tc>
        <w:tc>
          <w:tcPr>
            <w:tcW w:w="1017" w:type="dxa"/>
          </w:tcPr>
          <w:p w14:paraId="50B926F1" w14:textId="1CAFDC8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12.35</w:t>
            </w:r>
          </w:p>
        </w:tc>
        <w:tc>
          <w:tcPr>
            <w:tcW w:w="1017" w:type="dxa"/>
          </w:tcPr>
          <w:p w14:paraId="7BEF8C93" w14:textId="382363F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8.22</w:t>
            </w:r>
          </w:p>
        </w:tc>
        <w:tc>
          <w:tcPr>
            <w:tcW w:w="1017" w:type="dxa"/>
          </w:tcPr>
          <w:p w14:paraId="2BA94B73" w14:textId="70E6A3B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5.81</w:t>
            </w:r>
          </w:p>
        </w:tc>
      </w:tr>
      <w:tr w:rsidR="4D4F6171" w:rsidRPr="00751529" w14:paraId="373EB3FA"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268473E4" w14:textId="1C838009" w:rsidR="4D4F6171" w:rsidRPr="00751529" w:rsidRDefault="4D4F6171" w:rsidP="372A864B">
            <w:pPr>
              <w:rPr>
                <w:rFonts w:eastAsia="VIC" w:cs="VIC"/>
                <w:sz w:val="16"/>
                <w:szCs w:val="16"/>
              </w:rPr>
            </w:pPr>
            <w:r w:rsidRPr="372A864B">
              <w:rPr>
                <w:rFonts w:eastAsia="VIC" w:cs="VIC"/>
                <w:sz w:val="16"/>
                <w:szCs w:val="16"/>
              </w:rPr>
              <w:t>2018</w:t>
            </w:r>
          </w:p>
        </w:tc>
        <w:tc>
          <w:tcPr>
            <w:tcW w:w="1017" w:type="dxa"/>
          </w:tcPr>
          <w:p w14:paraId="48366634" w14:textId="7E18943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94.79</w:t>
            </w:r>
          </w:p>
        </w:tc>
        <w:tc>
          <w:tcPr>
            <w:tcW w:w="1017" w:type="dxa"/>
          </w:tcPr>
          <w:p w14:paraId="573F48EA" w14:textId="0E2E794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w:t>
            </w:r>
          </w:p>
        </w:tc>
        <w:tc>
          <w:tcPr>
            <w:tcW w:w="1017" w:type="dxa"/>
          </w:tcPr>
          <w:p w14:paraId="48328CBE" w14:textId="7E04142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42.14</w:t>
            </w:r>
          </w:p>
        </w:tc>
        <w:tc>
          <w:tcPr>
            <w:tcW w:w="1017" w:type="dxa"/>
          </w:tcPr>
          <w:p w14:paraId="40B74E5C" w14:textId="3F5C354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32.43</w:t>
            </w:r>
          </w:p>
        </w:tc>
        <w:tc>
          <w:tcPr>
            <w:tcW w:w="1017" w:type="dxa"/>
          </w:tcPr>
          <w:p w14:paraId="3B748504" w14:textId="0581F9D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23.97</w:t>
            </w:r>
          </w:p>
        </w:tc>
        <w:tc>
          <w:tcPr>
            <w:tcW w:w="1017" w:type="dxa"/>
          </w:tcPr>
          <w:p w14:paraId="1909E87F" w14:textId="3F679B3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17.07</w:t>
            </w:r>
          </w:p>
        </w:tc>
        <w:tc>
          <w:tcPr>
            <w:tcW w:w="1017" w:type="dxa"/>
          </w:tcPr>
          <w:p w14:paraId="0D562E02" w14:textId="6671388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12.79</w:t>
            </w:r>
          </w:p>
        </w:tc>
        <w:tc>
          <w:tcPr>
            <w:tcW w:w="1017" w:type="dxa"/>
          </w:tcPr>
          <w:p w14:paraId="03C42602" w14:textId="31FF6C2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9.07</w:t>
            </w:r>
          </w:p>
        </w:tc>
        <w:tc>
          <w:tcPr>
            <w:tcW w:w="1017" w:type="dxa"/>
          </w:tcPr>
          <w:p w14:paraId="013575FD" w14:textId="188BCA9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6.81</w:t>
            </w:r>
          </w:p>
        </w:tc>
      </w:tr>
    </w:tbl>
    <w:p w14:paraId="565C8A47" w14:textId="7CC7FF93" w:rsidR="4D4F6171" w:rsidRPr="0002207E" w:rsidRDefault="4D4F6171" w:rsidP="372A864B">
      <w:pPr>
        <w:rPr>
          <w:rFonts w:eastAsia="VIC" w:cs="VIC"/>
          <w:color w:val="000000" w:themeColor="text1"/>
        </w:rPr>
      </w:pPr>
    </w:p>
    <w:p w14:paraId="3E291D77" w14:textId="5964DC06" w:rsidR="54D22CC5" w:rsidRPr="0002207E" w:rsidRDefault="08B1D7DE" w:rsidP="372A864B">
      <w:pPr>
        <w:rPr>
          <w:rFonts w:eastAsia="VIC" w:cs="VIC"/>
          <w:color w:val="333333"/>
        </w:rPr>
      </w:pPr>
      <w:r w:rsidRPr="0002207E">
        <w:rPr>
          <w:rFonts w:eastAsia="VIC" w:cs="VIC"/>
          <w:color w:val="333333"/>
        </w:rPr>
        <w:t>Table 29: Traralgon PM</w:t>
      </w:r>
      <w:r w:rsidRPr="0002207E">
        <w:rPr>
          <w:rFonts w:eastAsia="VIC" w:cs="VIC"/>
          <w:color w:val="333333"/>
          <w:vertAlign w:val="subscript"/>
        </w:rPr>
        <w:t>2.5</w:t>
      </w:r>
      <w:r w:rsidRPr="0002207E">
        <w:rPr>
          <w:rFonts w:eastAsia="VIC" w:cs="VIC"/>
          <w:color w:val="333333"/>
        </w:rPr>
        <w:t xml:space="preserve"> percentiles</w:t>
      </w:r>
    </w:p>
    <w:tbl>
      <w:tblPr>
        <w:tblStyle w:val="GridTable4-Accent1"/>
        <w:tblW w:w="0" w:type="auto"/>
        <w:tblLayout w:type="fixed"/>
        <w:tblLook w:val="06A0" w:firstRow="1" w:lastRow="0" w:firstColumn="1" w:lastColumn="0" w:noHBand="1" w:noVBand="1"/>
      </w:tblPr>
      <w:tblGrid>
        <w:gridCol w:w="1017"/>
        <w:gridCol w:w="1017"/>
        <w:gridCol w:w="1017"/>
        <w:gridCol w:w="1017"/>
        <w:gridCol w:w="1017"/>
        <w:gridCol w:w="1017"/>
        <w:gridCol w:w="1017"/>
        <w:gridCol w:w="1017"/>
        <w:gridCol w:w="1017"/>
        <w:gridCol w:w="1017"/>
      </w:tblGrid>
      <w:tr w:rsidR="4D4F6171" w:rsidRPr="00751529" w14:paraId="5D492D55"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top w:val="single" w:sz="6" w:space="0" w:color="00B4E1"/>
              <w:left w:val="single" w:sz="6" w:space="0" w:color="00B4E1"/>
              <w:bottom w:val="single" w:sz="6" w:space="0" w:color="00B4E1"/>
            </w:tcBorders>
          </w:tcPr>
          <w:p w14:paraId="4DC581BB" w14:textId="60AD6806" w:rsidR="4D4F6171" w:rsidRPr="00751529" w:rsidRDefault="4D4F6171" w:rsidP="372A864B">
            <w:pPr>
              <w:rPr>
                <w:rFonts w:eastAsia="VIC" w:cs="VIC"/>
                <w:sz w:val="16"/>
                <w:szCs w:val="16"/>
              </w:rPr>
            </w:pPr>
            <w:r w:rsidRPr="372A864B">
              <w:rPr>
                <w:rFonts w:eastAsia="VIC" w:cs="VIC"/>
                <w:sz w:val="16"/>
                <w:szCs w:val="16"/>
              </w:rPr>
              <w:t>Year</w:t>
            </w:r>
          </w:p>
        </w:tc>
        <w:tc>
          <w:tcPr>
            <w:tcW w:w="1017" w:type="dxa"/>
            <w:tcBorders>
              <w:top w:val="single" w:sz="6" w:space="0" w:color="00B4E1"/>
              <w:bottom w:val="single" w:sz="6" w:space="0" w:color="00B4E1"/>
            </w:tcBorders>
          </w:tcPr>
          <w:p w14:paraId="4BC190B1" w14:textId="771C9A66"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Data availability (% days)</w:t>
            </w:r>
          </w:p>
        </w:tc>
        <w:tc>
          <w:tcPr>
            <w:tcW w:w="1017" w:type="dxa"/>
            <w:tcBorders>
              <w:top w:val="single" w:sz="6" w:space="0" w:color="00B4E1"/>
              <w:bottom w:val="single" w:sz="6" w:space="0" w:color="00B4E1"/>
            </w:tcBorders>
          </w:tcPr>
          <w:p w14:paraId="6D0BC235" w14:textId="2A64893D"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Number of Exceedances</w:t>
            </w:r>
          </w:p>
        </w:tc>
        <w:tc>
          <w:tcPr>
            <w:tcW w:w="1017" w:type="dxa"/>
            <w:tcBorders>
              <w:top w:val="single" w:sz="6" w:space="0" w:color="00B4E1"/>
              <w:bottom w:val="single" w:sz="6" w:space="0" w:color="00B4E1"/>
            </w:tcBorders>
          </w:tcPr>
          <w:p w14:paraId="24EE4811" w14:textId="2F258331"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Max (µg/m</w:t>
            </w:r>
            <w:r w:rsidRPr="372A864B">
              <w:rPr>
                <w:rFonts w:eastAsia="VIC" w:cs="VIC"/>
                <w:sz w:val="16"/>
                <w:szCs w:val="16"/>
                <w:vertAlign w:val="superscript"/>
              </w:rPr>
              <w:t>3</w:t>
            </w:r>
            <w:r w:rsidRPr="372A864B">
              <w:rPr>
                <w:rFonts w:eastAsia="VIC" w:cs="VIC"/>
                <w:sz w:val="16"/>
                <w:szCs w:val="16"/>
              </w:rPr>
              <w:t>)</w:t>
            </w:r>
          </w:p>
        </w:tc>
        <w:tc>
          <w:tcPr>
            <w:tcW w:w="1017" w:type="dxa"/>
            <w:tcBorders>
              <w:top w:val="single" w:sz="6" w:space="0" w:color="00B4E1"/>
              <w:bottom w:val="single" w:sz="6" w:space="0" w:color="00B4E1"/>
            </w:tcBorders>
          </w:tcPr>
          <w:p w14:paraId="4FB153DA" w14:textId="47C100D4"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99th percentile</w:t>
            </w:r>
          </w:p>
        </w:tc>
        <w:tc>
          <w:tcPr>
            <w:tcW w:w="1017" w:type="dxa"/>
            <w:tcBorders>
              <w:top w:val="single" w:sz="6" w:space="0" w:color="00B4E1"/>
              <w:bottom w:val="single" w:sz="6" w:space="0" w:color="00B4E1"/>
            </w:tcBorders>
          </w:tcPr>
          <w:p w14:paraId="6F72697E" w14:textId="2E03C6BD"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98th percentile</w:t>
            </w:r>
          </w:p>
        </w:tc>
        <w:tc>
          <w:tcPr>
            <w:tcW w:w="1017" w:type="dxa"/>
            <w:tcBorders>
              <w:top w:val="single" w:sz="6" w:space="0" w:color="00B4E1"/>
              <w:bottom w:val="single" w:sz="6" w:space="0" w:color="00B4E1"/>
            </w:tcBorders>
          </w:tcPr>
          <w:p w14:paraId="111B7F12" w14:textId="4452968C"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95th percentile</w:t>
            </w:r>
          </w:p>
        </w:tc>
        <w:tc>
          <w:tcPr>
            <w:tcW w:w="1017" w:type="dxa"/>
            <w:tcBorders>
              <w:top w:val="single" w:sz="6" w:space="0" w:color="00B4E1"/>
              <w:bottom w:val="single" w:sz="6" w:space="0" w:color="00B4E1"/>
            </w:tcBorders>
          </w:tcPr>
          <w:p w14:paraId="287BD866" w14:textId="118F4FB5"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90th percentile</w:t>
            </w:r>
          </w:p>
        </w:tc>
        <w:tc>
          <w:tcPr>
            <w:tcW w:w="1017" w:type="dxa"/>
            <w:tcBorders>
              <w:top w:val="single" w:sz="6" w:space="0" w:color="00B4E1"/>
              <w:bottom w:val="single" w:sz="6" w:space="0" w:color="00B4E1"/>
            </w:tcBorders>
          </w:tcPr>
          <w:p w14:paraId="3108D10E" w14:textId="7C853B7E"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75th percentile</w:t>
            </w:r>
          </w:p>
        </w:tc>
        <w:tc>
          <w:tcPr>
            <w:tcW w:w="1017" w:type="dxa"/>
            <w:tcBorders>
              <w:top w:val="single" w:sz="6" w:space="0" w:color="00B4E1"/>
              <w:bottom w:val="single" w:sz="6" w:space="0" w:color="00B4E1"/>
              <w:right w:val="single" w:sz="6" w:space="0" w:color="00B4E1"/>
            </w:tcBorders>
          </w:tcPr>
          <w:p w14:paraId="04F1C6F6" w14:textId="0B1CB986"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50th percentile</w:t>
            </w:r>
          </w:p>
        </w:tc>
      </w:tr>
      <w:tr w:rsidR="4D4F6171" w:rsidRPr="00751529" w14:paraId="7F4AECF6"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7E4C7BAE" w14:textId="1183E6E4" w:rsidR="4D4F6171" w:rsidRPr="00751529" w:rsidRDefault="4D4F6171" w:rsidP="372A864B">
            <w:pPr>
              <w:rPr>
                <w:rFonts w:eastAsia="VIC" w:cs="VIC"/>
                <w:sz w:val="16"/>
                <w:szCs w:val="16"/>
              </w:rPr>
            </w:pPr>
            <w:r w:rsidRPr="372A864B">
              <w:rPr>
                <w:rFonts w:eastAsia="VIC" w:cs="VIC"/>
                <w:sz w:val="16"/>
                <w:szCs w:val="16"/>
              </w:rPr>
              <w:t>2021</w:t>
            </w:r>
          </w:p>
        </w:tc>
        <w:tc>
          <w:tcPr>
            <w:tcW w:w="1017" w:type="dxa"/>
          </w:tcPr>
          <w:p w14:paraId="04C9FDC0" w14:textId="3F79EFA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96.71</w:t>
            </w:r>
          </w:p>
        </w:tc>
        <w:tc>
          <w:tcPr>
            <w:tcW w:w="1017" w:type="dxa"/>
          </w:tcPr>
          <w:p w14:paraId="78A99501" w14:textId="65ACAFF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w:t>
            </w:r>
          </w:p>
        </w:tc>
        <w:tc>
          <w:tcPr>
            <w:tcW w:w="1017" w:type="dxa"/>
          </w:tcPr>
          <w:p w14:paraId="4238D26A" w14:textId="7CB3E86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31.81</w:t>
            </w:r>
          </w:p>
        </w:tc>
        <w:tc>
          <w:tcPr>
            <w:tcW w:w="1017" w:type="dxa"/>
          </w:tcPr>
          <w:p w14:paraId="6867B3F5" w14:textId="179956C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20.39</w:t>
            </w:r>
          </w:p>
        </w:tc>
        <w:tc>
          <w:tcPr>
            <w:tcW w:w="1017" w:type="dxa"/>
          </w:tcPr>
          <w:p w14:paraId="69B8EEA5" w14:textId="2EE8CA8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18.63</w:t>
            </w:r>
          </w:p>
        </w:tc>
        <w:tc>
          <w:tcPr>
            <w:tcW w:w="1017" w:type="dxa"/>
          </w:tcPr>
          <w:p w14:paraId="6AABF638" w14:textId="743B0B9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13.77</w:t>
            </w:r>
          </w:p>
        </w:tc>
        <w:tc>
          <w:tcPr>
            <w:tcW w:w="1017" w:type="dxa"/>
          </w:tcPr>
          <w:p w14:paraId="500FD74C" w14:textId="3816F8E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11.67</w:t>
            </w:r>
          </w:p>
        </w:tc>
        <w:tc>
          <w:tcPr>
            <w:tcW w:w="1017" w:type="dxa"/>
          </w:tcPr>
          <w:p w14:paraId="48140C2F" w14:textId="6F30D81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8.52</w:t>
            </w:r>
          </w:p>
        </w:tc>
        <w:tc>
          <w:tcPr>
            <w:tcW w:w="1017" w:type="dxa"/>
          </w:tcPr>
          <w:p w14:paraId="55F216D2" w14:textId="1EFB594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6.32</w:t>
            </w:r>
          </w:p>
        </w:tc>
      </w:tr>
      <w:tr w:rsidR="4D4F6171" w:rsidRPr="00751529" w14:paraId="0DB3D760"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52A25C40" w14:textId="002021BF" w:rsidR="4D4F6171" w:rsidRPr="00751529" w:rsidRDefault="4D4F6171" w:rsidP="372A864B">
            <w:pPr>
              <w:rPr>
                <w:rFonts w:eastAsia="VIC" w:cs="VIC"/>
                <w:sz w:val="16"/>
                <w:szCs w:val="16"/>
              </w:rPr>
            </w:pPr>
            <w:r w:rsidRPr="372A864B">
              <w:rPr>
                <w:rFonts w:eastAsia="VIC" w:cs="VIC"/>
                <w:sz w:val="16"/>
                <w:szCs w:val="16"/>
              </w:rPr>
              <w:t>2020</w:t>
            </w:r>
          </w:p>
        </w:tc>
        <w:tc>
          <w:tcPr>
            <w:tcW w:w="1017" w:type="dxa"/>
          </w:tcPr>
          <w:p w14:paraId="517FB8C7" w14:textId="45E72B9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92.90</w:t>
            </w:r>
          </w:p>
        </w:tc>
        <w:tc>
          <w:tcPr>
            <w:tcW w:w="1017" w:type="dxa"/>
          </w:tcPr>
          <w:p w14:paraId="5A68B34C" w14:textId="13CC9DB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w:t>
            </w:r>
          </w:p>
        </w:tc>
        <w:tc>
          <w:tcPr>
            <w:tcW w:w="1017" w:type="dxa"/>
          </w:tcPr>
          <w:p w14:paraId="2CD3B038" w14:textId="20F46EF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236.00</w:t>
            </w:r>
          </w:p>
        </w:tc>
        <w:tc>
          <w:tcPr>
            <w:tcW w:w="1017" w:type="dxa"/>
          </w:tcPr>
          <w:p w14:paraId="58D79A78" w14:textId="7F3D6AC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30.34</w:t>
            </w:r>
          </w:p>
        </w:tc>
        <w:tc>
          <w:tcPr>
            <w:tcW w:w="1017" w:type="dxa"/>
          </w:tcPr>
          <w:p w14:paraId="66194570" w14:textId="709AB6C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22.69</w:t>
            </w:r>
          </w:p>
        </w:tc>
        <w:tc>
          <w:tcPr>
            <w:tcW w:w="1017" w:type="dxa"/>
          </w:tcPr>
          <w:p w14:paraId="63252F3C" w14:textId="6572C6F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18.46</w:t>
            </w:r>
          </w:p>
        </w:tc>
        <w:tc>
          <w:tcPr>
            <w:tcW w:w="1017" w:type="dxa"/>
          </w:tcPr>
          <w:p w14:paraId="21C3F18B" w14:textId="4F95A45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14.28</w:t>
            </w:r>
          </w:p>
        </w:tc>
        <w:tc>
          <w:tcPr>
            <w:tcW w:w="1017" w:type="dxa"/>
          </w:tcPr>
          <w:p w14:paraId="4FCB1E4C" w14:textId="5359348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9.66</w:t>
            </w:r>
          </w:p>
        </w:tc>
        <w:tc>
          <w:tcPr>
            <w:tcW w:w="1017" w:type="dxa"/>
          </w:tcPr>
          <w:p w14:paraId="3715582C" w14:textId="04F96CD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6.56</w:t>
            </w:r>
          </w:p>
        </w:tc>
      </w:tr>
      <w:tr w:rsidR="4D4F6171" w:rsidRPr="00751529" w14:paraId="06DD75E9"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38C835A1" w14:textId="3D51C1ED" w:rsidR="4D4F6171" w:rsidRPr="00751529" w:rsidRDefault="4D4F6171" w:rsidP="372A864B">
            <w:pPr>
              <w:rPr>
                <w:rFonts w:eastAsia="VIC" w:cs="VIC"/>
                <w:sz w:val="16"/>
                <w:szCs w:val="16"/>
              </w:rPr>
            </w:pPr>
            <w:r w:rsidRPr="372A864B">
              <w:rPr>
                <w:rFonts w:eastAsia="VIC" w:cs="VIC"/>
                <w:sz w:val="16"/>
                <w:szCs w:val="16"/>
              </w:rPr>
              <w:t>2019</w:t>
            </w:r>
          </w:p>
        </w:tc>
        <w:tc>
          <w:tcPr>
            <w:tcW w:w="1017" w:type="dxa"/>
          </w:tcPr>
          <w:p w14:paraId="4F70C529" w14:textId="53CF669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95.07</w:t>
            </w:r>
          </w:p>
        </w:tc>
        <w:tc>
          <w:tcPr>
            <w:tcW w:w="1017" w:type="dxa"/>
          </w:tcPr>
          <w:p w14:paraId="720C654D" w14:textId="0E503C8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w:t>
            </w:r>
          </w:p>
        </w:tc>
        <w:tc>
          <w:tcPr>
            <w:tcW w:w="1017" w:type="dxa"/>
          </w:tcPr>
          <w:p w14:paraId="1B108143" w14:textId="36D1F71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37.40</w:t>
            </w:r>
          </w:p>
        </w:tc>
        <w:tc>
          <w:tcPr>
            <w:tcW w:w="1017" w:type="dxa"/>
          </w:tcPr>
          <w:p w14:paraId="64F4FDD6" w14:textId="3584537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31.42</w:t>
            </w:r>
          </w:p>
        </w:tc>
        <w:tc>
          <w:tcPr>
            <w:tcW w:w="1017" w:type="dxa"/>
          </w:tcPr>
          <w:p w14:paraId="13BEAE77" w14:textId="7D582FC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26.15</w:t>
            </w:r>
          </w:p>
        </w:tc>
        <w:tc>
          <w:tcPr>
            <w:tcW w:w="1017" w:type="dxa"/>
          </w:tcPr>
          <w:p w14:paraId="022A1C46" w14:textId="6079706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19.23</w:t>
            </w:r>
          </w:p>
        </w:tc>
        <w:tc>
          <w:tcPr>
            <w:tcW w:w="1017" w:type="dxa"/>
          </w:tcPr>
          <w:p w14:paraId="693CD71B" w14:textId="5182A1F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14.87</w:t>
            </w:r>
          </w:p>
        </w:tc>
        <w:tc>
          <w:tcPr>
            <w:tcW w:w="1017" w:type="dxa"/>
          </w:tcPr>
          <w:p w14:paraId="525B80E6" w14:textId="169C315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10.73</w:t>
            </w:r>
          </w:p>
        </w:tc>
        <w:tc>
          <w:tcPr>
            <w:tcW w:w="1017" w:type="dxa"/>
          </w:tcPr>
          <w:p w14:paraId="65ADB995" w14:textId="5A44DE0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7.48</w:t>
            </w:r>
          </w:p>
        </w:tc>
      </w:tr>
      <w:tr w:rsidR="4D4F6171" w:rsidRPr="00751529" w14:paraId="029DB914"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160FE350" w14:textId="618B4794" w:rsidR="4D4F6171" w:rsidRPr="00751529" w:rsidRDefault="4D4F6171" w:rsidP="372A864B">
            <w:pPr>
              <w:rPr>
                <w:rFonts w:eastAsia="VIC" w:cs="VIC"/>
                <w:sz w:val="16"/>
                <w:szCs w:val="16"/>
              </w:rPr>
            </w:pPr>
            <w:r w:rsidRPr="372A864B">
              <w:rPr>
                <w:rFonts w:eastAsia="VIC" w:cs="VIC"/>
                <w:sz w:val="16"/>
                <w:szCs w:val="16"/>
              </w:rPr>
              <w:t>2018</w:t>
            </w:r>
          </w:p>
        </w:tc>
        <w:tc>
          <w:tcPr>
            <w:tcW w:w="1017" w:type="dxa"/>
          </w:tcPr>
          <w:p w14:paraId="35A943E7" w14:textId="20573C9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87.12</w:t>
            </w:r>
          </w:p>
        </w:tc>
        <w:tc>
          <w:tcPr>
            <w:tcW w:w="1017" w:type="dxa"/>
          </w:tcPr>
          <w:p w14:paraId="6DACF4A1" w14:textId="1FBE774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w:t>
            </w:r>
          </w:p>
        </w:tc>
        <w:tc>
          <w:tcPr>
            <w:tcW w:w="1017" w:type="dxa"/>
          </w:tcPr>
          <w:p w14:paraId="4647062E" w14:textId="4979572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30.08</w:t>
            </w:r>
          </w:p>
        </w:tc>
        <w:tc>
          <w:tcPr>
            <w:tcW w:w="1017" w:type="dxa"/>
          </w:tcPr>
          <w:p w14:paraId="155FC8E1" w14:textId="74EF260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23.21</w:t>
            </w:r>
          </w:p>
        </w:tc>
        <w:tc>
          <w:tcPr>
            <w:tcW w:w="1017" w:type="dxa"/>
          </w:tcPr>
          <w:p w14:paraId="366D0195" w14:textId="25A4AAD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22.26</w:t>
            </w:r>
          </w:p>
        </w:tc>
        <w:tc>
          <w:tcPr>
            <w:tcW w:w="1017" w:type="dxa"/>
          </w:tcPr>
          <w:p w14:paraId="47FC4A5A" w14:textId="4A5E0BE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17.75</w:t>
            </w:r>
          </w:p>
        </w:tc>
        <w:tc>
          <w:tcPr>
            <w:tcW w:w="1017" w:type="dxa"/>
          </w:tcPr>
          <w:p w14:paraId="465A7FA6" w14:textId="6E7691D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13.39</w:t>
            </w:r>
          </w:p>
        </w:tc>
        <w:tc>
          <w:tcPr>
            <w:tcW w:w="1017" w:type="dxa"/>
          </w:tcPr>
          <w:p w14:paraId="2C485D3D" w14:textId="69AE3A0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9.66</w:t>
            </w:r>
          </w:p>
        </w:tc>
        <w:tc>
          <w:tcPr>
            <w:tcW w:w="1017" w:type="dxa"/>
          </w:tcPr>
          <w:p w14:paraId="012A9062" w14:textId="232B465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6.86</w:t>
            </w:r>
          </w:p>
        </w:tc>
      </w:tr>
      <w:tr w:rsidR="4D4F6171" w:rsidRPr="00751529" w14:paraId="0303460F"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64718F89" w14:textId="4A534904" w:rsidR="4D4F6171" w:rsidRPr="00751529" w:rsidRDefault="4D4F6171" w:rsidP="372A864B">
            <w:pPr>
              <w:rPr>
                <w:rFonts w:eastAsia="VIC" w:cs="VIC"/>
                <w:sz w:val="16"/>
                <w:szCs w:val="16"/>
              </w:rPr>
            </w:pPr>
            <w:r w:rsidRPr="372A864B">
              <w:rPr>
                <w:rFonts w:eastAsia="VIC" w:cs="VIC"/>
                <w:sz w:val="16"/>
                <w:szCs w:val="16"/>
              </w:rPr>
              <w:t>2017</w:t>
            </w:r>
          </w:p>
        </w:tc>
        <w:tc>
          <w:tcPr>
            <w:tcW w:w="1017" w:type="dxa"/>
          </w:tcPr>
          <w:p w14:paraId="2B2C33BF" w14:textId="6FE3042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86.85</w:t>
            </w:r>
          </w:p>
        </w:tc>
        <w:tc>
          <w:tcPr>
            <w:tcW w:w="1017" w:type="dxa"/>
          </w:tcPr>
          <w:p w14:paraId="56F1DFE8" w14:textId="4439E25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w:t>
            </w:r>
          </w:p>
        </w:tc>
        <w:tc>
          <w:tcPr>
            <w:tcW w:w="1017" w:type="dxa"/>
          </w:tcPr>
          <w:p w14:paraId="3500E787" w14:textId="26311EB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32.26</w:t>
            </w:r>
          </w:p>
        </w:tc>
        <w:tc>
          <w:tcPr>
            <w:tcW w:w="1017" w:type="dxa"/>
          </w:tcPr>
          <w:p w14:paraId="5262CDB4" w14:textId="5813C58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27.98</w:t>
            </w:r>
          </w:p>
        </w:tc>
        <w:tc>
          <w:tcPr>
            <w:tcW w:w="1017" w:type="dxa"/>
          </w:tcPr>
          <w:p w14:paraId="4BF3CD61" w14:textId="2E9A4CA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21.98</w:t>
            </w:r>
          </w:p>
        </w:tc>
        <w:tc>
          <w:tcPr>
            <w:tcW w:w="1017" w:type="dxa"/>
          </w:tcPr>
          <w:p w14:paraId="219A85D3" w14:textId="666B3F3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18.34</w:t>
            </w:r>
          </w:p>
        </w:tc>
        <w:tc>
          <w:tcPr>
            <w:tcW w:w="1017" w:type="dxa"/>
          </w:tcPr>
          <w:p w14:paraId="391CF6C1" w14:textId="676488E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14.85</w:t>
            </w:r>
          </w:p>
        </w:tc>
        <w:tc>
          <w:tcPr>
            <w:tcW w:w="1017" w:type="dxa"/>
          </w:tcPr>
          <w:p w14:paraId="2C6E7669" w14:textId="61CD2AA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9.84</w:t>
            </w:r>
          </w:p>
        </w:tc>
        <w:tc>
          <w:tcPr>
            <w:tcW w:w="1017" w:type="dxa"/>
          </w:tcPr>
          <w:p w14:paraId="6403A8FB" w14:textId="1603746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7.19</w:t>
            </w:r>
          </w:p>
        </w:tc>
      </w:tr>
    </w:tbl>
    <w:p w14:paraId="3456E452" w14:textId="3DA5A3F0" w:rsidR="4D4F6171" w:rsidRPr="00751529" w:rsidRDefault="4D4F6171" w:rsidP="372A864B">
      <w:pPr>
        <w:rPr>
          <w:rFonts w:eastAsia="VIC" w:cs="VIC"/>
          <w:color w:val="000000" w:themeColor="text1"/>
          <w:sz w:val="22"/>
          <w:szCs w:val="22"/>
        </w:rPr>
      </w:pPr>
    </w:p>
    <w:p w14:paraId="45F7AAF3" w14:textId="5A50C560" w:rsidR="54D22CC5" w:rsidRPr="00751529" w:rsidRDefault="08B1D7DE" w:rsidP="372A864B">
      <w:pPr>
        <w:pStyle w:val="Heading2"/>
        <w:rPr>
          <w:rFonts w:eastAsia="VIC" w:cs="VIC"/>
          <w:color w:val="003F72"/>
          <w:sz w:val="22"/>
          <w:szCs w:val="22"/>
        </w:rPr>
      </w:pPr>
      <w:bookmarkStart w:id="32" w:name="_Toc118892426"/>
      <w:r w:rsidRPr="372A864B">
        <w:rPr>
          <w:rFonts w:eastAsia="VIC" w:cs="VIC"/>
          <w:color w:val="003F72"/>
          <w:sz w:val="22"/>
          <w:szCs w:val="22"/>
        </w:rPr>
        <w:t>4.2 - Population exposure (PM</w:t>
      </w:r>
      <w:r w:rsidRPr="372A864B">
        <w:rPr>
          <w:rFonts w:eastAsia="VIC" w:cs="VIC"/>
          <w:color w:val="003F72"/>
          <w:sz w:val="22"/>
          <w:szCs w:val="22"/>
          <w:vertAlign w:val="subscript"/>
        </w:rPr>
        <w:t>2.5</w:t>
      </w:r>
      <w:r w:rsidRPr="372A864B">
        <w:rPr>
          <w:rFonts w:eastAsia="VIC" w:cs="VIC"/>
          <w:color w:val="003F72"/>
          <w:sz w:val="22"/>
          <w:szCs w:val="22"/>
        </w:rPr>
        <w:t>)</w:t>
      </w:r>
      <w:bookmarkEnd w:id="32"/>
    </w:p>
    <w:p w14:paraId="05C867BF" w14:textId="5CC4762F" w:rsidR="54D22CC5" w:rsidRPr="0002207E" w:rsidRDefault="08B1D7DE" w:rsidP="372A864B">
      <w:pPr>
        <w:rPr>
          <w:rFonts w:eastAsia="VIC" w:cs="VIC"/>
          <w:color w:val="000000" w:themeColor="text1"/>
        </w:rPr>
      </w:pPr>
      <w:r w:rsidRPr="0002207E">
        <w:rPr>
          <w:rFonts w:eastAsia="VIC" w:cs="VIC"/>
          <w:color w:val="000000" w:themeColor="text1"/>
        </w:rPr>
        <w:t>In order to estimate concentrations where there are no EPA air monitoring stations, modelled concentrations of PM</w:t>
      </w:r>
      <w:r w:rsidRPr="0002207E">
        <w:rPr>
          <w:rFonts w:eastAsia="VIC" w:cs="VIC"/>
          <w:color w:val="000000" w:themeColor="text1"/>
          <w:vertAlign w:val="subscript"/>
        </w:rPr>
        <w:t>2.5</w:t>
      </w:r>
      <w:r w:rsidRPr="0002207E">
        <w:rPr>
          <w:rFonts w:eastAsia="VIC" w:cs="VIC"/>
          <w:color w:val="000000" w:themeColor="text1"/>
        </w:rPr>
        <w:t xml:space="preserve"> are used. This has been carried out using the CSIRO Air Quality Forecasting (AQFx) system.</w:t>
      </w:r>
    </w:p>
    <w:p w14:paraId="633B597A" w14:textId="55E8A748" w:rsidR="54D22CC5" w:rsidRPr="0002207E" w:rsidRDefault="08B1D7DE" w:rsidP="372A864B">
      <w:pPr>
        <w:rPr>
          <w:rFonts w:eastAsia="VIC" w:cs="VIC"/>
          <w:color w:val="000000" w:themeColor="text1"/>
        </w:rPr>
      </w:pPr>
      <w:r w:rsidRPr="0002207E">
        <w:rPr>
          <w:rFonts w:eastAsia="VIC" w:cs="VIC"/>
          <w:color w:val="000000" w:themeColor="text1"/>
        </w:rPr>
        <w:t>The modelling results with corresponding population data were used to determine the population weighted concentration. A population weighted concentration gives greater weight to modelled concentrations that occur where population centres are. The model was first used by the Bureau of Meteorology in May 2018. 2019 was the first year where a full year was modelled.</w:t>
      </w:r>
    </w:p>
    <w:p w14:paraId="172015FE" w14:textId="114B43B2" w:rsidR="54D22CC5" w:rsidRPr="0002207E" w:rsidRDefault="08B1D7DE" w:rsidP="372A864B">
      <w:pPr>
        <w:rPr>
          <w:rFonts w:eastAsia="VIC" w:cs="VIC"/>
          <w:color w:val="000000" w:themeColor="text1"/>
        </w:rPr>
      </w:pPr>
      <w:r w:rsidRPr="0002207E">
        <w:rPr>
          <w:rFonts w:eastAsia="VIC" w:cs="VIC"/>
          <w:color w:val="000000" w:themeColor="text1"/>
        </w:rPr>
        <w:t>The modelled mean PM</w:t>
      </w:r>
      <w:r w:rsidRPr="0002207E">
        <w:rPr>
          <w:rFonts w:eastAsia="VIC" w:cs="VIC"/>
          <w:color w:val="000000" w:themeColor="text1"/>
          <w:vertAlign w:val="subscript"/>
        </w:rPr>
        <w:t>2.5</w:t>
      </w:r>
      <w:r w:rsidRPr="0002207E">
        <w:rPr>
          <w:rFonts w:eastAsia="VIC" w:cs="VIC"/>
          <w:color w:val="000000" w:themeColor="text1"/>
        </w:rPr>
        <w:t xml:space="preserve"> shows that concentrations of PM</w:t>
      </w:r>
      <w:r w:rsidRPr="0002207E">
        <w:rPr>
          <w:rFonts w:eastAsia="VIC" w:cs="VIC"/>
          <w:color w:val="000000" w:themeColor="text1"/>
          <w:vertAlign w:val="subscript"/>
        </w:rPr>
        <w:t>2.5</w:t>
      </w:r>
      <w:r w:rsidRPr="0002207E">
        <w:rPr>
          <w:rFonts w:eastAsia="VIC" w:cs="VIC"/>
          <w:color w:val="000000" w:themeColor="text1"/>
        </w:rPr>
        <w:t xml:space="preserve"> were significantly lower in 2021than previous years where bushfires and land burns had a significant impact on annual PM2.5 concentrations. This is shown when comparing the concentration map for 2021 as shown in Figure 12 and those for previous years in Figure 13 and 14.</w:t>
      </w:r>
    </w:p>
    <w:p w14:paraId="78D2526C" w14:textId="559C795F" w:rsidR="54D22CC5" w:rsidRPr="0002207E" w:rsidRDefault="08B1D7DE" w:rsidP="372A864B">
      <w:pPr>
        <w:rPr>
          <w:rFonts w:eastAsia="VIC" w:cs="VIC"/>
          <w:color w:val="000000" w:themeColor="text1"/>
        </w:rPr>
      </w:pPr>
      <w:r w:rsidRPr="0002207E">
        <w:rPr>
          <w:rFonts w:eastAsia="VIC" w:cs="VIC"/>
          <w:color w:val="000000" w:themeColor="text1"/>
        </w:rPr>
        <w:t>The lower PM2.5 concentrations in 2021 is also evident from the percentage of the Victorian population estimated to have been exposed to an annual average concentration of 8 µg/m3 or greater. In 2021 this was estimated to be 18.1% of the population, compared with estimates of 79.2% in 2020 and 52.6% in 2019 as shown in Table 30 and Figure 15.</w:t>
      </w:r>
    </w:p>
    <w:p w14:paraId="5F28E459" w14:textId="240A0EBA" w:rsidR="4D4F6171" w:rsidRPr="00751529" w:rsidRDefault="4D4F6171" w:rsidP="372A864B">
      <w:pPr>
        <w:rPr>
          <w:rFonts w:eastAsia="VIC" w:cs="VIC"/>
          <w:color w:val="000000" w:themeColor="text1"/>
          <w:sz w:val="22"/>
          <w:szCs w:val="22"/>
        </w:rPr>
      </w:pPr>
    </w:p>
    <w:p w14:paraId="4D2B2835" w14:textId="209F85F0" w:rsidR="54D22CC5" w:rsidRPr="00751529" w:rsidRDefault="08B1D7DE" w:rsidP="372A864B">
      <w:pPr>
        <w:jc w:val="center"/>
        <w:rPr>
          <w:rFonts w:eastAsia="VIC" w:cs="VIC"/>
          <w:color w:val="000000" w:themeColor="text1"/>
          <w:sz w:val="22"/>
          <w:szCs w:val="22"/>
        </w:rPr>
      </w:pPr>
      <w:r>
        <w:rPr>
          <w:noProof/>
        </w:rPr>
        <w:drawing>
          <wp:inline distT="0" distB="0" distL="0" distR="0" wp14:anchorId="68012453" wp14:editId="7F392B85">
            <wp:extent cx="4572000" cy="1704975"/>
            <wp:effectExtent l="0" t="0" r="0" b="0"/>
            <wp:docPr id="1704381400" name="Picture 170438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381400"/>
                    <pic:cNvPicPr/>
                  </pic:nvPicPr>
                  <pic:blipFill>
                    <a:blip r:embed="rId30">
                      <a:extLst>
                        <a:ext uri="{28A0092B-C50C-407E-A947-70E740481C1C}">
                          <a14:useLocalDpi xmlns:a14="http://schemas.microsoft.com/office/drawing/2010/main" val="0"/>
                        </a:ext>
                      </a:extLst>
                    </a:blip>
                    <a:stretch>
                      <a:fillRect/>
                    </a:stretch>
                  </pic:blipFill>
                  <pic:spPr>
                    <a:xfrm>
                      <a:off x="0" y="0"/>
                      <a:ext cx="4572000" cy="1704975"/>
                    </a:xfrm>
                    <a:prstGeom prst="rect">
                      <a:avLst/>
                    </a:prstGeom>
                  </pic:spPr>
                </pic:pic>
              </a:graphicData>
            </a:graphic>
          </wp:inline>
        </w:drawing>
      </w:r>
    </w:p>
    <w:p w14:paraId="176ED012" w14:textId="2E5529BE" w:rsidR="54D22CC5" w:rsidRPr="00CE5CE9" w:rsidRDefault="08B1D7DE" w:rsidP="372A864B">
      <w:pPr>
        <w:rPr>
          <w:rFonts w:eastAsia="VIC" w:cs="VIC"/>
          <w:color w:val="000000" w:themeColor="text1"/>
        </w:rPr>
      </w:pPr>
      <w:r w:rsidRPr="00CE5CE9">
        <w:rPr>
          <w:rFonts w:eastAsia="VIC" w:cs="VIC"/>
          <w:color w:val="000000" w:themeColor="text1"/>
        </w:rPr>
        <w:t>Figure 12: Modelled PM2.5 concentration for 2021</w:t>
      </w:r>
    </w:p>
    <w:p w14:paraId="5EE71431" w14:textId="341FF99B" w:rsidR="4D4F6171" w:rsidRPr="00751529" w:rsidRDefault="4D4F6171" w:rsidP="372A864B">
      <w:pPr>
        <w:rPr>
          <w:rFonts w:eastAsia="VIC" w:cs="VIC"/>
          <w:color w:val="000000" w:themeColor="text1"/>
          <w:sz w:val="22"/>
          <w:szCs w:val="22"/>
        </w:rPr>
      </w:pPr>
    </w:p>
    <w:p w14:paraId="298D122A" w14:textId="440A4015" w:rsidR="54D22CC5" w:rsidRPr="00751529" w:rsidRDefault="08B1D7DE" w:rsidP="372A864B">
      <w:pPr>
        <w:jc w:val="center"/>
        <w:rPr>
          <w:rFonts w:eastAsia="VIC" w:cs="VIC"/>
          <w:color w:val="000000" w:themeColor="text1"/>
          <w:sz w:val="22"/>
          <w:szCs w:val="22"/>
        </w:rPr>
      </w:pPr>
      <w:r>
        <w:rPr>
          <w:noProof/>
        </w:rPr>
        <w:drawing>
          <wp:inline distT="0" distB="0" distL="0" distR="0" wp14:anchorId="693607ED" wp14:editId="3E4E8BF3">
            <wp:extent cx="4572000" cy="1724025"/>
            <wp:effectExtent l="0" t="0" r="0" b="0"/>
            <wp:docPr id="88778351" name="Picture 8877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78351"/>
                    <pic:cNvPicPr/>
                  </pic:nvPicPr>
                  <pic:blipFill>
                    <a:blip r:embed="rId31">
                      <a:extLst>
                        <a:ext uri="{28A0092B-C50C-407E-A947-70E740481C1C}">
                          <a14:useLocalDpi xmlns:a14="http://schemas.microsoft.com/office/drawing/2010/main" val="0"/>
                        </a:ext>
                      </a:extLst>
                    </a:blip>
                    <a:stretch>
                      <a:fillRect/>
                    </a:stretch>
                  </pic:blipFill>
                  <pic:spPr>
                    <a:xfrm>
                      <a:off x="0" y="0"/>
                      <a:ext cx="4572000" cy="1724025"/>
                    </a:xfrm>
                    <a:prstGeom prst="rect">
                      <a:avLst/>
                    </a:prstGeom>
                  </pic:spPr>
                </pic:pic>
              </a:graphicData>
            </a:graphic>
          </wp:inline>
        </w:drawing>
      </w:r>
    </w:p>
    <w:p w14:paraId="4F35EE59" w14:textId="773A343A" w:rsidR="54D22CC5" w:rsidRPr="00CE5CE9" w:rsidRDefault="08B1D7DE" w:rsidP="372A864B">
      <w:pPr>
        <w:rPr>
          <w:rFonts w:eastAsia="VIC" w:cs="VIC"/>
          <w:color w:val="000000" w:themeColor="text1"/>
        </w:rPr>
      </w:pPr>
      <w:r w:rsidRPr="00CE5CE9">
        <w:rPr>
          <w:rFonts w:eastAsia="VIC" w:cs="VIC"/>
          <w:color w:val="000000" w:themeColor="text1"/>
        </w:rPr>
        <w:t>Figure 13: Modelled PM2.5 concentration for 2020</w:t>
      </w:r>
    </w:p>
    <w:p w14:paraId="4B202E8F" w14:textId="1902EA88" w:rsidR="4D4F6171" w:rsidRPr="00751529" w:rsidRDefault="4D4F6171" w:rsidP="372A864B">
      <w:pPr>
        <w:rPr>
          <w:rFonts w:eastAsia="VIC" w:cs="VIC"/>
          <w:color w:val="000000" w:themeColor="text1"/>
          <w:sz w:val="22"/>
          <w:szCs w:val="22"/>
        </w:rPr>
      </w:pPr>
    </w:p>
    <w:p w14:paraId="3FA2171C" w14:textId="0DAD5676" w:rsidR="54D22CC5" w:rsidRPr="00751529" w:rsidRDefault="08B1D7DE" w:rsidP="372A864B">
      <w:pPr>
        <w:jc w:val="center"/>
        <w:rPr>
          <w:rFonts w:eastAsia="VIC" w:cs="VIC"/>
          <w:color w:val="000000" w:themeColor="text1"/>
          <w:sz w:val="22"/>
          <w:szCs w:val="22"/>
        </w:rPr>
      </w:pPr>
      <w:r>
        <w:rPr>
          <w:noProof/>
        </w:rPr>
        <w:drawing>
          <wp:inline distT="0" distB="0" distL="0" distR="0" wp14:anchorId="14F08F5C" wp14:editId="539053A0">
            <wp:extent cx="4572000" cy="1695450"/>
            <wp:effectExtent l="0" t="0" r="0" b="0"/>
            <wp:docPr id="1563206292" name="Picture 156320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206292"/>
                    <pic:cNvPicPr/>
                  </pic:nvPicPr>
                  <pic:blipFill>
                    <a:blip r:embed="rId32">
                      <a:extLst>
                        <a:ext uri="{28A0092B-C50C-407E-A947-70E740481C1C}">
                          <a14:useLocalDpi xmlns:a14="http://schemas.microsoft.com/office/drawing/2010/main" val="0"/>
                        </a:ext>
                      </a:extLst>
                    </a:blip>
                    <a:stretch>
                      <a:fillRect/>
                    </a:stretch>
                  </pic:blipFill>
                  <pic:spPr>
                    <a:xfrm>
                      <a:off x="0" y="0"/>
                      <a:ext cx="4572000" cy="1695450"/>
                    </a:xfrm>
                    <a:prstGeom prst="rect">
                      <a:avLst/>
                    </a:prstGeom>
                  </pic:spPr>
                </pic:pic>
              </a:graphicData>
            </a:graphic>
          </wp:inline>
        </w:drawing>
      </w:r>
    </w:p>
    <w:p w14:paraId="7878C0AC" w14:textId="6FC65B3E" w:rsidR="54D22CC5" w:rsidRPr="00CE5CE9" w:rsidRDefault="08B1D7DE" w:rsidP="372A864B">
      <w:pPr>
        <w:rPr>
          <w:rFonts w:eastAsia="VIC" w:cs="VIC"/>
          <w:color w:val="333333"/>
        </w:rPr>
      </w:pPr>
      <w:r w:rsidRPr="00CE5CE9">
        <w:rPr>
          <w:rFonts w:eastAsia="VIC" w:cs="VIC"/>
          <w:color w:val="333333"/>
        </w:rPr>
        <w:t>Figure 14: Modelled PM</w:t>
      </w:r>
      <w:r w:rsidRPr="00CE5CE9">
        <w:rPr>
          <w:rFonts w:eastAsia="VIC" w:cs="VIC"/>
          <w:color w:val="333333"/>
          <w:vertAlign w:val="subscript"/>
        </w:rPr>
        <w:t>2.5</w:t>
      </w:r>
      <w:r w:rsidRPr="00CE5CE9">
        <w:rPr>
          <w:rFonts w:eastAsia="VIC" w:cs="VIC"/>
          <w:color w:val="333333"/>
        </w:rPr>
        <w:t xml:space="preserve"> concentration for 2019</w:t>
      </w:r>
    </w:p>
    <w:p w14:paraId="46C0BC64" w14:textId="41EB9CB4" w:rsidR="4D4F6171" w:rsidRDefault="4D4F6171" w:rsidP="372A864B">
      <w:pPr>
        <w:rPr>
          <w:rFonts w:eastAsia="VIC" w:cs="VIC"/>
          <w:color w:val="333333"/>
          <w:sz w:val="24"/>
          <w:szCs w:val="24"/>
        </w:rPr>
      </w:pPr>
    </w:p>
    <w:p w14:paraId="79417ADC" w14:textId="77777777" w:rsidR="004C7D9E" w:rsidRDefault="004C7D9E" w:rsidP="372A864B">
      <w:pPr>
        <w:rPr>
          <w:rFonts w:eastAsia="VIC" w:cs="VIC"/>
          <w:color w:val="333333"/>
          <w:sz w:val="24"/>
          <w:szCs w:val="24"/>
        </w:rPr>
      </w:pPr>
    </w:p>
    <w:p w14:paraId="6048DCBD" w14:textId="77777777" w:rsidR="004C7D9E" w:rsidRDefault="004C7D9E" w:rsidP="372A864B">
      <w:pPr>
        <w:rPr>
          <w:rFonts w:eastAsia="VIC" w:cs="VIC"/>
          <w:color w:val="333333"/>
          <w:sz w:val="24"/>
          <w:szCs w:val="24"/>
        </w:rPr>
      </w:pPr>
    </w:p>
    <w:p w14:paraId="1EB0877E" w14:textId="77777777" w:rsidR="004C7D9E" w:rsidRDefault="004C7D9E" w:rsidP="372A864B">
      <w:pPr>
        <w:rPr>
          <w:rFonts w:eastAsia="VIC" w:cs="VIC"/>
          <w:color w:val="333333"/>
          <w:sz w:val="24"/>
          <w:szCs w:val="24"/>
        </w:rPr>
      </w:pPr>
    </w:p>
    <w:p w14:paraId="00749DC3" w14:textId="77777777" w:rsidR="00CE5CE9" w:rsidRPr="00751529" w:rsidRDefault="00CE5CE9" w:rsidP="372A864B">
      <w:pPr>
        <w:rPr>
          <w:rFonts w:eastAsia="VIC" w:cs="VIC"/>
          <w:color w:val="333333"/>
          <w:sz w:val="24"/>
          <w:szCs w:val="24"/>
        </w:rPr>
      </w:pPr>
    </w:p>
    <w:p w14:paraId="1BD49108" w14:textId="7273A661" w:rsidR="54D22CC5" w:rsidRPr="00CE5CE9" w:rsidRDefault="08B1D7DE" w:rsidP="372A864B">
      <w:pPr>
        <w:rPr>
          <w:rFonts w:eastAsia="VIC" w:cs="VIC"/>
          <w:color w:val="333333"/>
        </w:rPr>
      </w:pPr>
      <w:r w:rsidRPr="00CE5CE9">
        <w:rPr>
          <w:rFonts w:eastAsia="VIC" w:cs="VIC"/>
          <w:color w:val="333333"/>
        </w:rPr>
        <w:t>Table 30: Percentage of population exposed to PM</w:t>
      </w:r>
      <w:r w:rsidRPr="00CE5CE9">
        <w:rPr>
          <w:rFonts w:eastAsia="VIC" w:cs="VIC"/>
          <w:color w:val="333333"/>
          <w:vertAlign w:val="subscript"/>
        </w:rPr>
        <w:t>2.5</w:t>
      </w:r>
      <w:r w:rsidRPr="00CE5CE9">
        <w:rPr>
          <w:rFonts w:eastAsia="VIC" w:cs="VIC"/>
          <w:color w:val="333333"/>
        </w:rPr>
        <w:t xml:space="preserve"> concentrations</w:t>
      </w:r>
    </w:p>
    <w:tbl>
      <w:tblPr>
        <w:tblStyle w:val="GridTable4-Accent1"/>
        <w:tblW w:w="0" w:type="auto"/>
        <w:tblLayout w:type="fixed"/>
        <w:tblLook w:val="06A0" w:firstRow="1" w:lastRow="0" w:firstColumn="1" w:lastColumn="0" w:noHBand="1" w:noVBand="1"/>
      </w:tblPr>
      <w:tblGrid>
        <w:gridCol w:w="700"/>
        <w:gridCol w:w="496"/>
        <w:gridCol w:w="598"/>
        <w:gridCol w:w="598"/>
        <w:gridCol w:w="598"/>
        <w:gridCol w:w="598"/>
        <w:gridCol w:w="598"/>
        <w:gridCol w:w="598"/>
        <w:gridCol w:w="598"/>
        <w:gridCol w:w="598"/>
        <w:gridCol w:w="598"/>
        <w:gridCol w:w="598"/>
        <w:gridCol w:w="598"/>
        <w:gridCol w:w="598"/>
        <w:gridCol w:w="598"/>
        <w:gridCol w:w="598"/>
        <w:gridCol w:w="598"/>
      </w:tblGrid>
      <w:tr w:rsidR="4D4F6171" w:rsidRPr="00751529" w14:paraId="7DF4D8D7"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0" w:type="dxa"/>
            <w:tcBorders>
              <w:top w:val="single" w:sz="6" w:space="0" w:color="00B4E1"/>
              <w:left w:val="single" w:sz="6" w:space="0" w:color="00B4E1"/>
              <w:bottom w:val="single" w:sz="6" w:space="0" w:color="00B4E1"/>
            </w:tcBorders>
          </w:tcPr>
          <w:p w14:paraId="2AE480EB" w14:textId="58A5AE46" w:rsidR="4D4F6171" w:rsidRPr="00751529" w:rsidRDefault="4D4F6171" w:rsidP="372A864B">
            <w:pPr>
              <w:rPr>
                <w:rFonts w:eastAsia="VIC" w:cs="VIC"/>
                <w:sz w:val="16"/>
                <w:szCs w:val="16"/>
              </w:rPr>
            </w:pPr>
            <w:r w:rsidRPr="372A864B">
              <w:rPr>
                <w:rFonts w:eastAsia="VIC" w:cs="VIC"/>
                <w:sz w:val="16"/>
                <w:szCs w:val="16"/>
              </w:rPr>
              <w:t>year</w:t>
            </w:r>
          </w:p>
        </w:tc>
        <w:tc>
          <w:tcPr>
            <w:tcW w:w="496" w:type="dxa"/>
            <w:tcBorders>
              <w:top w:val="single" w:sz="6" w:space="0" w:color="00B4E1"/>
              <w:bottom w:val="single" w:sz="6" w:space="0" w:color="00B4E1"/>
            </w:tcBorders>
          </w:tcPr>
          <w:p w14:paraId="7F45BA15" w14:textId="054ED32D"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5</w:t>
            </w:r>
          </w:p>
        </w:tc>
        <w:tc>
          <w:tcPr>
            <w:tcW w:w="598" w:type="dxa"/>
            <w:tcBorders>
              <w:top w:val="single" w:sz="6" w:space="0" w:color="00B4E1"/>
              <w:bottom w:val="single" w:sz="6" w:space="0" w:color="00B4E1"/>
            </w:tcBorders>
          </w:tcPr>
          <w:p w14:paraId="078CB569" w14:textId="2E3C1351"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6</w:t>
            </w:r>
          </w:p>
        </w:tc>
        <w:tc>
          <w:tcPr>
            <w:tcW w:w="598" w:type="dxa"/>
            <w:tcBorders>
              <w:top w:val="single" w:sz="6" w:space="0" w:color="00B4E1"/>
              <w:bottom w:val="single" w:sz="6" w:space="0" w:color="00B4E1"/>
            </w:tcBorders>
          </w:tcPr>
          <w:p w14:paraId="07A18ABC" w14:textId="10C8CCF8"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7</w:t>
            </w:r>
          </w:p>
        </w:tc>
        <w:tc>
          <w:tcPr>
            <w:tcW w:w="598" w:type="dxa"/>
            <w:tcBorders>
              <w:top w:val="single" w:sz="6" w:space="0" w:color="00B4E1"/>
              <w:bottom w:val="single" w:sz="6" w:space="0" w:color="00B4E1"/>
            </w:tcBorders>
          </w:tcPr>
          <w:p w14:paraId="0EEEC613" w14:textId="358F270F"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8</w:t>
            </w:r>
          </w:p>
        </w:tc>
        <w:tc>
          <w:tcPr>
            <w:tcW w:w="598" w:type="dxa"/>
            <w:tcBorders>
              <w:top w:val="single" w:sz="6" w:space="0" w:color="00B4E1"/>
              <w:bottom w:val="single" w:sz="6" w:space="0" w:color="00B4E1"/>
            </w:tcBorders>
          </w:tcPr>
          <w:p w14:paraId="59D9C3F6" w14:textId="5619FCA9"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w:t>
            </w:r>
          </w:p>
        </w:tc>
        <w:tc>
          <w:tcPr>
            <w:tcW w:w="598" w:type="dxa"/>
            <w:tcBorders>
              <w:top w:val="single" w:sz="6" w:space="0" w:color="00B4E1"/>
              <w:bottom w:val="single" w:sz="6" w:space="0" w:color="00B4E1"/>
            </w:tcBorders>
          </w:tcPr>
          <w:p w14:paraId="473B964B" w14:textId="5140C58D"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10</w:t>
            </w:r>
          </w:p>
        </w:tc>
        <w:tc>
          <w:tcPr>
            <w:tcW w:w="598" w:type="dxa"/>
            <w:tcBorders>
              <w:top w:val="single" w:sz="6" w:space="0" w:color="00B4E1"/>
              <w:bottom w:val="single" w:sz="6" w:space="0" w:color="00B4E1"/>
            </w:tcBorders>
          </w:tcPr>
          <w:p w14:paraId="7F4BF9B0" w14:textId="71F41C78"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11</w:t>
            </w:r>
          </w:p>
        </w:tc>
        <w:tc>
          <w:tcPr>
            <w:tcW w:w="598" w:type="dxa"/>
            <w:tcBorders>
              <w:top w:val="single" w:sz="6" w:space="0" w:color="00B4E1"/>
              <w:bottom w:val="single" w:sz="6" w:space="0" w:color="00B4E1"/>
            </w:tcBorders>
          </w:tcPr>
          <w:p w14:paraId="5CAF7531" w14:textId="4A43A008"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12</w:t>
            </w:r>
          </w:p>
        </w:tc>
        <w:tc>
          <w:tcPr>
            <w:tcW w:w="598" w:type="dxa"/>
            <w:tcBorders>
              <w:top w:val="single" w:sz="6" w:space="0" w:color="00B4E1"/>
              <w:bottom w:val="single" w:sz="6" w:space="0" w:color="00B4E1"/>
            </w:tcBorders>
          </w:tcPr>
          <w:p w14:paraId="1B7B8ED8" w14:textId="0C943FB1"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13</w:t>
            </w:r>
          </w:p>
        </w:tc>
        <w:tc>
          <w:tcPr>
            <w:tcW w:w="598" w:type="dxa"/>
            <w:tcBorders>
              <w:top w:val="single" w:sz="6" w:space="0" w:color="00B4E1"/>
              <w:bottom w:val="single" w:sz="6" w:space="0" w:color="00B4E1"/>
            </w:tcBorders>
          </w:tcPr>
          <w:p w14:paraId="655556E0" w14:textId="172DFF3C"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14</w:t>
            </w:r>
          </w:p>
        </w:tc>
        <w:tc>
          <w:tcPr>
            <w:tcW w:w="598" w:type="dxa"/>
            <w:tcBorders>
              <w:top w:val="single" w:sz="6" w:space="0" w:color="00B4E1"/>
              <w:bottom w:val="single" w:sz="6" w:space="0" w:color="00B4E1"/>
            </w:tcBorders>
          </w:tcPr>
          <w:p w14:paraId="0A264EEA" w14:textId="5DA1E732"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15</w:t>
            </w:r>
          </w:p>
        </w:tc>
        <w:tc>
          <w:tcPr>
            <w:tcW w:w="598" w:type="dxa"/>
            <w:tcBorders>
              <w:top w:val="single" w:sz="6" w:space="0" w:color="00B4E1"/>
              <w:bottom w:val="single" w:sz="6" w:space="0" w:color="00B4E1"/>
            </w:tcBorders>
          </w:tcPr>
          <w:p w14:paraId="05E15C62" w14:textId="163E457C"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20</w:t>
            </w:r>
          </w:p>
        </w:tc>
        <w:tc>
          <w:tcPr>
            <w:tcW w:w="598" w:type="dxa"/>
            <w:tcBorders>
              <w:top w:val="single" w:sz="6" w:space="0" w:color="00B4E1"/>
              <w:bottom w:val="single" w:sz="6" w:space="0" w:color="00B4E1"/>
            </w:tcBorders>
          </w:tcPr>
          <w:p w14:paraId="401F1982" w14:textId="4E1273D2"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25</w:t>
            </w:r>
          </w:p>
        </w:tc>
        <w:tc>
          <w:tcPr>
            <w:tcW w:w="598" w:type="dxa"/>
            <w:tcBorders>
              <w:top w:val="single" w:sz="6" w:space="0" w:color="00B4E1"/>
              <w:bottom w:val="single" w:sz="6" w:space="0" w:color="00B4E1"/>
            </w:tcBorders>
          </w:tcPr>
          <w:p w14:paraId="594AFD2D" w14:textId="6DF66BB6"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30</w:t>
            </w:r>
          </w:p>
        </w:tc>
        <w:tc>
          <w:tcPr>
            <w:tcW w:w="598" w:type="dxa"/>
            <w:tcBorders>
              <w:top w:val="single" w:sz="6" w:space="0" w:color="00B4E1"/>
              <w:bottom w:val="single" w:sz="6" w:space="0" w:color="00B4E1"/>
            </w:tcBorders>
          </w:tcPr>
          <w:p w14:paraId="42EFD801" w14:textId="4D35C2A6"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35</w:t>
            </w:r>
          </w:p>
        </w:tc>
        <w:tc>
          <w:tcPr>
            <w:tcW w:w="598" w:type="dxa"/>
            <w:tcBorders>
              <w:top w:val="single" w:sz="6" w:space="0" w:color="00B4E1"/>
              <w:bottom w:val="single" w:sz="6" w:space="0" w:color="00B4E1"/>
              <w:right w:val="single" w:sz="6" w:space="0" w:color="00B4E1"/>
            </w:tcBorders>
          </w:tcPr>
          <w:p w14:paraId="3C654C4E" w14:textId="0344A8DF"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40</w:t>
            </w:r>
          </w:p>
        </w:tc>
      </w:tr>
      <w:tr w:rsidR="4D4F6171" w:rsidRPr="00751529" w14:paraId="61B615DC" w14:textId="77777777" w:rsidTr="372A864B">
        <w:tc>
          <w:tcPr>
            <w:cnfStyle w:val="001000000000" w:firstRow="0" w:lastRow="0" w:firstColumn="1" w:lastColumn="0" w:oddVBand="0" w:evenVBand="0" w:oddHBand="0" w:evenHBand="0" w:firstRowFirstColumn="0" w:firstRowLastColumn="0" w:lastRowFirstColumn="0" w:lastRowLastColumn="0"/>
            <w:tcW w:w="700" w:type="dxa"/>
          </w:tcPr>
          <w:p w14:paraId="2892C048" w14:textId="7E7DAC83" w:rsidR="4D4F6171" w:rsidRPr="00751529" w:rsidRDefault="4D4F6171" w:rsidP="372A864B">
            <w:pPr>
              <w:rPr>
                <w:rFonts w:eastAsia="VIC" w:cs="VIC"/>
                <w:color w:val="333333"/>
                <w:sz w:val="16"/>
                <w:szCs w:val="16"/>
              </w:rPr>
            </w:pPr>
            <w:r w:rsidRPr="372A864B">
              <w:rPr>
                <w:rFonts w:eastAsia="VIC" w:cs="VIC"/>
                <w:color w:val="333333"/>
                <w:sz w:val="16"/>
                <w:szCs w:val="16"/>
              </w:rPr>
              <w:t>2021</w:t>
            </w:r>
          </w:p>
        </w:tc>
        <w:tc>
          <w:tcPr>
            <w:tcW w:w="496" w:type="dxa"/>
          </w:tcPr>
          <w:p w14:paraId="4D99AE94" w14:textId="35D9A19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78.998</w:t>
            </w:r>
          </w:p>
        </w:tc>
        <w:tc>
          <w:tcPr>
            <w:tcW w:w="598" w:type="dxa"/>
          </w:tcPr>
          <w:p w14:paraId="4D717838" w14:textId="0C8E045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54.380</w:t>
            </w:r>
          </w:p>
        </w:tc>
        <w:tc>
          <w:tcPr>
            <w:tcW w:w="598" w:type="dxa"/>
          </w:tcPr>
          <w:p w14:paraId="631BB8F3" w14:textId="3D90EB4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37.796</w:t>
            </w:r>
          </w:p>
        </w:tc>
        <w:tc>
          <w:tcPr>
            <w:tcW w:w="598" w:type="dxa"/>
          </w:tcPr>
          <w:p w14:paraId="732E6BD0" w14:textId="60073D5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18.102</w:t>
            </w:r>
          </w:p>
        </w:tc>
        <w:tc>
          <w:tcPr>
            <w:tcW w:w="598" w:type="dxa"/>
          </w:tcPr>
          <w:p w14:paraId="7954FCD7" w14:textId="3F2339F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3.278</w:t>
            </w:r>
          </w:p>
        </w:tc>
        <w:tc>
          <w:tcPr>
            <w:tcW w:w="598" w:type="dxa"/>
          </w:tcPr>
          <w:p w14:paraId="266EF17D" w14:textId="20FD24E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0.000</w:t>
            </w:r>
          </w:p>
        </w:tc>
        <w:tc>
          <w:tcPr>
            <w:tcW w:w="598" w:type="dxa"/>
          </w:tcPr>
          <w:p w14:paraId="1E16A008" w14:textId="12FA7F4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0.000</w:t>
            </w:r>
          </w:p>
        </w:tc>
        <w:tc>
          <w:tcPr>
            <w:tcW w:w="598" w:type="dxa"/>
          </w:tcPr>
          <w:p w14:paraId="0814A87F" w14:textId="67B2BB2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0.000</w:t>
            </w:r>
          </w:p>
        </w:tc>
        <w:tc>
          <w:tcPr>
            <w:tcW w:w="598" w:type="dxa"/>
          </w:tcPr>
          <w:p w14:paraId="48CDAF60" w14:textId="677ED19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0.000</w:t>
            </w:r>
          </w:p>
        </w:tc>
        <w:tc>
          <w:tcPr>
            <w:tcW w:w="598" w:type="dxa"/>
          </w:tcPr>
          <w:p w14:paraId="29635C7A" w14:textId="5029FD0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0.000</w:t>
            </w:r>
          </w:p>
        </w:tc>
        <w:tc>
          <w:tcPr>
            <w:tcW w:w="598" w:type="dxa"/>
          </w:tcPr>
          <w:p w14:paraId="7A8FBB5A" w14:textId="0B14CDB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0.000</w:t>
            </w:r>
          </w:p>
        </w:tc>
        <w:tc>
          <w:tcPr>
            <w:tcW w:w="598" w:type="dxa"/>
          </w:tcPr>
          <w:p w14:paraId="5B8EC312" w14:textId="4D97A1F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0.000</w:t>
            </w:r>
          </w:p>
        </w:tc>
        <w:tc>
          <w:tcPr>
            <w:tcW w:w="598" w:type="dxa"/>
          </w:tcPr>
          <w:p w14:paraId="797DC8E6" w14:textId="352665E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0.000</w:t>
            </w:r>
          </w:p>
        </w:tc>
        <w:tc>
          <w:tcPr>
            <w:tcW w:w="598" w:type="dxa"/>
          </w:tcPr>
          <w:p w14:paraId="5CD82C1A" w14:textId="20499B8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0.000</w:t>
            </w:r>
          </w:p>
        </w:tc>
        <w:tc>
          <w:tcPr>
            <w:tcW w:w="598" w:type="dxa"/>
          </w:tcPr>
          <w:p w14:paraId="62900DAD" w14:textId="04F7BD6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0.000</w:t>
            </w:r>
          </w:p>
        </w:tc>
        <w:tc>
          <w:tcPr>
            <w:tcW w:w="598" w:type="dxa"/>
          </w:tcPr>
          <w:p w14:paraId="1DE8495F" w14:textId="1FE166F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0.000</w:t>
            </w:r>
          </w:p>
        </w:tc>
      </w:tr>
      <w:tr w:rsidR="4D4F6171" w:rsidRPr="00751529" w14:paraId="69CCBEEB" w14:textId="77777777" w:rsidTr="372A864B">
        <w:tc>
          <w:tcPr>
            <w:cnfStyle w:val="001000000000" w:firstRow="0" w:lastRow="0" w:firstColumn="1" w:lastColumn="0" w:oddVBand="0" w:evenVBand="0" w:oddHBand="0" w:evenHBand="0" w:firstRowFirstColumn="0" w:firstRowLastColumn="0" w:lastRowFirstColumn="0" w:lastRowLastColumn="0"/>
            <w:tcW w:w="700" w:type="dxa"/>
          </w:tcPr>
          <w:p w14:paraId="49B4B486" w14:textId="29E083ED" w:rsidR="4D4F6171" w:rsidRPr="00751529" w:rsidRDefault="4D4F6171" w:rsidP="372A864B">
            <w:pPr>
              <w:rPr>
                <w:rFonts w:eastAsia="VIC" w:cs="VIC"/>
                <w:color w:val="333333"/>
                <w:sz w:val="16"/>
                <w:szCs w:val="16"/>
              </w:rPr>
            </w:pPr>
            <w:r w:rsidRPr="372A864B">
              <w:rPr>
                <w:rFonts w:eastAsia="VIC" w:cs="VIC"/>
                <w:color w:val="333333"/>
                <w:sz w:val="16"/>
                <w:szCs w:val="16"/>
              </w:rPr>
              <w:t>2020</w:t>
            </w:r>
          </w:p>
        </w:tc>
        <w:tc>
          <w:tcPr>
            <w:tcW w:w="496" w:type="dxa"/>
          </w:tcPr>
          <w:p w14:paraId="785A1B37" w14:textId="4A94F65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99.829</w:t>
            </w:r>
          </w:p>
        </w:tc>
        <w:tc>
          <w:tcPr>
            <w:tcW w:w="598" w:type="dxa"/>
          </w:tcPr>
          <w:p w14:paraId="7DCA4BD0" w14:textId="4AB3285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99.829</w:t>
            </w:r>
          </w:p>
        </w:tc>
        <w:tc>
          <w:tcPr>
            <w:tcW w:w="598" w:type="dxa"/>
          </w:tcPr>
          <w:p w14:paraId="6142FBF9" w14:textId="416A52A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91.942</w:t>
            </w:r>
          </w:p>
        </w:tc>
        <w:tc>
          <w:tcPr>
            <w:tcW w:w="598" w:type="dxa"/>
          </w:tcPr>
          <w:p w14:paraId="316B2AA2" w14:textId="39B748A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79.151</w:t>
            </w:r>
          </w:p>
        </w:tc>
        <w:tc>
          <w:tcPr>
            <w:tcW w:w="598" w:type="dxa"/>
          </w:tcPr>
          <w:p w14:paraId="2524D1B8" w14:textId="0461342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54.932</w:t>
            </w:r>
          </w:p>
        </w:tc>
        <w:tc>
          <w:tcPr>
            <w:tcW w:w="598" w:type="dxa"/>
          </w:tcPr>
          <w:p w14:paraId="515EA16E" w14:textId="2699521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33.198</w:t>
            </w:r>
          </w:p>
        </w:tc>
        <w:tc>
          <w:tcPr>
            <w:tcW w:w="598" w:type="dxa"/>
          </w:tcPr>
          <w:p w14:paraId="568A0FD1" w14:textId="1B37276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7.382</w:t>
            </w:r>
          </w:p>
        </w:tc>
        <w:tc>
          <w:tcPr>
            <w:tcW w:w="598" w:type="dxa"/>
          </w:tcPr>
          <w:p w14:paraId="5203D575" w14:textId="3214B90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0.158</w:t>
            </w:r>
          </w:p>
        </w:tc>
        <w:tc>
          <w:tcPr>
            <w:tcW w:w="598" w:type="dxa"/>
          </w:tcPr>
          <w:p w14:paraId="5938E5E5" w14:textId="0969292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0.121</w:t>
            </w:r>
          </w:p>
        </w:tc>
        <w:tc>
          <w:tcPr>
            <w:tcW w:w="598" w:type="dxa"/>
          </w:tcPr>
          <w:p w14:paraId="34CE448B" w14:textId="3131C94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0.071</w:t>
            </w:r>
          </w:p>
        </w:tc>
        <w:tc>
          <w:tcPr>
            <w:tcW w:w="598" w:type="dxa"/>
          </w:tcPr>
          <w:p w14:paraId="6F4D3D22" w14:textId="3B16736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0.028</w:t>
            </w:r>
          </w:p>
        </w:tc>
        <w:tc>
          <w:tcPr>
            <w:tcW w:w="598" w:type="dxa"/>
          </w:tcPr>
          <w:p w14:paraId="32FABB08" w14:textId="466328E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0.006</w:t>
            </w:r>
          </w:p>
        </w:tc>
        <w:tc>
          <w:tcPr>
            <w:tcW w:w="598" w:type="dxa"/>
          </w:tcPr>
          <w:p w14:paraId="3BEF7460" w14:textId="2979AA1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0.003</w:t>
            </w:r>
          </w:p>
        </w:tc>
        <w:tc>
          <w:tcPr>
            <w:tcW w:w="598" w:type="dxa"/>
          </w:tcPr>
          <w:p w14:paraId="241E3D0B" w14:textId="6A7AD79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0.001</w:t>
            </w:r>
          </w:p>
        </w:tc>
        <w:tc>
          <w:tcPr>
            <w:tcW w:w="598" w:type="dxa"/>
          </w:tcPr>
          <w:p w14:paraId="7810CC2A" w14:textId="799214B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0.001</w:t>
            </w:r>
          </w:p>
        </w:tc>
        <w:tc>
          <w:tcPr>
            <w:tcW w:w="598" w:type="dxa"/>
          </w:tcPr>
          <w:p w14:paraId="6B95E43D" w14:textId="0AD5811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0.000</w:t>
            </w:r>
          </w:p>
        </w:tc>
      </w:tr>
      <w:tr w:rsidR="4D4F6171" w:rsidRPr="00751529" w14:paraId="676169D9" w14:textId="77777777" w:rsidTr="372A864B">
        <w:tc>
          <w:tcPr>
            <w:cnfStyle w:val="001000000000" w:firstRow="0" w:lastRow="0" w:firstColumn="1" w:lastColumn="0" w:oddVBand="0" w:evenVBand="0" w:oddHBand="0" w:evenHBand="0" w:firstRowFirstColumn="0" w:firstRowLastColumn="0" w:lastRowFirstColumn="0" w:lastRowLastColumn="0"/>
            <w:tcW w:w="700" w:type="dxa"/>
          </w:tcPr>
          <w:p w14:paraId="78D706C2" w14:textId="45E9BFF3" w:rsidR="4D4F6171" w:rsidRPr="00751529" w:rsidRDefault="4D4F6171" w:rsidP="372A864B">
            <w:pPr>
              <w:rPr>
                <w:rFonts w:eastAsia="VIC" w:cs="VIC"/>
                <w:color w:val="333333"/>
                <w:sz w:val="16"/>
                <w:szCs w:val="16"/>
              </w:rPr>
            </w:pPr>
            <w:r w:rsidRPr="372A864B">
              <w:rPr>
                <w:rFonts w:eastAsia="VIC" w:cs="VIC"/>
                <w:color w:val="333333"/>
                <w:sz w:val="16"/>
                <w:szCs w:val="16"/>
              </w:rPr>
              <w:t>2019</w:t>
            </w:r>
          </w:p>
        </w:tc>
        <w:tc>
          <w:tcPr>
            <w:tcW w:w="496" w:type="dxa"/>
          </w:tcPr>
          <w:p w14:paraId="53CD163F" w14:textId="3F56E76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99.807</w:t>
            </w:r>
          </w:p>
        </w:tc>
        <w:tc>
          <w:tcPr>
            <w:tcW w:w="598" w:type="dxa"/>
          </w:tcPr>
          <w:p w14:paraId="67AF4F17" w14:textId="1E9B136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85.991</w:t>
            </w:r>
          </w:p>
        </w:tc>
        <w:tc>
          <w:tcPr>
            <w:tcW w:w="598" w:type="dxa"/>
          </w:tcPr>
          <w:p w14:paraId="64B5547C" w14:textId="6A54565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68.310</w:t>
            </w:r>
          </w:p>
        </w:tc>
        <w:tc>
          <w:tcPr>
            <w:tcW w:w="598" w:type="dxa"/>
          </w:tcPr>
          <w:p w14:paraId="3645764D" w14:textId="7C3F3B2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52.614</w:t>
            </w:r>
          </w:p>
        </w:tc>
        <w:tc>
          <w:tcPr>
            <w:tcW w:w="598" w:type="dxa"/>
          </w:tcPr>
          <w:p w14:paraId="6F83B75B" w14:textId="110F453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28.180</w:t>
            </w:r>
          </w:p>
        </w:tc>
        <w:tc>
          <w:tcPr>
            <w:tcW w:w="598" w:type="dxa"/>
          </w:tcPr>
          <w:p w14:paraId="2F534F70" w14:textId="6402542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4.004</w:t>
            </w:r>
          </w:p>
        </w:tc>
        <w:tc>
          <w:tcPr>
            <w:tcW w:w="598" w:type="dxa"/>
          </w:tcPr>
          <w:p w14:paraId="5BB9B1A2" w14:textId="2C9902B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2.129</w:t>
            </w:r>
          </w:p>
        </w:tc>
        <w:tc>
          <w:tcPr>
            <w:tcW w:w="598" w:type="dxa"/>
          </w:tcPr>
          <w:p w14:paraId="39E3939E" w14:textId="4BB4F06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1.227</w:t>
            </w:r>
          </w:p>
        </w:tc>
        <w:tc>
          <w:tcPr>
            <w:tcW w:w="598" w:type="dxa"/>
          </w:tcPr>
          <w:p w14:paraId="24CF71FE" w14:textId="78CD250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0.784</w:t>
            </w:r>
          </w:p>
        </w:tc>
        <w:tc>
          <w:tcPr>
            <w:tcW w:w="598" w:type="dxa"/>
          </w:tcPr>
          <w:p w14:paraId="381100AA" w14:textId="1B3CDDA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0.365</w:t>
            </w:r>
          </w:p>
        </w:tc>
        <w:tc>
          <w:tcPr>
            <w:tcW w:w="598" w:type="dxa"/>
          </w:tcPr>
          <w:p w14:paraId="4E1420ED" w14:textId="07070CB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0.263</w:t>
            </w:r>
          </w:p>
        </w:tc>
        <w:tc>
          <w:tcPr>
            <w:tcW w:w="598" w:type="dxa"/>
          </w:tcPr>
          <w:p w14:paraId="0AAFD6BA" w14:textId="3945C28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0.112</w:t>
            </w:r>
          </w:p>
        </w:tc>
        <w:tc>
          <w:tcPr>
            <w:tcW w:w="598" w:type="dxa"/>
          </w:tcPr>
          <w:p w14:paraId="3DA7E203" w14:textId="2D01417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0.048</w:t>
            </w:r>
          </w:p>
        </w:tc>
        <w:tc>
          <w:tcPr>
            <w:tcW w:w="598" w:type="dxa"/>
          </w:tcPr>
          <w:p w14:paraId="1E164CB0" w14:textId="3C226A9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0.024</w:t>
            </w:r>
          </w:p>
        </w:tc>
        <w:tc>
          <w:tcPr>
            <w:tcW w:w="598" w:type="dxa"/>
          </w:tcPr>
          <w:p w14:paraId="28968A6B" w14:textId="75D4563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0.014</w:t>
            </w:r>
          </w:p>
        </w:tc>
        <w:tc>
          <w:tcPr>
            <w:tcW w:w="598" w:type="dxa"/>
          </w:tcPr>
          <w:p w14:paraId="2E4FA4F2" w14:textId="14DEF85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color w:val="333333"/>
                <w:sz w:val="16"/>
                <w:szCs w:val="16"/>
              </w:rPr>
            </w:pPr>
            <w:r w:rsidRPr="372A864B">
              <w:rPr>
                <w:rFonts w:eastAsia="VIC" w:cs="VIC"/>
                <w:color w:val="333333"/>
                <w:sz w:val="16"/>
                <w:szCs w:val="16"/>
              </w:rPr>
              <w:t>0.005</w:t>
            </w:r>
          </w:p>
        </w:tc>
      </w:tr>
    </w:tbl>
    <w:p w14:paraId="0F34151A" w14:textId="002834BB" w:rsidR="4D4F6171" w:rsidRPr="00751529" w:rsidRDefault="4D4F6171" w:rsidP="372A864B">
      <w:pPr>
        <w:rPr>
          <w:rFonts w:eastAsia="VIC" w:cs="VIC"/>
          <w:color w:val="333333"/>
          <w:sz w:val="24"/>
          <w:szCs w:val="24"/>
        </w:rPr>
      </w:pPr>
    </w:p>
    <w:p w14:paraId="69B4C415" w14:textId="07D83986" w:rsidR="54D22CC5" w:rsidRPr="00751529" w:rsidRDefault="08B1D7DE" w:rsidP="372A864B">
      <w:pPr>
        <w:jc w:val="center"/>
        <w:rPr>
          <w:rFonts w:eastAsia="VIC" w:cs="VIC"/>
          <w:color w:val="000000" w:themeColor="text1"/>
          <w:sz w:val="22"/>
          <w:szCs w:val="22"/>
        </w:rPr>
      </w:pPr>
      <w:r>
        <w:rPr>
          <w:noProof/>
        </w:rPr>
        <w:drawing>
          <wp:inline distT="0" distB="0" distL="0" distR="0" wp14:anchorId="78D27558" wp14:editId="3897462F">
            <wp:extent cx="4572000" cy="2286000"/>
            <wp:effectExtent l="0" t="0" r="0" b="0"/>
            <wp:docPr id="964384920" name="Picture 964384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384920"/>
                    <pic:cNvPicPr/>
                  </pic:nvPicPr>
                  <pic:blipFill>
                    <a:blip r:embed="rId33">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14:paraId="47AAD8FB" w14:textId="2568FD05" w:rsidR="54D22CC5" w:rsidRPr="009122E0" w:rsidRDefault="08B1D7DE" w:rsidP="372A864B">
      <w:pPr>
        <w:rPr>
          <w:rFonts w:eastAsia="VIC" w:cs="VIC"/>
          <w:color w:val="000000" w:themeColor="text1"/>
        </w:rPr>
      </w:pPr>
      <w:r w:rsidRPr="009122E0">
        <w:rPr>
          <w:rFonts w:eastAsia="VIC" w:cs="VIC"/>
          <w:color w:val="000000" w:themeColor="text1"/>
        </w:rPr>
        <w:t>Figure 15: Estimated population exposure to different concentrations of PM</w:t>
      </w:r>
      <w:r w:rsidRPr="009122E0">
        <w:rPr>
          <w:rFonts w:eastAsia="VIC" w:cs="VIC"/>
          <w:color w:val="000000" w:themeColor="text1"/>
          <w:vertAlign w:val="subscript"/>
        </w:rPr>
        <w:t>2.5</w:t>
      </w:r>
    </w:p>
    <w:p w14:paraId="0CA6C7B2" w14:textId="3DD57216" w:rsidR="4D4F6171" w:rsidRPr="00751529" w:rsidRDefault="4D4F6171" w:rsidP="372A864B">
      <w:pPr>
        <w:rPr>
          <w:rFonts w:eastAsia="VIC" w:cs="VIC"/>
          <w:color w:val="000000" w:themeColor="text1"/>
          <w:sz w:val="22"/>
          <w:szCs w:val="22"/>
        </w:rPr>
      </w:pPr>
    </w:p>
    <w:p w14:paraId="45762BFC" w14:textId="4ABA75A0" w:rsidR="54D22CC5" w:rsidRPr="00751529" w:rsidRDefault="08B1D7DE" w:rsidP="372A864B">
      <w:pPr>
        <w:pStyle w:val="Heading2"/>
        <w:rPr>
          <w:rFonts w:eastAsia="VIC" w:cs="VIC"/>
          <w:color w:val="003F72"/>
          <w:sz w:val="22"/>
          <w:szCs w:val="22"/>
        </w:rPr>
      </w:pPr>
      <w:bookmarkStart w:id="33" w:name="_Toc118892427"/>
      <w:r w:rsidRPr="372A864B">
        <w:rPr>
          <w:rFonts w:eastAsia="VIC" w:cs="VIC"/>
          <w:color w:val="003F72"/>
          <w:sz w:val="22"/>
          <w:szCs w:val="22"/>
        </w:rPr>
        <w:t>4.3 - Particles (PM</w:t>
      </w:r>
      <w:r w:rsidRPr="372A864B">
        <w:rPr>
          <w:rFonts w:eastAsia="VIC" w:cs="VIC"/>
          <w:color w:val="003F72"/>
          <w:sz w:val="22"/>
          <w:szCs w:val="22"/>
          <w:vertAlign w:val="subscript"/>
        </w:rPr>
        <w:t>10</w:t>
      </w:r>
      <w:r w:rsidRPr="372A864B">
        <w:rPr>
          <w:rFonts w:eastAsia="VIC" w:cs="VIC"/>
          <w:color w:val="003F72"/>
          <w:sz w:val="22"/>
          <w:szCs w:val="22"/>
        </w:rPr>
        <w:t>)</w:t>
      </w:r>
      <w:bookmarkEnd w:id="33"/>
    </w:p>
    <w:p w14:paraId="4E382250" w14:textId="65102371" w:rsidR="54D22CC5" w:rsidRPr="009122E0" w:rsidRDefault="08B1D7DE" w:rsidP="372A864B">
      <w:pPr>
        <w:rPr>
          <w:rFonts w:eastAsia="VIC" w:cs="VIC"/>
          <w:color w:val="000000" w:themeColor="text1"/>
        </w:rPr>
      </w:pPr>
      <w:r w:rsidRPr="009122E0">
        <w:rPr>
          <w:rFonts w:eastAsia="VIC" w:cs="VIC"/>
          <w:color w:val="000000" w:themeColor="text1"/>
        </w:rPr>
        <w:t>Overall trends in PM</w:t>
      </w:r>
      <w:r w:rsidRPr="009122E0">
        <w:rPr>
          <w:rFonts w:eastAsia="VIC" w:cs="VIC"/>
          <w:color w:val="000000" w:themeColor="text1"/>
          <w:vertAlign w:val="subscript"/>
        </w:rPr>
        <w:t>10</w:t>
      </w:r>
      <w:r w:rsidRPr="009122E0">
        <w:rPr>
          <w:rFonts w:eastAsia="VIC" w:cs="VIC"/>
          <w:color w:val="000000" w:themeColor="text1"/>
        </w:rPr>
        <w:t xml:space="preserve"> is generally consistent, however there is significant variation in the number of exceedances and higher percentiles depending on events during the year. In 2021 concentrations of PM</w:t>
      </w:r>
      <w:r w:rsidRPr="009122E0">
        <w:rPr>
          <w:rFonts w:eastAsia="VIC" w:cs="VIC"/>
          <w:color w:val="000000" w:themeColor="text1"/>
          <w:vertAlign w:val="subscript"/>
        </w:rPr>
        <w:t>10</w:t>
      </w:r>
      <w:r w:rsidRPr="009122E0">
        <w:rPr>
          <w:rFonts w:eastAsia="VIC" w:cs="VIC"/>
          <w:color w:val="000000" w:themeColor="text1"/>
        </w:rPr>
        <w:t xml:space="preserve"> were lower than previous years. For years were there are significant bushfires like 2020, the number of exceedances and higher percentiles can be substantially greater.</w:t>
      </w:r>
    </w:p>
    <w:p w14:paraId="7864C061" w14:textId="3ED08D41" w:rsidR="54D22CC5" w:rsidRPr="009122E0" w:rsidRDefault="08B1D7DE" w:rsidP="372A864B">
      <w:pPr>
        <w:rPr>
          <w:rFonts w:eastAsia="VIC" w:cs="VIC"/>
          <w:color w:val="000000" w:themeColor="text1"/>
        </w:rPr>
      </w:pPr>
      <w:r w:rsidRPr="009122E0">
        <w:rPr>
          <w:rFonts w:eastAsia="VIC" w:cs="VIC"/>
          <w:color w:val="000000" w:themeColor="text1"/>
        </w:rPr>
        <w:t xml:space="preserve"> </w:t>
      </w:r>
    </w:p>
    <w:p w14:paraId="15E1C2EC" w14:textId="130B3192" w:rsidR="54D22CC5" w:rsidRPr="009122E0" w:rsidRDefault="08B1D7DE" w:rsidP="372A864B">
      <w:pPr>
        <w:rPr>
          <w:rFonts w:eastAsia="VIC" w:cs="VIC"/>
          <w:color w:val="000000" w:themeColor="text1"/>
        </w:rPr>
      </w:pPr>
      <w:r w:rsidRPr="009122E0">
        <w:rPr>
          <w:rFonts w:eastAsia="VIC" w:cs="VIC"/>
          <w:color w:val="000000" w:themeColor="text1"/>
        </w:rPr>
        <w:t>Table 31: Alphington PM</w:t>
      </w:r>
      <w:r w:rsidRPr="009122E0">
        <w:rPr>
          <w:rFonts w:eastAsia="VIC" w:cs="VIC"/>
          <w:color w:val="000000" w:themeColor="text1"/>
          <w:vertAlign w:val="subscript"/>
        </w:rPr>
        <w:t>10</w:t>
      </w:r>
      <w:r w:rsidRPr="009122E0">
        <w:rPr>
          <w:rFonts w:eastAsia="VIC" w:cs="VIC"/>
          <w:color w:val="000000" w:themeColor="text1"/>
        </w:rPr>
        <w:t xml:space="preserve"> percentiles</w:t>
      </w:r>
    </w:p>
    <w:tbl>
      <w:tblPr>
        <w:tblStyle w:val="GridTable4-Accent1"/>
        <w:tblW w:w="0" w:type="auto"/>
        <w:tblLayout w:type="fixed"/>
        <w:tblLook w:val="06A0" w:firstRow="1" w:lastRow="0" w:firstColumn="1" w:lastColumn="0" w:noHBand="1" w:noVBand="1"/>
      </w:tblPr>
      <w:tblGrid>
        <w:gridCol w:w="1017"/>
        <w:gridCol w:w="1017"/>
        <w:gridCol w:w="1017"/>
        <w:gridCol w:w="1017"/>
        <w:gridCol w:w="1017"/>
        <w:gridCol w:w="1017"/>
        <w:gridCol w:w="1017"/>
        <w:gridCol w:w="1017"/>
        <w:gridCol w:w="1017"/>
        <w:gridCol w:w="1017"/>
      </w:tblGrid>
      <w:tr w:rsidR="4D4F6171" w:rsidRPr="00751529" w14:paraId="1DC28FEC"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top w:val="single" w:sz="6" w:space="0" w:color="00B4E1"/>
              <w:left w:val="single" w:sz="6" w:space="0" w:color="00B4E1"/>
              <w:bottom w:val="single" w:sz="6" w:space="0" w:color="00B4E1"/>
            </w:tcBorders>
          </w:tcPr>
          <w:p w14:paraId="483C0BC8" w14:textId="32EB704F" w:rsidR="4D4F6171" w:rsidRPr="00751529" w:rsidRDefault="4D4F6171" w:rsidP="372A864B">
            <w:pPr>
              <w:rPr>
                <w:rFonts w:eastAsia="VIC" w:cs="VIC"/>
                <w:sz w:val="16"/>
                <w:szCs w:val="16"/>
              </w:rPr>
            </w:pPr>
            <w:r w:rsidRPr="372A864B">
              <w:rPr>
                <w:rFonts w:eastAsia="VIC" w:cs="VIC"/>
                <w:sz w:val="16"/>
                <w:szCs w:val="16"/>
              </w:rPr>
              <w:t>Year</w:t>
            </w:r>
          </w:p>
        </w:tc>
        <w:tc>
          <w:tcPr>
            <w:tcW w:w="1017" w:type="dxa"/>
            <w:tcBorders>
              <w:top w:val="single" w:sz="6" w:space="0" w:color="00B4E1"/>
              <w:bottom w:val="single" w:sz="6" w:space="0" w:color="00B4E1"/>
            </w:tcBorders>
          </w:tcPr>
          <w:p w14:paraId="4ECE3277" w14:textId="042DA6BA"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Data availability (% days)</w:t>
            </w:r>
          </w:p>
        </w:tc>
        <w:tc>
          <w:tcPr>
            <w:tcW w:w="1017" w:type="dxa"/>
            <w:tcBorders>
              <w:top w:val="single" w:sz="6" w:space="0" w:color="00B4E1"/>
              <w:bottom w:val="single" w:sz="6" w:space="0" w:color="00B4E1"/>
            </w:tcBorders>
          </w:tcPr>
          <w:p w14:paraId="31C5D78B" w14:textId="23598CBE"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Number of Exceedances</w:t>
            </w:r>
          </w:p>
        </w:tc>
        <w:tc>
          <w:tcPr>
            <w:tcW w:w="1017" w:type="dxa"/>
            <w:tcBorders>
              <w:top w:val="single" w:sz="6" w:space="0" w:color="00B4E1"/>
              <w:bottom w:val="single" w:sz="6" w:space="0" w:color="00B4E1"/>
            </w:tcBorders>
          </w:tcPr>
          <w:p w14:paraId="7C9E5D7A" w14:textId="0D3611CA"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Max (µg/m</w:t>
            </w:r>
            <w:r w:rsidRPr="372A864B">
              <w:rPr>
                <w:rFonts w:eastAsia="VIC" w:cs="VIC"/>
                <w:sz w:val="16"/>
                <w:szCs w:val="16"/>
                <w:vertAlign w:val="superscript"/>
              </w:rPr>
              <w:t>3</w:t>
            </w:r>
            <w:r w:rsidRPr="372A864B">
              <w:rPr>
                <w:rFonts w:eastAsia="VIC" w:cs="VIC"/>
                <w:sz w:val="16"/>
                <w:szCs w:val="16"/>
              </w:rPr>
              <w:t>)</w:t>
            </w:r>
          </w:p>
        </w:tc>
        <w:tc>
          <w:tcPr>
            <w:tcW w:w="1017" w:type="dxa"/>
            <w:tcBorders>
              <w:top w:val="single" w:sz="6" w:space="0" w:color="00B4E1"/>
              <w:bottom w:val="single" w:sz="6" w:space="0" w:color="00B4E1"/>
            </w:tcBorders>
          </w:tcPr>
          <w:p w14:paraId="7E5CEB1F" w14:textId="79FF7C50"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99th percentile</w:t>
            </w:r>
          </w:p>
        </w:tc>
        <w:tc>
          <w:tcPr>
            <w:tcW w:w="1017" w:type="dxa"/>
            <w:tcBorders>
              <w:top w:val="single" w:sz="6" w:space="0" w:color="00B4E1"/>
              <w:bottom w:val="single" w:sz="6" w:space="0" w:color="00B4E1"/>
            </w:tcBorders>
          </w:tcPr>
          <w:p w14:paraId="684857C2" w14:textId="136B706F"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98th percentile</w:t>
            </w:r>
          </w:p>
        </w:tc>
        <w:tc>
          <w:tcPr>
            <w:tcW w:w="1017" w:type="dxa"/>
            <w:tcBorders>
              <w:top w:val="single" w:sz="6" w:space="0" w:color="00B4E1"/>
              <w:bottom w:val="single" w:sz="6" w:space="0" w:color="00B4E1"/>
            </w:tcBorders>
          </w:tcPr>
          <w:p w14:paraId="6924B7C9" w14:textId="4DB6EB54"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95th percentile</w:t>
            </w:r>
          </w:p>
        </w:tc>
        <w:tc>
          <w:tcPr>
            <w:tcW w:w="1017" w:type="dxa"/>
            <w:tcBorders>
              <w:top w:val="single" w:sz="6" w:space="0" w:color="00B4E1"/>
              <w:bottom w:val="single" w:sz="6" w:space="0" w:color="00B4E1"/>
            </w:tcBorders>
          </w:tcPr>
          <w:p w14:paraId="41414460" w14:textId="04E95565"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90th percentile</w:t>
            </w:r>
          </w:p>
        </w:tc>
        <w:tc>
          <w:tcPr>
            <w:tcW w:w="1017" w:type="dxa"/>
            <w:tcBorders>
              <w:top w:val="single" w:sz="6" w:space="0" w:color="00B4E1"/>
              <w:bottom w:val="single" w:sz="6" w:space="0" w:color="00B4E1"/>
            </w:tcBorders>
          </w:tcPr>
          <w:p w14:paraId="3285DC8E" w14:textId="2ECE4280"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75th percentile</w:t>
            </w:r>
          </w:p>
        </w:tc>
        <w:tc>
          <w:tcPr>
            <w:tcW w:w="1017" w:type="dxa"/>
            <w:tcBorders>
              <w:top w:val="single" w:sz="6" w:space="0" w:color="00B4E1"/>
              <w:bottom w:val="single" w:sz="6" w:space="0" w:color="00B4E1"/>
              <w:right w:val="single" w:sz="6" w:space="0" w:color="00B4E1"/>
            </w:tcBorders>
          </w:tcPr>
          <w:p w14:paraId="798B4544" w14:textId="38979DD2"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50th percentile</w:t>
            </w:r>
          </w:p>
        </w:tc>
      </w:tr>
      <w:tr w:rsidR="4D4F6171" w:rsidRPr="00751529" w14:paraId="052AD318"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166D140F" w14:textId="624D1256" w:rsidR="4D4F6171" w:rsidRPr="00751529" w:rsidRDefault="4D4F6171" w:rsidP="372A864B">
            <w:pPr>
              <w:rPr>
                <w:rFonts w:eastAsia="VIC" w:cs="VIC"/>
                <w:sz w:val="16"/>
                <w:szCs w:val="16"/>
              </w:rPr>
            </w:pPr>
            <w:r w:rsidRPr="372A864B">
              <w:rPr>
                <w:rFonts w:eastAsia="VIC" w:cs="VIC"/>
                <w:sz w:val="16"/>
                <w:szCs w:val="16"/>
              </w:rPr>
              <w:t>2021</w:t>
            </w:r>
          </w:p>
        </w:tc>
        <w:tc>
          <w:tcPr>
            <w:tcW w:w="1017" w:type="dxa"/>
          </w:tcPr>
          <w:p w14:paraId="612B9772" w14:textId="35BF661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70.41</w:t>
            </w:r>
          </w:p>
        </w:tc>
        <w:tc>
          <w:tcPr>
            <w:tcW w:w="1017" w:type="dxa"/>
          </w:tcPr>
          <w:p w14:paraId="10F63F3A" w14:textId="03B7CF3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794AD84F" w14:textId="3467A1E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42.07</w:t>
            </w:r>
          </w:p>
        </w:tc>
        <w:tc>
          <w:tcPr>
            <w:tcW w:w="1017" w:type="dxa"/>
          </w:tcPr>
          <w:p w14:paraId="55452770" w14:textId="591107A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35.49</w:t>
            </w:r>
          </w:p>
        </w:tc>
        <w:tc>
          <w:tcPr>
            <w:tcW w:w="1017" w:type="dxa"/>
          </w:tcPr>
          <w:p w14:paraId="5268BB20" w14:textId="447A3D2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32.92</w:t>
            </w:r>
          </w:p>
        </w:tc>
        <w:tc>
          <w:tcPr>
            <w:tcW w:w="1017" w:type="dxa"/>
          </w:tcPr>
          <w:p w14:paraId="6F298670" w14:textId="027ACF1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30.22</w:t>
            </w:r>
          </w:p>
        </w:tc>
        <w:tc>
          <w:tcPr>
            <w:tcW w:w="1017" w:type="dxa"/>
          </w:tcPr>
          <w:p w14:paraId="5A7B1CFE" w14:textId="586522C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26.88</w:t>
            </w:r>
          </w:p>
        </w:tc>
        <w:tc>
          <w:tcPr>
            <w:tcW w:w="1017" w:type="dxa"/>
          </w:tcPr>
          <w:p w14:paraId="0574B18E" w14:textId="4051A50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21.52</w:t>
            </w:r>
          </w:p>
        </w:tc>
        <w:tc>
          <w:tcPr>
            <w:tcW w:w="1017" w:type="dxa"/>
          </w:tcPr>
          <w:p w14:paraId="7D90390A" w14:textId="5C644A9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17.24</w:t>
            </w:r>
          </w:p>
        </w:tc>
      </w:tr>
      <w:tr w:rsidR="4D4F6171" w:rsidRPr="00751529" w14:paraId="202E7472"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677843EF" w14:textId="569C1E65" w:rsidR="4D4F6171" w:rsidRPr="00751529" w:rsidRDefault="4D4F6171" w:rsidP="372A864B">
            <w:pPr>
              <w:rPr>
                <w:rFonts w:eastAsia="VIC" w:cs="VIC"/>
                <w:sz w:val="16"/>
                <w:szCs w:val="16"/>
              </w:rPr>
            </w:pPr>
            <w:r w:rsidRPr="372A864B">
              <w:rPr>
                <w:rFonts w:eastAsia="VIC" w:cs="VIC"/>
                <w:sz w:val="16"/>
                <w:szCs w:val="16"/>
              </w:rPr>
              <w:t>2020</w:t>
            </w:r>
          </w:p>
        </w:tc>
        <w:tc>
          <w:tcPr>
            <w:tcW w:w="1017" w:type="dxa"/>
          </w:tcPr>
          <w:p w14:paraId="65FF5AE4" w14:textId="0312FC3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92.35</w:t>
            </w:r>
          </w:p>
        </w:tc>
        <w:tc>
          <w:tcPr>
            <w:tcW w:w="1017" w:type="dxa"/>
          </w:tcPr>
          <w:p w14:paraId="5EC630C1" w14:textId="105D911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w:t>
            </w:r>
          </w:p>
        </w:tc>
        <w:tc>
          <w:tcPr>
            <w:tcW w:w="1017" w:type="dxa"/>
          </w:tcPr>
          <w:p w14:paraId="13A2D4A8" w14:textId="2988032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226.48</w:t>
            </w:r>
          </w:p>
        </w:tc>
        <w:tc>
          <w:tcPr>
            <w:tcW w:w="1017" w:type="dxa"/>
          </w:tcPr>
          <w:p w14:paraId="7F92B5A8" w14:textId="54E77EA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68.99</w:t>
            </w:r>
          </w:p>
        </w:tc>
        <w:tc>
          <w:tcPr>
            <w:tcW w:w="1017" w:type="dxa"/>
          </w:tcPr>
          <w:p w14:paraId="3A693E95" w14:textId="66BB8C7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48.01</w:t>
            </w:r>
          </w:p>
        </w:tc>
        <w:tc>
          <w:tcPr>
            <w:tcW w:w="1017" w:type="dxa"/>
          </w:tcPr>
          <w:p w14:paraId="59CD1466" w14:textId="57BD891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37.08</w:t>
            </w:r>
          </w:p>
        </w:tc>
        <w:tc>
          <w:tcPr>
            <w:tcW w:w="1017" w:type="dxa"/>
          </w:tcPr>
          <w:p w14:paraId="623579BB" w14:textId="322E83A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28.96</w:t>
            </w:r>
          </w:p>
        </w:tc>
        <w:tc>
          <w:tcPr>
            <w:tcW w:w="1017" w:type="dxa"/>
          </w:tcPr>
          <w:p w14:paraId="3B6D4DB1" w14:textId="6E69BD2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21.98</w:t>
            </w:r>
          </w:p>
        </w:tc>
        <w:tc>
          <w:tcPr>
            <w:tcW w:w="1017" w:type="dxa"/>
          </w:tcPr>
          <w:p w14:paraId="59FC3D13" w14:textId="0DFF3DB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16.22</w:t>
            </w:r>
          </w:p>
        </w:tc>
      </w:tr>
      <w:tr w:rsidR="4D4F6171" w:rsidRPr="00751529" w14:paraId="6C70AE93"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3C39770C" w14:textId="7EC43A71" w:rsidR="4D4F6171" w:rsidRPr="00751529" w:rsidRDefault="4D4F6171" w:rsidP="372A864B">
            <w:pPr>
              <w:rPr>
                <w:rFonts w:eastAsia="VIC" w:cs="VIC"/>
                <w:sz w:val="16"/>
                <w:szCs w:val="16"/>
              </w:rPr>
            </w:pPr>
            <w:r w:rsidRPr="372A864B">
              <w:rPr>
                <w:rFonts w:eastAsia="VIC" w:cs="VIC"/>
                <w:sz w:val="16"/>
                <w:szCs w:val="16"/>
              </w:rPr>
              <w:t>2019</w:t>
            </w:r>
          </w:p>
        </w:tc>
        <w:tc>
          <w:tcPr>
            <w:tcW w:w="1017" w:type="dxa"/>
          </w:tcPr>
          <w:p w14:paraId="5D5085D2" w14:textId="4ED7130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95.34</w:t>
            </w:r>
          </w:p>
        </w:tc>
        <w:tc>
          <w:tcPr>
            <w:tcW w:w="1017" w:type="dxa"/>
          </w:tcPr>
          <w:p w14:paraId="08811D13" w14:textId="682AE2B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w:t>
            </w:r>
          </w:p>
        </w:tc>
        <w:tc>
          <w:tcPr>
            <w:tcW w:w="1017" w:type="dxa"/>
          </w:tcPr>
          <w:p w14:paraId="5989EE9F" w14:textId="250EF63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69.81</w:t>
            </w:r>
          </w:p>
        </w:tc>
        <w:tc>
          <w:tcPr>
            <w:tcW w:w="1017" w:type="dxa"/>
          </w:tcPr>
          <w:p w14:paraId="6F8DF75E" w14:textId="603178E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55.26</w:t>
            </w:r>
          </w:p>
        </w:tc>
        <w:tc>
          <w:tcPr>
            <w:tcW w:w="1017" w:type="dxa"/>
          </w:tcPr>
          <w:p w14:paraId="2C0449DE" w14:textId="6F74D34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45.29</w:t>
            </w:r>
          </w:p>
        </w:tc>
        <w:tc>
          <w:tcPr>
            <w:tcW w:w="1017" w:type="dxa"/>
          </w:tcPr>
          <w:p w14:paraId="2D224B03" w14:textId="4F50DD2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37.27</w:t>
            </w:r>
          </w:p>
        </w:tc>
        <w:tc>
          <w:tcPr>
            <w:tcW w:w="1017" w:type="dxa"/>
          </w:tcPr>
          <w:p w14:paraId="12F1145B" w14:textId="24A75E4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31.98</w:t>
            </w:r>
          </w:p>
        </w:tc>
        <w:tc>
          <w:tcPr>
            <w:tcW w:w="1017" w:type="dxa"/>
          </w:tcPr>
          <w:p w14:paraId="6B4D9865" w14:textId="5C98106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23.08</w:t>
            </w:r>
          </w:p>
        </w:tc>
        <w:tc>
          <w:tcPr>
            <w:tcW w:w="1017" w:type="dxa"/>
          </w:tcPr>
          <w:p w14:paraId="1D3E5CA5" w14:textId="31DC0C2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16.80</w:t>
            </w:r>
          </w:p>
        </w:tc>
      </w:tr>
      <w:tr w:rsidR="4D4F6171" w:rsidRPr="00751529" w14:paraId="6D6C2342"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5C0F6166" w14:textId="422E7E36" w:rsidR="4D4F6171" w:rsidRPr="00751529" w:rsidRDefault="4D4F6171" w:rsidP="372A864B">
            <w:pPr>
              <w:rPr>
                <w:rFonts w:eastAsia="VIC" w:cs="VIC"/>
                <w:sz w:val="16"/>
                <w:szCs w:val="16"/>
              </w:rPr>
            </w:pPr>
            <w:r w:rsidRPr="372A864B">
              <w:rPr>
                <w:rFonts w:eastAsia="VIC" w:cs="VIC"/>
                <w:sz w:val="16"/>
                <w:szCs w:val="16"/>
              </w:rPr>
              <w:t>2018</w:t>
            </w:r>
          </w:p>
        </w:tc>
        <w:tc>
          <w:tcPr>
            <w:tcW w:w="1017" w:type="dxa"/>
          </w:tcPr>
          <w:p w14:paraId="17EDA77C" w14:textId="20D8676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90.96</w:t>
            </w:r>
          </w:p>
        </w:tc>
        <w:tc>
          <w:tcPr>
            <w:tcW w:w="1017" w:type="dxa"/>
          </w:tcPr>
          <w:p w14:paraId="084D1F0F" w14:textId="5EE19E9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w:t>
            </w:r>
          </w:p>
        </w:tc>
        <w:tc>
          <w:tcPr>
            <w:tcW w:w="1017" w:type="dxa"/>
          </w:tcPr>
          <w:p w14:paraId="6F4006ED" w14:textId="5CA75D7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73.99</w:t>
            </w:r>
          </w:p>
        </w:tc>
        <w:tc>
          <w:tcPr>
            <w:tcW w:w="1017" w:type="dxa"/>
          </w:tcPr>
          <w:p w14:paraId="3A404859" w14:textId="66A1F5E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47.44</w:t>
            </w:r>
          </w:p>
        </w:tc>
        <w:tc>
          <w:tcPr>
            <w:tcW w:w="1017" w:type="dxa"/>
          </w:tcPr>
          <w:p w14:paraId="3579E371" w14:textId="3ACCD2E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46.25</w:t>
            </w:r>
          </w:p>
        </w:tc>
        <w:tc>
          <w:tcPr>
            <w:tcW w:w="1017" w:type="dxa"/>
          </w:tcPr>
          <w:p w14:paraId="7C271D64" w14:textId="735A65F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38.33</w:t>
            </w:r>
          </w:p>
        </w:tc>
        <w:tc>
          <w:tcPr>
            <w:tcW w:w="1017" w:type="dxa"/>
          </w:tcPr>
          <w:p w14:paraId="741614FD" w14:textId="6F50120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31.07</w:t>
            </w:r>
          </w:p>
        </w:tc>
        <w:tc>
          <w:tcPr>
            <w:tcW w:w="1017" w:type="dxa"/>
          </w:tcPr>
          <w:p w14:paraId="6EAC8F1E" w14:textId="0975C6B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22.56</w:t>
            </w:r>
          </w:p>
        </w:tc>
        <w:tc>
          <w:tcPr>
            <w:tcW w:w="1017" w:type="dxa"/>
          </w:tcPr>
          <w:p w14:paraId="2DD34D17" w14:textId="321B748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17.34</w:t>
            </w:r>
          </w:p>
        </w:tc>
      </w:tr>
      <w:tr w:rsidR="4D4F6171" w:rsidRPr="00751529" w14:paraId="503E9CA2"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62747568" w14:textId="681CFA97" w:rsidR="4D4F6171" w:rsidRPr="00751529" w:rsidRDefault="4D4F6171" w:rsidP="372A864B">
            <w:pPr>
              <w:rPr>
                <w:rFonts w:eastAsia="VIC" w:cs="VIC"/>
                <w:sz w:val="16"/>
                <w:szCs w:val="16"/>
              </w:rPr>
            </w:pPr>
            <w:r w:rsidRPr="372A864B">
              <w:rPr>
                <w:rFonts w:eastAsia="VIC" w:cs="VIC"/>
                <w:sz w:val="16"/>
                <w:szCs w:val="16"/>
              </w:rPr>
              <w:t>2017</w:t>
            </w:r>
          </w:p>
        </w:tc>
        <w:tc>
          <w:tcPr>
            <w:tcW w:w="1017" w:type="dxa"/>
          </w:tcPr>
          <w:p w14:paraId="680EA473" w14:textId="2D6E249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95.89</w:t>
            </w:r>
          </w:p>
        </w:tc>
        <w:tc>
          <w:tcPr>
            <w:tcW w:w="1017" w:type="dxa"/>
          </w:tcPr>
          <w:p w14:paraId="3EF40089" w14:textId="1A9FB1A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3F4B3A28" w14:textId="4CE4626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35.48</w:t>
            </w:r>
          </w:p>
        </w:tc>
        <w:tc>
          <w:tcPr>
            <w:tcW w:w="1017" w:type="dxa"/>
          </w:tcPr>
          <w:p w14:paraId="2D5EE44A" w14:textId="78BEBE3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32.51</w:t>
            </w:r>
          </w:p>
        </w:tc>
        <w:tc>
          <w:tcPr>
            <w:tcW w:w="1017" w:type="dxa"/>
          </w:tcPr>
          <w:p w14:paraId="6B7875BE" w14:textId="048CDC5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31.22</w:t>
            </w:r>
          </w:p>
        </w:tc>
        <w:tc>
          <w:tcPr>
            <w:tcW w:w="1017" w:type="dxa"/>
          </w:tcPr>
          <w:p w14:paraId="5C0CC8AC" w14:textId="40ABEF5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27.27</w:t>
            </w:r>
          </w:p>
        </w:tc>
        <w:tc>
          <w:tcPr>
            <w:tcW w:w="1017" w:type="dxa"/>
          </w:tcPr>
          <w:p w14:paraId="095061C3" w14:textId="0125188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24.09</w:t>
            </w:r>
          </w:p>
        </w:tc>
        <w:tc>
          <w:tcPr>
            <w:tcW w:w="1017" w:type="dxa"/>
          </w:tcPr>
          <w:p w14:paraId="44F6D37D" w14:textId="510C900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20.00</w:t>
            </w:r>
          </w:p>
        </w:tc>
        <w:tc>
          <w:tcPr>
            <w:tcW w:w="1017" w:type="dxa"/>
          </w:tcPr>
          <w:p w14:paraId="21DAE7DE" w14:textId="1096E62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15.83</w:t>
            </w:r>
          </w:p>
        </w:tc>
      </w:tr>
    </w:tbl>
    <w:p w14:paraId="307BD125" w14:textId="4AB4C3C6" w:rsidR="4D4F6171" w:rsidRDefault="4D4F6171" w:rsidP="372A864B">
      <w:pPr>
        <w:rPr>
          <w:rFonts w:eastAsia="VIC" w:cs="VIC"/>
          <w:color w:val="000000" w:themeColor="text1"/>
          <w:sz w:val="22"/>
          <w:szCs w:val="22"/>
        </w:rPr>
      </w:pPr>
    </w:p>
    <w:p w14:paraId="11EB088F" w14:textId="77777777" w:rsidR="009122E0" w:rsidRPr="00751529" w:rsidRDefault="009122E0" w:rsidP="372A864B">
      <w:pPr>
        <w:rPr>
          <w:rFonts w:eastAsia="VIC" w:cs="VIC"/>
          <w:color w:val="000000" w:themeColor="text1"/>
          <w:sz w:val="22"/>
          <w:szCs w:val="22"/>
        </w:rPr>
      </w:pPr>
    </w:p>
    <w:p w14:paraId="5E56922C" w14:textId="5DA1EDC2" w:rsidR="54D22CC5" w:rsidRPr="009122E0" w:rsidRDefault="08B1D7DE" w:rsidP="372A864B">
      <w:pPr>
        <w:rPr>
          <w:rFonts w:eastAsia="VIC" w:cs="VIC"/>
          <w:color w:val="000000" w:themeColor="text1"/>
        </w:rPr>
      </w:pPr>
      <w:r w:rsidRPr="009122E0">
        <w:rPr>
          <w:rFonts w:eastAsia="VIC" w:cs="VIC"/>
          <w:color w:val="000000" w:themeColor="text1"/>
        </w:rPr>
        <w:t>Table 32: Dandenong PM</w:t>
      </w:r>
      <w:r w:rsidRPr="009122E0">
        <w:rPr>
          <w:rFonts w:eastAsia="VIC" w:cs="VIC"/>
          <w:color w:val="000000" w:themeColor="text1"/>
          <w:vertAlign w:val="subscript"/>
        </w:rPr>
        <w:t>10</w:t>
      </w:r>
      <w:r w:rsidRPr="009122E0">
        <w:rPr>
          <w:rFonts w:eastAsia="VIC" w:cs="VIC"/>
          <w:color w:val="000000" w:themeColor="text1"/>
        </w:rPr>
        <w:t xml:space="preserve"> percentiles</w:t>
      </w:r>
    </w:p>
    <w:tbl>
      <w:tblPr>
        <w:tblStyle w:val="GridTable4-Accent1"/>
        <w:tblW w:w="0" w:type="auto"/>
        <w:tblLayout w:type="fixed"/>
        <w:tblLook w:val="06A0" w:firstRow="1" w:lastRow="0" w:firstColumn="1" w:lastColumn="0" w:noHBand="1" w:noVBand="1"/>
      </w:tblPr>
      <w:tblGrid>
        <w:gridCol w:w="1017"/>
        <w:gridCol w:w="1017"/>
        <w:gridCol w:w="1017"/>
        <w:gridCol w:w="1017"/>
        <w:gridCol w:w="1017"/>
        <w:gridCol w:w="1017"/>
        <w:gridCol w:w="1017"/>
        <w:gridCol w:w="1017"/>
        <w:gridCol w:w="1017"/>
        <w:gridCol w:w="1017"/>
      </w:tblGrid>
      <w:tr w:rsidR="4D4F6171" w:rsidRPr="00751529" w14:paraId="4E7BF269"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top w:val="single" w:sz="6" w:space="0" w:color="00B4E1"/>
              <w:left w:val="single" w:sz="6" w:space="0" w:color="00B4E1"/>
              <w:bottom w:val="single" w:sz="6" w:space="0" w:color="00B4E1"/>
            </w:tcBorders>
          </w:tcPr>
          <w:p w14:paraId="00147D27" w14:textId="6E84C005" w:rsidR="4D4F6171" w:rsidRPr="00751529" w:rsidRDefault="4D4F6171" w:rsidP="372A864B">
            <w:pPr>
              <w:rPr>
                <w:rFonts w:eastAsia="VIC" w:cs="VIC"/>
                <w:sz w:val="16"/>
                <w:szCs w:val="16"/>
              </w:rPr>
            </w:pPr>
            <w:r w:rsidRPr="372A864B">
              <w:rPr>
                <w:rFonts w:eastAsia="VIC" w:cs="VIC"/>
                <w:sz w:val="16"/>
                <w:szCs w:val="16"/>
              </w:rPr>
              <w:t>Year</w:t>
            </w:r>
          </w:p>
        </w:tc>
        <w:tc>
          <w:tcPr>
            <w:tcW w:w="1017" w:type="dxa"/>
            <w:tcBorders>
              <w:top w:val="single" w:sz="6" w:space="0" w:color="00B4E1"/>
              <w:bottom w:val="single" w:sz="6" w:space="0" w:color="00B4E1"/>
            </w:tcBorders>
          </w:tcPr>
          <w:p w14:paraId="0DC040C0" w14:textId="32A802EF"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Data availability (% days)</w:t>
            </w:r>
          </w:p>
        </w:tc>
        <w:tc>
          <w:tcPr>
            <w:tcW w:w="1017" w:type="dxa"/>
            <w:tcBorders>
              <w:top w:val="single" w:sz="6" w:space="0" w:color="00B4E1"/>
              <w:bottom w:val="single" w:sz="6" w:space="0" w:color="00B4E1"/>
            </w:tcBorders>
          </w:tcPr>
          <w:p w14:paraId="111FC35F" w14:textId="40013350"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Number of Exceedances</w:t>
            </w:r>
          </w:p>
        </w:tc>
        <w:tc>
          <w:tcPr>
            <w:tcW w:w="1017" w:type="dxa"/>
            <w:tcBorders>
              <w:top w:val="single" w:sz="6" w:space="0" w:color="00B4E1"/>
              <w:bottom w:val="single" w:sz="6" w:space="0" w:color="00B4E1"/>
            </w:tcBorders>
          </w:tcPr>
          <w:p w14:paraId="234BCD60" w14:textId="685A8401"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Max (µg/m</w:t>
            </w:r>
            <w:r w:rsidRPr="372A864B">
              <w:rPr>
                <w:rFonts w:eastAsia="VIC" w:cs="VIC"/>
                <w:sz w:val="16"/>
                <w:szCs w:val="16"/>
                <w:vertAlign w:val="superscript"/>
              </w:rPr>
              <w:t>3</w:t>
            </w:r>
            <w:r w:rsidRPr="372A864B">
              <w:rPr>
                <w:rFonts w:eastAsia="VIC" w:cs="VIC"/>
                <w:sz w:val="16"/>
                <w:szCs w:val="16"/>
              </w:rPr>
              <w:t>)</w:t>
            </w:r>
          </w:p>
        </w:tc>
        <w:tc>
          <w:tcPr>
            <w:tcW w:w="1017" w:type="dxa"/>
            <w:tcBorders>
              <w:top w:val="single" w:sz="6" w:space="0" w:color="00B4E1"/>
              <w:bottom w:val="single" w:sz="6" w:space="0" w:color="00B4E1"/>
            </w:tcBorders>
          </w:tcPr>
          <w:p w14:paraId="6385B495" w14:textId="2CA6E9D2"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99th percentile</w:t>
            </w:r>
          </w:p>
        </w:tc>
        <w:tc>
          <w:tcPr>
            <w:tcW w:w="1017" w:type="dxa"/>
            <w:tcBorders>
              <w:top w:val="single" w:sz="6" w:space="0" w:color="00B4E1"/>
              <w:bottom w:val="single" w:sz="6" w:space="0" w:color="00B4E1"/>
            </w:tcBorders>
          </w:tcPr>
          <w:p w14:paraId="15D62E07" w14:textId="725EA5A4"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98th percentile</w:t>
            </w:r>
          </w:p>
        </w:tc>
        <w:tc>
          <w:tcPr>
            <w:tcW w:w="1017" w:type="dxa"/>
            <w:tcBorders>
              <w:top w:val="single" w:sz="6" w:space="0" w:color="00B4E1"/>
              <w:bottom w:val="single" w:sz="6" w:space="0" w:color="00B4E1"/>
            </w:tcBorders>
          </w:tcPr>
          <w:p w14:paraId="5363EC75" w14:textId="5926CC4B"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95th percentile</w:t>
            </w:r>
          </w:p>
        </w:tc>
        <w:tc>
          <w:tcPr>
            <w:tcW w:w="1017" w:type="dxa"/>
            <w:tcBorders>
              <w:top w:val="single" w:sz="6" w:space="0" w:color="00B4E1"/>
              <w:bottom w:val="single" w:sz="6" w:space="0" w:color="00B4E1"/>
            </w:tcBorders>
          </w:tcPr>
          <w:p w14:paraId="7482DE6A" w14:textId="51DF8576"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90th percentile</w:t>
            </w:r>
          </w:p>
        </w:tc>
        <w:tc>
          <w:tcPr>
            <w:tcW w:w="1017" w:type="dxa"/>
            <w:tcBorders>
              <w:top w:val="single" w:sz="6" w:space="0" w:color="00B4E1"/>
              <w:bottom w:val="single" w:sz="6" w:space="0" w:color="00B4E1"/>
            </w:tcBorders>
          </w:tcPr>
          <w:p w14:paraId="287E0AEA" w14:textId="151F8D1E"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75th percentile</w:t>
            </w:r>
          </w:p>
        </w:tc>
        <w:tc>
          <w:tcPr>
            <w:tcW w:w="1017" w:type="dxa"/>
            <w:tcBorders>
              <w:top w:val="single" w:sz="6" w:space="0" w:color="00B4E1"/>
              <w:bottom w:val="single" w:sz="6" w:space="0" w:color="00B4E1"/>
              <w:right w:val="single" w:sz="6" w:space="0" w:color="00B4E1"/>
            </w:tcBorders>
          </w:tcPr>
          <w:p w14:paraId="4884180B" w14:textId="7F8DFD28"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50th percentile</w:t>
            </w:r>
          </w:p>
        </w:tc>
      </w:tr>
      <w:tr w:rsidR="4D4F6171" w:rsidRPr="00751529" w14:paraId="56B41F8B"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71721BDA" w14:textId="3DE28A35" w:rsidR="4D4F6171" w:rsidRPr="00751529" w:rsidRDefault="4D4F6171" w:rsidP="372A864B">
            <w:pPr>
              <w:rPr>
                <w:rFonts w:eastAsia="VIC" w:cs="VIC"/>
                <w:sz w:val="16"/>
                <w:szCs w:val="16"/>
              </w:rPr>
            </w:pPr>
            <w:r w:rsidRPr="372A864B">
              <w:rPr>
                <w:rFonts w:eastAsia="VIC" w:cs="VIC"/>
                <w:sz w:val="16"/>
                <w:szCs w:val="16"/>
              </w:rPr>
              <w:t>2021</w:t>
            </w:r>
          </w:p>
        </w:tc>
        <w:tc>
          <w:tcPr>
            <w:tcW w:w="1017" w:type="dxa"/>
          </w:tcPr>
          <w:p w14:paraId="4D19DEE2" w14:textId="421736B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96.71</w:t>
            </w:r>
          </w:p>
        </w:tc>
        <w:tc>
          <w:tcPr>
            <w:tcW w:w="1017" w:type="dxa"/>
          </w:tcPr>
          <w:p w14:paraId="16C72371" w14:textId="4CBA112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0DE63A11" w14:textId="7FDE07E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45.73</w:t>
            </w:r>
          </w:p>
        </w:tc>
        <w:tc>
          <w:tcPr>
            <w:tcW w:w="1017" w:type="dxa"/>
          </w:tcPr>
          <w:p w14:paraId="395FA258" w14:textId="1C0C1AB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35.60</w:t>
            </w:r>
          </w:p>
        </w:tc>
        <w:tc>
          <w:tcPr>
            <w:tcW w:w="1017" w:type="dxa"/>
          </w:tcPr>
          <w:p w14:paraId="3D3239A2" w14:textId="24B1004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31.63</w:t>
            </w:r>
          </w:p>
        </w:tc>
        <w:tc>
          <w:tcPr>
            <w:tcW w:w="1017" w:type="dxa"/>
          </w:tcPr>
          <w:p w14:paraId="5C121E11" w14:textId="1E54556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28.43</w:t>
            </w:r>
          </w:p>
        </w:tc>
        <w:tc>
          <w:tcPr>
            <w:tcW w:w="1017" w:type="dxa"/>
          </w:tcPr>
          <w:p w14:paraId="0C3FBC81" w14:textId="5E195AA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25.32</w:t>
            </w:r>
          </w:p>
        </w:tc>
        <w:tc>
          <w:tcPr>
            <w:tcW w:w="1017" w:type="dxa"/>
          </w:tcPr>
          <w:p w14:paraId="69FD723E" w14:textId="50CCA67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21.74</w:t>
            </w:r>
          </w:p>
        </w:tc>
        <w:tc>
          <w:tcPr>
            <w:tcW w:w="1017" w:type="dxa"/>
          </w:tcPr>
          <w:p w14:paraId="392E5C89" w14:textId="4AE27AF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17.76</w:t>
            </w:r>
          </w:p>
        </w:tc>
      </w:tr>
      <w:tr w:rsidR="4D4F6171" w:rsidRPr="00751529" w14:paraId="2379CC78"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17D8FB46" w14:textId="71C1181B" w:rsidR="4D4F6171" w:rsidRPr="00751529" w:rsidRDefault="4D4F6171" w:rsidP="372A864B">
            <w:pPr>
              <w:rPr>
                <w:rFonts w:eastAsia="VIC" w:cs="VIC"/>
                <w:sz w:val="16"/>
                <w:szCs w:val="16"/>
              </w:rPr>
            </w:pPr>
            <w:r w:rsidRPr="372A864B">
              <w:rPr>
                <w:rFonts w:eastAsia="VIC" w:cs="VIC"/>
                <w:sz w:val="16"/>
                <w:szCs w:val="16"/>
              </w:rPr>
              <w:t>2020</w:t>
            </w:r>
          </w:p>
        </w:tc>
        <w:tc>
          <w:tcPr>
            <w:tcW w:w="1017" w:type="dxa"/>
          </w:tcPr>
          <w:p w14:paraId="2BE8DCA8" w14:textId="3A4CFF9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91.26</w:t>
            </w:r>
          </w:p>
        </w:tc>
        <w:tc>
          <w:tcPr>
            <w:tcW w:w="1017" w:type="dxa"/>
          </w:tcPr>
          <w:p w14:paraId="135F0AFE" w14:textId="4231F9F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w:t>
            </w:r>
          </w:p>
        </w:tc>
        <w:tc>
          <w:tcPr>
            <w:tcW w:w="1017" w:type="dxa"/>
          </w:tcPr>
          <w:p w14:paraId="40B9A8CF" w14:textId="2E3133D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259.12</w:t>
            </w:r>
          </w:p>
        </w:tc>
        <w:tc>
          <w:tcPr>
            <w:tcW w:w="1017" w:type="dxa"/>
          </w:tcPr>
          <w:p w14:paraId="4735F8FC" w14:textId="54D1684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87.27</w:t>
            </w:r>
          </w:p>
        </w:tc>
        <w:tc>
          <w:tcPr>
            <w:tcW w:w="1017" w:type="dxa"/>
          </w:tcPr>
          <w:p w14:paraId="215F4325" w14:textId="7893723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62.22</w:t>
            </w:r>
          </w:p>
        </w:tc>
        <w:tc>
          <w:tcPr>
            <w:tcW w:w="1017" w:type="dxa"/>
          </w:tcPr>
          <w:p w14:paraId="722ED1A6" w14:textId="58D58C0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37.08</w:t>
            </w:r>
          </w:p>
        </w:tc>
        <w:tc>
          <w:tcPr>
            <w:tcW w:w="1017" w:type="dxa"/>
          </w:tcPr>
          <w:p w14:paraId="448E22FE" w14:textId="138DA4A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29.81</w:t>
            </w:r>
          </w:p>
        </w:tc>
        <w:tc>
          <w:tcPr>
            <w:tcW w:w="1017" w:type="dxa"/>
          </w:tcPr>
          <w:p w14:paraId="7814CB7E" w14:textId="52B895F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23.21</w:t>
            </w:r>
          </w:p>
        </w:tc>
        <w:tc>
          <w:tcPr>
            <w:tcW w:w="1017" w:type="dxa"/>
          </w:tcPr>
          <w:p w14:paraId="43C67BFD" w14:textId="76C4A42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17.57</w:t>
            </w:r>
          </w:p>
        </w:tc>
      </w:tr>
      <w:tr w:rsidR="4D4F6171" w:rsidRPr="00751529" w14:paraId="54E1F042"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67CE7F65" w14:textId="7F06A41D" w:rsidR="4D4F6171" w:rsidRPr="00751529" w:rsidRDefault="4D4F6171" w:rsidP="372A864B">
            <w:pPr>
              <w:rPr>
                <w:rFonts w:eastAsia="VIC" w:cs="VIC"/>
                <w:sz w:val="16"/>
                <w:szCs w:val="16"/>
              </w:rPr>
            </w:pPr>
            <w:r w:rsidRPr="372A864B">
              <w:rPr>
                <w:rFonts w:eastAsia="VIC" w:cs="VIC"/>
                <w:sz w:val="16"/>
                <w:szCs w:val="16"/>
              </w:rPr>
              <w:t>2019</w:t>
            </w:r>
          </w:p>
        </w:tc>
        <w:tc>
          <w:tcPr>
            <w:tcW w:w="1017" w:type="dxa"/>
          </w:tcPr>
          <w:p w14:paraId="105E2369" w14:textId="7DA4223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94.52</w:t>
            </w:r>
          </w:p>
        </w:tc>
        <w:tc>
          <w:tcPr>
            <w:tcW w:w="1017" w:type="dxa"/>
          </w:tcPr>
          <w:p w14:paraId="0F62EB8D" w14:textId="0B27365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w:t>
            </w:r>
          </w:p>
        </w:tc>
        <w:tc>
          <w:tcPr>
            <w:tcW w:w="1017" w:type="dxa"/>
          </w:tcPr>
          <w:p w14:paraId="5D2E0F55" w14:textId="1D19039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144.03</w:t>
            </w:r>
          </w:p>
        </w:tc>
        <w:tc>
          <w:tcPr>
            <w:tcW w:w="1017" w:type="dxa"/>
          </w:tcPr>
          <w:p w14:paraId="37462D5A" w14:textId="776D1EA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78.72</w:t>
            </w:r>
          </w:p>
        </w:tc>
        <w:tc>
          <w:tcPr>
            <w:tcW w:w="1017" w:type="dxa"/>
          </w:tcPr>
          <w:p w14:paraId="12750DDF" w14:textId="4DFD2A3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56.55</w:t>
            </w:r>
          </w:p>
        </w:tc>
        <w:tc>
          <w:tcPr>
            <w:tcW w:w="1017" w:type="dxa"/>
          </w:tcPr>
          <w:p w14:paraId="5E8EAD8B" w14:textId="646598B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40.81</w:t>
            </w:r>
          </w:p>
        </w:tc>
        <w:tc>
          <w:tcPr>
            <w:tcW w:w="1017" w:type="dxa"/>
          </w:tcPr>
          <w:p w14:paraId="32AF364A" w14:textId="3916923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35.45</w:t>
            </w:r>
          </w:p>
        </w:tc>
        <w:tc>
          <w:tcPr>
            <w:tcW w:w="1017" w:type="dxa"/>
          </w:tcPr>
          <w:p w14:paraId="1249DE66" w14:textId="0FA17AB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26.27</w:t>
            </w:r>
          </w:p>
        </w:tc>
        <w:tc>
          <w:tcPr>
            <w:tcW w:w="1017" w:type="dxa"/>
          </w:tcPr>
          <w:p w14:paraId="1D6ED3F8" w14:textId="66CC304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18.24</w:t>
            </w:r>
          </w:p>
        </w:tc>
      </w:tr>
      <w:tr w:rsidR="4D4F6171" w:rsidRPr="00751529" w14:paraId="5FF5D651"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6B24BE17" w14:textId="13B7D19C" w:rsidR="4D4F6171" w:rsidRPr="00751529" w:rsidRDefault="4D4F6171" w:rsidP="372A864B">
            <w:pPr>
              <w:rPr>
                <w:rFonts w:eastAsia="VIC" w:cs="VIC"/>
                <w:sz w:val="16"/>
                <w:szCs w:val="16"/>
              </w:rPr>
            </w:pPr>
            <w:r w:rsidRPr="372A864B">
              <w:rPr>
                <w:rFonts w:eastAsia="VIC" w:cs="VIC"/>
                <w:sz w:val="16"/>
                <w:szCs w:val="16"/>
              </w:rPr>
              <w:t>2018</w:t>
            </w:r>
          </w:p>
        </w:tc>
        <w:tc>
          <w:tcPr>
            <w:tcW w:w="1017" w:type="dxa"/>
          </w:tcPr>
          <w:p w14:paraId="44A9BD33" w14:textId="6428C83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95.89</w:t>
            </w:r>
          </w:p>
        </w:tc>
        <w:tc>
          <w:tcPr>
            <w:tcW w:w="1017" w:type="dxa"/>
          </w:tcPr>
          <w:p w14:paraId="486F8E36" w14:textId="56D560E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w:t>
            </w:r>
          </w:p>
        </w:tc>
        <w:tc>
          <w:tcPr>
            <w:tcW w:w="1017" w:type="dxa"/>
          </w:tcPr>
          <w:p w14:paraId="01A1408E" w14:textId="7F9D2EA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89.74</w:t>
            </w:r>
          </w:p>
        </w:tc>
        <w:tc>
          <w:tcPr>
            <w:tcW w:w="1017" w:type="dxa"/>
          </w:tcPr>
          <w:p w14:paraId="48F77CCF" w14:textId="3DA461F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47.63</w:t>
            </w:r>
          </w:p>
        </w:tc>
        <w:tc>
          <w:tcPr>
            <w:tcW w:w="1017" w:type="dxa"/>
          </w:tcPr>
          <w:p w14:paraId="1CF4CB44" w14:textId="0EDE58B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40.59</w:t>
            </w:r>
          </w:p>
        </w:tc>
        <w:tc>
          <w:tcPr>
            <w:tcW w:w="1017" w:type="dxa"/>
          </w:tcPr>
          <w:p w14:paraId="28561D35" w14:textId="4AB3E32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33.51</w:t>
            </w:r>
          </w:p>
        </w:tc>
        <w:tc>
          <w:tcPr>
            <w:tcW w:w="1017" w:type="dxa"/>
          </w:tcPr>
          <w:p w14:paraId="46617BAF" w14:textId="5FE054A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28.95</w:t>
            </w:r>
          </w:p>
        </w:tc>
        <w:tc>
          <w:tcPr>
            <w:tcW w:w="1017" w:type="dxa"/>
          </w:tcPr>
          <w:p w14:paraId="31E295B0" w14:textId="4E6E34D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24.08</w:t>
            </w:r>
          </w:p>
        </w:tc>
        <w:tc>
          <w:tcPr>
            <w:tcW w:w="1017" w:type="dxa"/>
          </w:tcPr>
          <w:p w14:paraId="5EB19E17" w14:textId="15DFC2B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17.37</w:t>
            </w:r>
          </w:p>
        </w:tc>
      </w:tr>
      <w:tr w:rsidR="4D4F6171" w:rsidRPr="00751529" w14:paraId="32C11274"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468CCF2E" w14:textId="5E091679" w:rsidR="4D4F6171" w:rsidRPr="00751529" w:rsidRDefault="4D4F6171" w:rsidP="372A864B">
            <w:pPr>
              <w:rPr>
                <w:rFonts w:eastAsia="VIC" w:cs="VIC"/>
                <w:sz w:val="16"/>
                <w:szCs w:val="16"/>
              </w:rPr>
            </w:pPr>
            <w:r w:rsidRPr="372A864B">
              <w:rPr>
                <w:rFonts w:eastAsia="VIC" w:cs="VIC"/>
                <w:sz w:val="16"/>
                <w:szCs w:val="16"/>
              </w:rPr>
              <w:t>2017</w:t>
            </w:r>
          </w:p>
        </w:tc>
        <w:tc>
          <w:tcPr>
            <w:tcW w:w="1017" w:type="dxa"/>
          </w:tcPr>
          <w:p w14:paraId="3CF0FF9F" w14:textId="3CB8E6B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23.29</w:t>
            </w:r>
          </w:p>
        </w:tc>
        <w:tc>
          <w:tcPr>
            <w:tcW w:w="1017" w:type="dxa"/>
          </w:tcPr>
          <w:p w14:paraId="1CB0AA42" w14:textId="57D3989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2DA73DED" w14:textId="2CED10D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37.53</w:t>
            </w:r>
          </w:p>
        </w:tc>
        <w:tc>
          <w:tcPr>
            <w:tcW w:w="1017" w:type="dxa"/>
          </w:tcPr>
          <w:p w14:paraId="6E2B1483" w14:textId="034032F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35.29</w:t>
            </w:r>
          </w:p>
        </w:tc>
        <w:tc>
          <w:tcPr>
            <w:tcW w:w="1017" w:type="dxa"/>
          </w:tcPr>
          <w:p w14:paraId="6CE4561C" w14:textId="14929DD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34.13</w:t>
            </w:r>
          </w:p>
        </w:tc>
        <w:tc>
          <w:tcPr>
            <w:tcW w:w="1017" w:type="dxa"/>
          </w:tcPr>
          <w:p w14:paraId="73814A93" w14:textId="0891532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29.92</w:t>
            </w:r>
          </w:p>
        </w:tc>
        <w:tc>
          <w:tcPr>
            <w:tcW w:w="1017" w:type="dxa"/>
          </w:tcPr>
          <w:p w14:paraId="621C3A11" w14:textId="6A6FA83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28.00</w:t>
            </w:r>
          </w:p>
        </w:tc>
        <w:tc>
          <w:tcPr>
            <w:tcW w:w="1017" w:type="dxa"/>
          </w:tcPr>
          <w:p w14:paraId="51403878" w14:textId="3B17951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22.60</w:t>
            </w:r>
          </w:p>
        </w:tc>
        <w:tc>
          <w:tcPr>
            <w:tcW w:w="1017" w:type="dxa"/>
          </w:tcPr>
          <w:p w14:paraId="62930FB4" w14:textId="4648AAE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16.69</w:t>
            </w:r>
          </w:p>
        </w:tc>
      </w:tr>
    </w:tbl>
    <w:p w14:paraId="6B9F453B" w14:textId="55E7276F" w:rsidR="4D4F6171" w:rsidRPr="00751529" w:rsidRDefault="4D4F6171" w:rsidP="372A864B">
      <w:pPr>
        <w:rPr>
          <w:rFonts w:eastAsia="VIC" w:cs="VIC"/>
          <w:color w:val="000000" w:themeColor="text1"/>
          <w:sz w:val="22"/>
          <w:szCs w:val="22"/>
        </w:rPr>
      </w:pPr>
    </w:p>
    <w:p w14:paraId="0D86B7E0" w14:textId="3AE8DD8F" w:rsidR="54D22CC5" w:rsidRPr="009122E0" w:rsidRDefault="08B1D7DE" w:rsidP="372A864B">
      <w:pPr>
        <w:rPr>
          <w:rFonts w:eastAsia="VIC" w:cs="VIC"/>
          <w:color w:val="000000" w:themeColor="text1"/>
        </w:rPr>
      </w:pPr>
      <w:r w:rsidRPr="009122E0">
        <w:rPr>
          <w:rFonts w:eastAsia="VIC" w:cs="VIC"/>
          <w:color w:val="000000" w:themeColor="text1"/>
        </w:rPr>
        <w:t>Table 33: Footscray PM</w:t>
      </w:r>
      <w:r w:rsidRPr="009122E0">
        <w:rPr>
          <w:rFonts w:eastAsia="VIC" w:cs="VIC"/>
          <w:color w:val="000000" w:themeColor="text1"/>
          <w:vertAlign w:val="subscript"/>
        </w:rPr>
        <w:t xml:space="preserve">10 </w:t>
      </w:r>
      <w:r w:rsidRPr="009122E0">
        <w:rPr>
          <w:rFonts w:eastAsia="VIC" w:cs="VIC"/>
          <w:color w:val="000000" w:themeColor="text1"/>
        </w:rPr>
        <w:t>percentiles</w:t>
      </w:r>
    </w:p>
    <w:tbl>
      <w:tblPr>
        <w:tblStyle w:val="GridTable4-Accent1"/>
        <w:tblW w:w="0" w:type="auto"/>
        <w:tblLayout w:type="fixed"/>
        <w:tblLook w:val="06A0" w:firstRow="1" w:lastRow="0" w:firstColumn="1" w:lastColumn="0" w:noHBand="1" w:noVBand="1"/>
      </w:tblPr>
      <w:tblGrid>
        <w:gridCol w:w="1017"/>
        <w:gridCol w:w="1017"/>
        <w:gridCol w:w="1017"/>
        <w:gridCol w:w="1017"/>
        <w:gridCol w:w="1017"/>
        <w:gridCol w:w="1017"/>
        <w:gridCol w:w="1017"/>
        <w:gridCol w:w="1017"/>
        <w:gridCol w:w="1017"/>
        <w:gridCol w:w="1017"/>
      </w:tblGrid>
      <w:tr w:rsidR="4D4F6171" w:rsidRPr="00751529" w14:paraId="78C931DA"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top w:val="single" w:sz="6" w:space="0" w:color="00B4E1"/>
              <w:left w:val="single" w:sz="6" w:space="0" w:color="00B4E1"/>
              <w:bottom w:val="single" w:sz="6" w:space="0" w:color="00B4E1"/>
            </w:tcBorders>
          </w:tcPr>
          <w:p w14:paraId="62E16775" w14:textId="4927CA63" w:rsidR="4D4F6171" w:rsidRPr="00751529" w:rsidRDefault="4D4F6171" w:rsidP="372A864B">
            <w:pPr>
              <w:rPr>
                <w:rFonts w:eastAsia="VIC" w:cs="VIC"/>
                <w:sz w:val="16"/>
                <w:szCs w:val="16"/>
              </w:rPr>
            </w:pPr>
            <w:r w:rsidRPr="372A864B">
              <w:rPr>
                <w:rFonts w:eastAsia="VIC" w:cs="VIC"/>
                <w:sz w:val="16"/>
                <w:szCs w:val="16"/>
              </w:rPr>
              <w:t>Year</w:t>
            </w:r>
          </w:p>
        </w:tc>
        <w:tc>
          <w:tcPr>
            <w:tcW w:w="1017" w:type="dxa"/>
            <w:tcBorders>
              <w:top w:val="single" w:sz="6" w:space="0" w:color="00B4E1"/>
              <w:bottom w:val="single" w:sz="6" w:space="0" w:color="00B4E1"/>
            </w:tcBorders>
          </w:tcPr>
          <w:p w14:paraId="179D67D6" w14:textId="113951B3"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Data availability (% days)</w:t>
            </w:r>
          </w:p>
        </w:tc>
        <w:tc>
          <w:tcPr>
            <w:tcW w:w="1017" w:type="dxa"/>
            <w:tcBorders>
              <w:top w:val="single" w:sz="6" w:space="0" w:color="00B4E1"/>
              <w:bottom w:val="single" w:sz="6" w:space="0" w:color="00B4E1"/>
            </w:tcBorders>
          </w:tcPr>
          <w:p w14:paraId="07EF22D0" w14:textId="150A0B4D"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Number of Exceedances</w:t>
            </w:r>
          </w:p>
        </w:tc>
        <w:tc>
          <w:tcPr>
            <w:tcW w:w="1017" w:type="dxa"/>
            <w:tcBorders>
              <w:top w:val="single" w:sz="6" w:space="0" w:color="00B4E1"/>
              <w:bottom w:val="single" w:sz="6" w:space="0" w:color="00B4E1"/>
            </w:tcBorders>
          </w:tcPr>
          <w:p w14:paraId="526CFD31" w14:textId="45E5356F"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Max (µg/m</w:t>
            </w:r>
            <w:r w:rsidRPr="372A864B">
              <w:rPr>
                <w:rFonts w:eastAsia="VIC" w:cs="VIC"/>
                <w:sz w:val="16"/>
                <w:szCs w:val="16"/>
                <w:vertAlign w:val="superscript"/>
              </w:rPr>
              <w:t>3</w:t>
            </w:r>
            <w:r w:rsidRPr="372A864B">
              <w:rPr>
                <w:rFonts w:eastAsia="VIC" w:cs="VIC"/>
                <w:sz w:val="16"/>
                <w:szCs w:val="16"/>
              </w:rPr>
              <w:t>)</w:t>
            </w:r>
          </w:p>
        </w:tc>
        <w:tc>
          <w:tcPr>
            <w:tcW w:w="1017" w:type="dxa"/>
            <w:tcBorders>
              <w:top w:val="single" w:sz="6" w:space="0" w:color="00B4E1"/>
              <w:bottom w:val="single" w:sz="6" w:space="0" w:color="00B4E1"/>
            </w:tcBorders>
          </w:tcPr>
          <w:p w14:paraId="3F54D794" w14:textId="4D16112A"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99th percentile</w:t>
            </w:r>
          </w:p>
        </w:tc>
        <w:tc>
          <w:tcPr>
            <w:tcW w:w="1017" w:type="dxa"/>
            <w:tcBorders>
              <w:top w:val="single" w:sz="6" w:space="0" w:color="00B4E1"/>
              <w:bottom w:val="single" w:sz="6" w:space="0" w:color="00B4E1"/>
            </w:tcBorders>
          </w:tcPr>
          <w:p w14:paraId="6A1C9EE6" w14:textId="5AF2DB62"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98th percentile</w:t>
            </w:r>
          </w:p>
        </w:tc>
        <w:tc>
          <w:tcPr>
            <w:tcW w:w="1017" w:type="dxa"/>
            <w:tcBorders>
              <w:top w:val="single" w:sz="6" w:space="0" w:color="00B4E1"/>
              <w:bottom w:val="single" w:sz="6" w:space="0" w:color="00B4E1"/>
            </w:tcBorders>
          </w:tcPr>
          <w:p w14:paraId="737F00CD" w14:textId="016194CD"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95th percentile</w:t>
            </w:r>
          </w:p>
        </w:tc>
        <w:tc>
          <w:tcPr>
            <w:tcW w:w="1017" w:type="dxa"/>
            <w:tcBorders>
              <w:top w:val="single" w:sz="6" w:space="0" w:color="00B4E1"/>
              <w:bottom w:val="single" w:sz="6" w:space="0" w:color="00B4E1"/>
            </w:tcBorders>
          </w:tcPr>
          <w:p w14:paraId="7890F125" w14:textId="654F87B6"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90th percentile</w:t>
            </w:r>
          </w:p>
        </w:tc>
        <w:tc>
          <w:tcPr>
            <w:tcW w:w="1017" w:type="dxa"/>
            <w:tcBorders>
              <w:top w:val="single" w:sz="6" w:space="0" w:color="00B4E1"/>
              <w:bottom w:val="single" w:sz="6" w:space="0" w:color="00B4E1"/>
            </w:tcBorders>
          </w:tcPr>
          <w:p w14:paraId="0C0DDCDB" w14:textId="335F420E"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75th percentile</w:t>
            </w:r>
          </w:p>
        </w:tc>
        <w:tc>
          <w:tcPr>
            <w:tcW w:w="1017" w:type="dxa"/>
            <w:tcBorders>
              <w:top w:val="single" w:sz="6" w:space="0" w:color="00B4E1"/>
              <w:bottom w:val="single" w:sz="6" w:space="0" w:color="00B4E1"/>
              <w:right w:val="single" w:sz="6" w:space="0" w:color="00B4E1"/>
            </w:tcBorders>
          </w:tcPr>
          <w:p w14:paraId="66D6D90C" w14:textId="65BDBFF9"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50th percentile</w:t>
            </w:r>
          </w:p>
        </w:tc>
      </w:tr>
      <w:tr w:rsidR="4D4F6171" w:rsidRPr="00751529" w14:paraId="4170FE07"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7D389F4B" w14:textId="4B8F2283" w:rsidR="4D4F6171" w:rsidRPr="00751529" w:rsidRDefault="4D4F6171" w:rsidP="372A864B">
            <w:pPr>
              <w:rPr>
                <w:rFonts w:eastAsia="VIC" w:cs="VIC"/>
                <w:sz w:val="16"/>
                <w:szCs w:val="16"/>
              </w:rPr>
            </w:pPr>
            <w:r w:rsidRPr="372A864B">
              <w:rPr>
                <w:rFonts w:eastAsia="VIC" w:cs="VIC"/>
                <w:sz w:val="16"/>
                <w:szCs w:val="16"/>
              </w:rPr>
              <w:t>2021</w:t>
            </w:r>
          </w:p>
        </w:tc>
        <w:tc>
          <w:tcPr>
            <w:tcW w:w="1017" w:type="dxa"/>
          </w:tcPr>
          <w:p w14:paraId="499E8964" w14:textId="1D93C44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66.85</w:t>
            </w:r>
          </w:p>
        </w:tc>
        <w:tc>
          <w:tcPr>
            <w:tcW w:w="1017" w:type="dxa"/>
          </w:tcPr>
          <w:p w14:paraId="0EEF45C5" w14:textId="49744AA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w:t>
            </w:r>
          </w:p>
        </w:tc>
        <w:tc>
          <w:tcPr>
            <w:tcW w:w="1017" w:type="dxa"/>
          </w:tcPr>
          <w:p w14:paraId="7BFFA3F1" w14:textId="002E187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58.16</w:t>
            </w:r>
          </w:p>
        </w:tc>
        <w:tc>
          <w:tcPr>
            <w:tcW w:w="1017" w:type="dxa"/>
          </w:tcPr>
          <w:p w14:paraId="7F67FE66" w14:textId="07428EF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39.38</w:t>
            </w:r>
          </w:p>
        </w:tc>
        <w:tc>
          <w:tcPr>
            <w:tcW w:w="1017" w:type="dxa"/>
          </w:tcPr>
          <w:p w14:paraId="46697F0A" w14:textId="7FC3D75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36.26</w:t>
            </w:r>
          </w:p>
        </w:tc>
        <w:tc>
          <w:tcPr>
            <w:tcW w:w="1017" w:type="dxa"/>
          </w:tcPr>
          <w:p w14:paraId="2F88AA68" w14:textId="63B71B8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32.24</w:t>
            </w:r>
          </w:p>
        </w:tc>
        <w:tc>
          <w:tcPr>
            <w:tcW w:w="1017" w:type="dxa"/>
          </w:tcPr>
          <w:p w14:paraId="0ED1667F" w14:textId="7C3C60D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26.68</w:t>
            </w:r>
          </w:p>
        </w:tc>
        <w:tc>
          <w:tcPr>
            <w:tcW w:w="1017" w:type="dxa"/>
          </w:tcPr>
          <w:p w14:paraId="4381FEC0" w14:textId="24E2F10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21.78</w:t>
            </w:r>
          </w:p>
        </w:tc>
        <w:tc>
          <w:tcPr>
            <w:tcW w:w="1017" w:type="dxa"/>
          </w:tcPr>
          <w:p w14:paraId="3C710898" w14:textId="3AADB96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17.86</w:t>
            </w:r>
          </w:p>
        </w:tc>
      </w:tr>
      <w:tr w:rsidR="4D4F6171" w:rsidRPr="00751529" w14:paraId="6A226CA7"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2F2AC6BB" w14:textId="60B9056B" w:rsidR="4D4F6171" w:rsidRPr="00751529" w:rsidRDefault="4D4F6171" w:rsidP="372A864B">
            <w:pPr>
              <w:rPr>
                <w:rFonts w:eastAsia="VIC" w:cs="VIC"/>
                <w:sz w:val="16"/>
                <w:szCs w:val="16"/>
              </w:rPr>
            </w:pPr>
            <w:r w:rsidRPr="372A864B">
              <w:rPr>
                <w:rFonts w:eastAsia="VIC" w:cs="VIC"/>
                <w:sz w:val="16"/>
                <w:szCs w:val="16"/>
              </w:rPr>
              <w:t>2020</w:t>
            </w:r>
          </w:p>
        </w:tc>
        <w:tc>
          <w:tcPr>
            <w:tcW w:w="1017" w:type="dxa"/>
          </w:tcPr>
          <w:p w14:paraId="5EADF7AD" w14:textId="6FDFAFE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87.43</w:t>
            </w:r>
          </w:p>
        </w:tc>
        <w:tc>
          <w:tcPr>
            <w:tcW w:w="1017" w:type="dxa"/>
          </w:tcPr>
          <w:p w14:paraId="622E9724" w14:textId="1E18A81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w:t>
            </w:r>
          </w:p>
        </w:tc>
        <w:tc>
          <w:tcPr>
            <w:tcW w:w="1017" w:type="dxa"/>
          </w:tcPr>
          <w:p w14:paraId="6E2D0340" w14:textId="3DB31EA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50.95</w:t>
            </w:r>
          </w:p>
        </w:tc>
        <w:tc>
          <w:tcPr>
            <w:tcW w:w="1017" w:type="dxa"/>
          </w:tcPr>
          <w:p w14:paraId="27B4460B" w14:textId="6560170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36.12</w:t>
            </w:r>
          </w:p>
        </w:tc>
        <w:tc>
          <w:tcPr>
            <w:tcW w:w="1017" w:type="dxa"/>
          </w:tcPr>
          <w:p w14:paraId="396A68DC" w14:textId="0EB3677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35.46</w:t>
            </w:r>
          </w:p>
        </w:tc>
        <w:tc>
          <w:tcPr>
            <w:tcW w:w="1017" w:type="dxa"/>
          </w:tcPr>
          <w:p w14:paraId="69202BE8" w14:textId="66AC5A8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31.24</w:t>
            </w:r>
          </w:p>
        </w:tc>
        <w:tc>
          <w:tcPr>
            <w:tcW w:w="1017" w:type="dxa"/>
          </w:tcPr>
          <w:p w14:paraId="65D9552B" w14:textId="29D21A8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25.93</w:t>
            </w:r>
          </w:p>
        </w:tc>
        <w:tc>
          <w:tcPr>
            <w:tcW w:w="1017" w:type="dxa"/>
          </w:tcPr>
          <w:p w14:paraId="63100646" w14:textId="01F6EC8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20.96</w:t>
            </w:r>
          </w:p>
        </w:tc>
        <w:tc>
          <w:tcPr>
            <w:tcW w:w="1017" w:type="dxa"/>
          </w:tcPr>
          <w:p w14:paraId="142DDFAC" w14:textId="33E2CBE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15.45</w:t>
            </w:r>
          </w:p>
        </w:tc>
      </w:tr>
      <w:tr w:rsidR="4D4F6171" w:rsidRPr="00751529" w14:paraId="560102FA"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6B21A50E" w14:textId="53AF00B3" w:rsidR="4D4F6171" w:rsidRPr="00751529" w:rsidRDefault="4D4F6171" w:rsidP="372A864B">
            <w:pPr>
              <w:rPr>
                <w:rFonts w:eastAsia="VIC" w:cs="VIC"/>
                <w:sz w:val="16"/>
                <w:szCs w:val="16"/>
              </w:rPr>
            </w:pPr>
            <w:r w:rsidRPr="372A864B">
              <w:rPr>
                <w:rFonts w:eastAsia="VIC" w:cs="VIC"/>
                <w:sz w:val="16"/>
                <w:szCs w:val="16"/>
              </w:rPr>
              <w:t>2019</w:t>
            </w:r>
          </w:p>
        </w:tc>
        <w:tc>
          <w:tcPr>
            <w:tcW w:w="1017" w:type="dxa"/>
          </w:tcPr>
          <w:p w14:paraId="5CA194A2" w14:textId="79530D1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79.73</w:t>
            </w:r>
          </w:p>
        </w:tc>
        <w:tc>
          <w:tcPr>
            <w:tcW w:w="1017" w:type="dxa"/>
          </w:tcPr>
          <w:p w14:paraId="23254247" w14:textId="2374A40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w:t>
            </w:r>
          </w:p>
        </w:tc>
        <w:tc>
          <w:tcPr>
            <w:tcW w:w="1017" w:type="dxa"/>
          </w:tcPr>
          <w:p w14:paraId="5C485F36" w14:textId="2000C43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66.92</w:t>
            </w:r>
          </w:p>
        </w:tc>
        <w:tc>
          <w:tcPr>
            <w:tcW w:w="1017" w:type="dxa"/>
          </w:tcPr>
          <w:p w14:paraId="092BFFA6" w14:textId="0E6FD39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52.89</w:t>
            </w:r>
          </w:p>
        </w:tc>
        <w:tc>
          <w:tcPr>
            <w:tcW w:w="1017" w:type="dxa"/>
          </w:tcPr>
          <w:p w14:paraId="0AFA9339" w14:textId="4A9333B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51.18</w:t>
            </w:r>
          </w:p>
        </w:tc>
        <w:tc>
          <w:tcPr>
            <w:tcW w:w="1017" w:type="dxa"/>
          </w:tcPr>
          <w:p w14:paraId="400F3009" w14:textId="72A49FD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39.85</w:t>
            </w:r>
          </w:p>
        </w:tc>
        <w:tc>
          <w:tcPr>
            <w:tcW w:w="1017" w:type="dxa"/>
          </w:tcPr>
          <w:p w14:paraId="49C7000E" w14:textId="11FEFC9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33.19</w:t>
            </w:r>
          </w:p>
        </w:tc>
        <w:tc>
          <w:tcPr>
            <w:tcW w:w="1017" w:type="dxa"/>
          </w:tcPr>
          <w:p w14:paraId="52A6077C" w14:textId="04DBB03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24.30</w:t>
            </w:r>
          </w:p>
        </w:tc>
        <w:tc>
          <w:tcPr>
            <w:tcW w:w="1017" w:type="dxa"/>
          </w:tcPr>
          <w:p w14:paraId="65D9FC1F" w14:textId="7692863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17.38</w:t>
            </w:r>
          </w:p>
        </w:tc>
      </w:tr>
      <w:tr w:rsidR="4D4F6171" w:rsidRPr="00751529" w14:paraId="25BD1C33"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67C3317A" w14:textId="6F1A9D6D" w:rsidR="4D4F6171" w:rsidRPr="00751529" w:rsidRDefault="4D4F6171" w:rsidP="372A864B">
            <w:pPr>
              <w:rPr>
                <w:rFonts w:eastAsia="VIC" w:cs="VIC"/>
                <w:sz w:val="16"/>
                <w:szCs w:val="16"/>
              </w:rPr>
            </w:pPr>
            <w:r w:rsidRPr="372A864B">
              <w:rPr>
                <w:rFonts w:eastAsia="VIC" w:cs="VIC"/>
                <w:sz w:val="16"/>
                <w:szCs w:val="16"/>
              </w:rPr>
              <w:t>2018</w:t>
            </w:r>
          </w:p>
        </w:tc>
        <w:tc>
          <w:tcPr>
            <w:tcW w:w="1017" w:type="dxa"/>
          </w:tcPr>
          <w:p w14:paraId="785A7C0F" w14:textId="2C61EE6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95.89</w:t>
            </w:r>
          </w:p>
        </w:tc>
        <w:tc>
          <w:tcPr>
            <w:tcW w:w="1017" w:type="dxa"/>
          </w:tcPr>
          <w:p w14:paraId="1D68E669" w14:textId="2B49644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w:t>
            </w:r>
          </w:p>
        </w:tc>
        <w:tc>
          <w:tcPr>
            <w:tcW w:w="1017" w:type="dxa"/>
          </w:tcPr>
          <w:p w14:paraId="77EF4451" w14:textId="0DF690A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58.77</w:t>
            </w:r>
          </w:p>
        </w:tc>
        <w:tc>
          <w:tcPr>
            <w:tcW w:w="1017" w:type="dxa"/>
          </w:tcPr>
          <w:p w14:paraId="7B69CCA5" w14:textId="324AFF4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46.15</w:t>
            </w:r>
          </w:p>
        </w:tc>
        <w:tc>
          <w:tcPr>
            <w:tcW w:w="1017" w:type="dxa"/>
          </w:tcPr>
          <w:p w14:paraId="52D71970" w14:textId="74B9D49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42.31</w:t>
            </w:r>
          </w:p>
        </w:tc>
        <w:tc>
          <w:tcPr>
            <w:tcW w:w="1017" w:type="dxa"/>
          </w:tcPr>
          <w:p w14:paraId="70084596" w14:textId="7D6091B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35.06</w:t>
            </w:r>
          </w:p>
        </w:tc>
        <w:tc>
          <w:tcPr>
            <w:tcW w:w="1017" w:type="dxa"/>
          </w:tcPr>
          <w:p w14:paraId="6CE7E8CF" w14:textId="4C75452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29.54</w:t>
            </w:r>
          </w:p>
        </w:tc>
        <w:tc>
          <w:tcPr>
            <w:tcW w:w="1017" w:type="dxa"/>
          </w:tcPr>
          <w:p w14:paraId="0ED78F5A" w14:textId="484FD21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23.44</w:t>
            </w:r>
          </w:p>
        </w:tc>
        <w:tc>
          <w:tcPr>
            <w:tcW w:w="1017" w:type="dxa"/>
          </w:tcPr>
          <w:p w14:paraId="4FED1E00" w14:textId="0E8A655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17.19</w:t>
            </w:r>
          </w:p>
        </w:tc>
      </w:tr>
      <w:tr w:rsidR="4D4F6171" w:rsidRPr="00751529" w14:paraId="2229EAA3"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7427A9F5" w14:textId="4BF7173E" w:rsidR="4D4F6171" w:rsidRPr="00751529" w:rsidRDefault="4D4F6171" w:rsidP="372A864B">
            <w:pPr>
              <w:rPr>
                <w:rFonts w:eastAsia="VIC" w:cs="VIC"/>
                <w:sz w:val="16"/>
                <w:szCs w:val="16"/>
              </w:rPr>
            </w:pPr>
            <w:r w:rsidRPr="372A864B">
              <w:rPr>
                <w:rFonts w:eastAsia="VIC" w:cs="VIC"/>
                <w:sz w:val="16"/>
                <w:szCs w:val="16"/>
              </w:rPr>
              <w:t>2017</w:t>
            </w:r>
          </w:p>
        </w:tc>
        <w:tc>
          <w:tcPr>
            <w:tcW w:w="1017" w:type="dxa"/>
          </w:tcPr>
          <w:p w14:paraId="778F232B" w14:textId="17C0837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91.23</w:t>
            </w:r>
          </w:p>
        </w:tc>
        <w:tc>
          <w:tcPr>
            <w:tcW w:w="1017" w:type="dxa"/>
          </w:tcPr>
          <w:p w14:paraId="7574EB06" w14:textId="727A446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0FCAAA69" w14:textId="477DEA5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49.83</w:t>
            </w:r>
          </w:p>
        </w:tc>
        <w:tc>
          <w:tcPr>
            <w:tcW w:w="1017" w:type="dxa"/>
          </w:tcPr>
          <w:p w14:paraId="0E80F5D1" w14:textId="2670A82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39.53</w:t>
            </w:r>
          </w:p>
        </w:tc>
        <w:tc>
          <w:tcPr>
            <w:tcW w:w="1017" w:type="dxa"/>
          </w:tcPr>
          <w:p w14:paraId="26FB5AC4" w14:textId="130F5C9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36.59</w:t>
            </w:r>
          </w:p>
        </w:tc>
        <w:tc>
          <w:tcPr>
            <w:tcW w:w="1017" w:type="dxa"/>
          </w:tcPr>
          <w:p w14:paraId="0CAACF00" w14:textId="7EACBD7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30.99</w:t>
            </w:r>
          </w:p>
        </w:tc>
        <w:tc>
          <w:tcPr>
            <w:tcW w:w="1017" w:type="dxa"/>
          </w:tcPr>
          <w:p w14:paraId="544AD7F2" w14:textId="7657603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28.09</w:t>
            </w:r>
          </w:p>
        </w:tc>
        <w:tc>
          <w:tcPr>
            <w:tcW w:w="1017" w:type="dxa"/>
          </w:tcPr>
          <w:p w14:paraId="3165C5DA" w14:textId="7CA6387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23.04</w:t>
            </w:r>
          </w:p>
        </w:tc>
        <w:tc>
          <w:tcPr>
            <w:tcW w:w="1017" w:type="dxa"/>
          </w:tcPr>
          <w:p w14:paraId="30E203DB" w14:textId="7FC7931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17.40</w:t>
            </w:r>
          </w:p>
        </w:tc>
      </w:tr>
    </w:tbl>
    <w:p w14:paraId="179EB44F" w14:textId="1FE9BC5A" w:rsidR="4D4F6171" w:rsidRPr="00751529" w:rsidRDefault="4D4F6171" w:rsidP="372A864B">
      <w:pPr>
        <w:rPr>
          <w:rFonts w:eastAsia="VIC" w:cs="VIC"/>
          <w:color w:val="000000" w:themeColor="text1"/>
          <w:sz w:val="22"/>
          <w:szCs w:val="22"/>
        </w:rPr>
      </w:pPr>
    </w:p>
    <w:p w14:paraId="139D6E38" w14:textId="2EA157EB" w:rsidR="54D22CC5" w:rsidRPr="009122E0" w:rsidRDefault="08B1D7DE" w:rsidP="372A864B">
      <w:pPr>
        <w:rPr>
          <w:rFonts w:eastAsia="VIC" w:cs="VIC"/>
          <w:color w:val="000000" w:themeColor="text1"/>
        </w:rPr>
      </w:pPr>
      <w:r w:rsidRPr="009122E0">
        <w:rPr>
          <w:rFonts w:eastAsia="VIC" w:cs="VIC"/>
          <w:color w:val="000000" w:themeColor="text1"/>
        </w:rPr>
        <w:t>Table 34: Geelong South PM</w:t>
      </w:r>
      <w:r w:rsidRPr="009122E0">
        <w:rPr>
          <w:rFonts w:eastAsia="VIC" w:cs="VIC"/>
          <w:color w:val="000000" w:themeColor="text1"/>
          <w:vertAlign w:val="subscript"/>
        </w:rPr>
        <w:t>10</w:t>
      </w:r>
      <w:r w:rsidRPr="009122E0">
        <w:rPr>
          <w:rFonts w:eastAsia="VIC" w:cs="VIC"/>
          <w:color w:val="000000" w:themeColor="text1"/>
        </w:rPr>
        <w:t xml:space="preserve"> percentiles</w:t>
      </w:r>
    </w:p>
    <w:tbl>
      <w:tblPr>
        <w:tblStyle w:val="GridTable4-Accent1"/>
        <w:tblW w:w="0" w:type="auto"/>
        <w:tblLayout w:type="fixed"/>
        <w:tblLook w:val="06A0" w:firstRow="1" w:lastRow="0" w:firstColumn="1" w:lastColumn="0" w:noHBand="1" w:noVBand="1"/>
      </w:tblPr>
      <w:tblGrid>
        <w:gridCol w:w="1017"/>
        <w:gridCol w:w="1017"/>
        <w:gridCol w:w="1017"/>
        <w:gridCol w:w="1017"/>
        <w:gridCol w:w="1017"/>
        <w:gridCol w:w="1017"/>
        <w:gridCol w:w="1017"/>
        <w:gridCol w:w="1017"/>
        <w:gridCol w:w="1017"/>
        <w:gridCol w:w="1017"/>
      </w:tblGrid>
      <w:tr w:rsidR="4D4F6171" w:rsidRPr="00751529" w14:paraId="631C500F"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top w:val="single" w:sz="6" w:space="0" w:color="00B4E1"/>
              <w:left w:val="single" w:sz="6" w:space="0" w:color="00B4E1"/>
              <w:bottom w:val="single" w:sz="6" w:space="0" w:color="00B4E1"/>
            </w:tcBorders>
          </w:tcPr>
          <w:p w14:paraId="771BED8B" w14:textId="61BEE771" w:rsidR="4D4F6171" w:rsidRPr="00751529" w:rsidRDefault="4D4F6171" w:rsidP="372A864B">
            <w:pPr>
              <w:rPr>
                <w:rFonts w:eastAsia="VIC" w:cs="VIC"/>
                <w:sz w:val="16"/>
                <w:szCs w:val="16"/>
              </w:rPr>
            </w:pPr>
            <w:r w:rsidRPr="372A864B">
              <w:rPr>
                <w:rFonts w:eastAsia="VIC" w:cs="VIC"/>
                <w:sz w:val="16"/>
                <w:szCs w:val="16"/>
              </w:rPr>
              <w:t>Year</w:t>
            </w:r>
          </w:p>
        </w:tc>
        <w:tc>
          <w:tcPr>
            <w:tcW w:w="1017" w:type="dxa"/>
            <w:tcBorders>
              <w:top w:val="single" w:sz="6" w:space="0" w:color="00B4E1"/>
              <w:bottom w:val="single" w:sz="6" w:space="0" w:color="00B4E1"/>
            </w:tcBorders>
          </w:tcPr>
          <w:p w14:paraId="152C02F2" w14:textId="25B22869"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Data availability (% days)</w:t>
            </w:r>
          </w:p>
        </w:tc>
        <w:tc>
          <w:tcPr>
            <w:tcW w:w="1017" w:type="dxa"/>
            <w:tcBorders>
              <w:top w:val="single" w:sz="6" w:space="0" w:color="00B4E1"/>
              <w:bottom w:val="single" w:sz="6" w:space="0" w:color="00B4E1"/>
            </w:tcBorders>
          </w:tcPr>
          <w:p w14:paraId="31E5844F" w14:textId="332BA758"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Number of Exceedances</w:t>
            </w:r>
          </w:p>
        </w:tc>
        <w:tc>
          <w:tcPr>
            <w:tcW w:w="1017" w:type="dxa"/>
            <w:tcBorders>
              <w:top w:val="single" w:sz="6" w:space="0" w:color="00B4E1"/>
              <w:bottom w:val="single" w:sz="6" w:space="0" w:color="00B4E1"/>
            </w:tcBorders>
          </w:tcPr>
          <w:p w14:paraId="22E9C36B" w14:textId="14D6FC19"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Max (µg/m</w:t>
            </w:r>
            <w:r w:rsidRPr="372A864B">
              <w:rPr>
                <w:rFonts w:eastAsia="VIC" w:cs="VIC"/>
                <w:sz w:val="16"/>
                <w:szCs w:val="16"/>
                <w:vertAlign w:val="superscript"/>
              </w:rPr>
              <w:t>3</w:t>
            </w:r>
            <w:r w:rsidRPr="372A864B">
              <w:rPr>
                <w:rFonts w:eastAsia="VIC" w:cs="VIC"/>
                <w:sz w:val="16"/>
                <w:szCs w:val="16"/>
              </w:rPr>
              <w:t>)</w:t>
            </w:r>
          </w:p>
        </w:tc>
        <w:tc>
          <w:tcPr>
            <w:tcW w:w="1017" w:type="dxa"/>
            <w:tcBorders>
              <w:top w:val="single" w:sz="6" w:space="0" w:color="00B4E1"/>
              <w:bottom w:val="single" w:sz="6" w:space="0" w:color="00B4E1"/>
            </w:tcBorders>
          </w:tcPr>
          <w:p w14:paraId="40027B08" w14:textId="01389599"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99th percentile</w:t>
            </w:r>
          </w:p>
        </w:tc>
        <w:tc>
          <w:tcPr>
            <w:tcW w:w="1017" w:type="dxa"/>
            <w:tcBorders>
              <w:top w:val="single" w:sz="6" w:space="0" w:color="00B4E1"/>
              <w:bottom w:val="single" w:sz="6" w:space="0" w:color="00B4E1"/>
            </w:tcBorders>
          </w:tcPr>
          <w:p w14:paraId="693906C1" w14:textId="41CBF156"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98th percentile</w:t>
            </w:r>
          </w:p>
        </w:tc>
        <w:tc>
          <w:tcPr>
            <w:tcW w:w="1017" w:type="dxa"/>
            <w:tcBorders>
              <w:top w:val="single" w:sz="6" w:space="0" w:color="00B4E1"/>
              <w:bottom w:val="single" w:sz="6" w:space="0" w:color="00B4E1"/>
            </w:tcBorders>
          </w:tcPr>
          <w:p w14:paraId="2F74CA73" w14:textId="21D5FDE2"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95th percentile</w:t>
            </w:r>
          </w:p>
        </w:tc>
        <w:tc>
          <w:tcPr>
            <w:tcW w:w="1017" w:type="dxa"/>
            <w:tcBorders>
              <w:top w:val="single" w:sz="6" w:space="0" w:color="00B4E1"/>
              <w:bottom w:val="single" w:sz="6" w:space="0" w:color="00B4E1"/>
            </w:tcBorders>
          </w:tcPr>
          <w:p w14:paraId="65E9F9F6" w14:textId="51793A35"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90th percentile</w:t>
            </w:r>
          </w:p>
        </w:tc>
        <w:tc>
          <w:tcPr>
            <w:tcW w:w="1017" w:type="dxa"/>
            <w:tcBorders>
              <w:top w:val="single" w:sz="6" w:space="0" w:color="00B4E1"/>
              <w:bottom w:val="single" w:sz="6" w:space="0" w:color="00B4E1"/>
            </w:tcBorders>
          </w:tcPr>
          <w:p w14:paraId="666E62A3" w14:textId="6FA8C00E"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75th percentile</w:t>
            </w:r>
          </w:p>
        </w:tc>
        <w:tc>
          <w:tcPr>
            <w:tcW w:w="1017" w:type="dxa"/>
            <w:tcBorders>
              <w:top w:val="single" w:sz="6" w:space="0" w:color="00B4E1"/>
              <w:bottom w:val="single" w:sz="6" w:space="0" w:color="00B4E1"/>
              <w:right w:val="single" w:sz="6" w:space="0" w:color="00B4E1"/>
            </w:tcBorders>
          </w:tcPr>
          <w:p w14:paraId="37EF0038" w14:textId="00FEBD4C"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50th percentile</w:t>
            </w:r>
          </w:p>
        </w:tc>
      </w:tr>
      <w:tr w:rsidR="4D4F6171" w:rsidRPr="00751529" w14:paraId="63EE345C"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5DCF0C2D" w14:textId="0292AFC2" w:rsidR="4D4F6171" w:rsidRPr="00751529" w:rsidRDefault="4D4F6171" w:rsidP="372A864B">
            <w:pPr>
              <w:rPr>
                <w:rFonts w:eastAsia="VIC" w:cs="VIC"/>
                <w:sz w:val="16"/>
                <w:szCs w:val="16"/>
              </w:rPr>
            </w:pPr>
            <w:r w:rsidRPr="372A864B">
              <w:rPr>
                <w:rFonts w:eastAsia="VIC" w:cs="VIC"/>
                <w:sz w:val="16"/>
                <w:szCs w:val="16"/>
              </w:rPr>
              <w:t>2021</w:t>
            </w:r>
          </w:p>
        </w:tc>
        <w:tc>
          <w:tcPr>
            <w:tcW w:w="1017" w:type="dxa"/>
          </w:tcPr>
          <w:p w14:paraId="13A48FF0" w14:textId="3B56248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93.70</w:t>
            </w:r>
          </w:p>
        </w:tc>
        <w:tc>
          <w:tcPr>
            <w:tcW w:w="1017" w:type="dxa"/>
          </w:tcPr>
          <w:p w14:paraId="17F00544" w14:textId="5A7F02F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w:t>
            </w:r>
          </w:p>
        </w:tc>
        <w:tc>
          <w:tcPr>
            <w:tcW w:w="1017" w:type="dxa"/>
          </w:tcPr>
          <w:p w14:paraId="73610D45" w14:textId="41B2509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61.43</w:t>
            </w:r>
          </w:p>
        </w:tc>
        <w:tc>
          <w:tcPr>
            <w:tcW w:w="1017" w:type="dxa"/>
          </w:tcPr>
          <w:p w14:paraId="221E1349" w14:textId="4B96A14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46.39</w:t>
            </w:r>
          </w:p>
        </w:tc>
        <w:tc>
          <w:tcPr>
            <w:tcW w:w="1017" w:type="dxa"/>
          </w:tcPr>
          <w:p w14:paraId="10DEDE93" w14:textId="589D01C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41.90</w:t>
            </w:r>
          </w:p>
        </w:tc>
        <w:tc>
          <w:tcPr>
            <w:tcW w:w="1017" w:type="dxa"/>
          </w:tcPr>
          <w:p w14:paraId="69285460" w14:textId="6A3A7F0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38.09</w:t>
            </w:r>
          </w:p>
        </w:tc>
        <w:tc>
          <w:tcPr>
            <w:tcW w:w="1017" w:type="dxa"/>
          </w:tcPr>
          <w:p w14:paraId="52D3FCCF" w14:textId="1410278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31.76</w:t>
            </w:r>
          </w:p>
        </w:tc>
        <w:tc>
          <w:tcPr>
            <w:tcW w:w="1017" w:type="dxa"/>
          </w:tcPr>
          <w:p w14:paraId="01B49B42" w14:textId="3D1A53B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24.28</w:t>
            </w:r>
          </w:p>
        </w:tc>
        <w:tc>
          <w:tcPr>
            <w:tcW w:w="1017" w:type="dxa"/>
          </w:tcPr>
          <w:p w14:paraId="3B4AC363" w14:textId="55E1A86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18.15</w:t>
            </w:r>
          </w:p>
        </w:tc>
      </w:tr>
      <w:tr w:rsidR="4D4F6171" w:rsidRPr="00751529" w14:paraId="49968793"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5917E17F" w14:textId="0EDC8438" w:rsidR="4D4F6171" w:rsidRPr="00751529" w:rsidRDefault="4D4F6171" w:rsidP="372A864B">
            <w:pPr>
              <w:rPr>
                <w:rFonts w:eastAsia="VIC" w:cs="VIC"/>
                <w:sz w:val="16"/>
                <w:szCs w:val="16"/>
              </w:rPr>
            </w:pPr>
            <w:r w:rsidRPr="372A864B">
              <w:rPr>
                <w:rFonts w:eastAsia="VIC" w:cs="VIC"/>
                <w:sz w:val="16"/>
                <w:szCs w:val="16"/>
              </w:rPr>
              <w:t>2020</w:t>
            </w:r>
          </w:p>
        </w:tc>
        <w:tc>
          <w:tcPr>
            <w:tcW w:w="1017" w:type="dxa"/>
          </w:tcPr>
          <w:p w14:paraId="5503A9BB" w14:textId="75BC535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73.22</w:t>
            </w:r>
          </w:p>
        </w:tc>
        <w:tc>
          <w:tcPr>
            <w:tcW w:w="1017" w:type="dxa"/>
          </w:tcPr>
          <w:p w14:paraId="105D45C7" w14:textId="0355651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w:t>
            </w:r>
          </w:p>
        </w:tc>
        <w:tc>
          <w:tcPr>
            <w:tcW w:w="1017" w:type="dxa"/>
          </w:tcPr>
          <w:p w14:paraId="395C0BA6" w14:textId="7C714E5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199.41</w:t>
            </w:r>
          </w:p>
        </w:tc>
        <w:tc>
          <w:tcPr>
            <w:tcW w:w="1017" w:type="dxa"/>
          </w:tcPr>
          <w:p w14:paraId="7BC75F50" w14:textId="7A0482D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134.25</w:t>
            </w:r>
          </w:p>
        </w:tc>
        <w:tc>
          <w:tcPr>
            <w:tcW w:w="1017" w:type="dxa"/>
          </w:tcPr>
          <w:p w14:paraId="42F882A2" w14:textId="3752A89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57.05</w:t>
            </w:r>
          </w:p>
        </w:tc>
        <w:tc>
          <w:tcPr>
            <w:tcW w:w="1017" w:type="dxa"/>
          </w:tcPr>
          <w:p w14:paraId="2C543312" w14:textId="26F66D4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40.05</w:t>
            </w:r>
          </w:p>
        </w:tc>
        <w:tc>
          <w:tcPr>
            <w:tcW w:w="1017" w:type="dxa"/>
          </w:tcPr>
          <w:p w14:paraId="246CAD62" w14:textId="5479423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31.48</w:t>
            </w:r>
          </w:p>
        </w:tc>
        <w:tc>
          <w:tcPr>
            <w:tcW w:w="1017" w:type="dxa"/>
          </w:tcPr>
          <w:p w14:paraId="03BF40FD" w14:textId="76937DB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25.13</w:t>
            </w:r>
          </w:p>
        </w:tc>
        <w:tc>
          <w:tcPr>
            <w:tcW w:w="1017" w:type="dxa"/>
          </w:tcPr>
          <w:p w14:paraId="42F1D1CC" w14:textId="7BF4E52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17.39</w:t>
            </w:r>
          </w:p>
        </w:tc>
      </w:tr>
      <w:tr w:rsidR="4D4F6171" w:rsidRPr="00751529" w14:paraId="4785F8DC"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797EB205" w14:textId="73DD5719" w:rsidR="4D4F6171" w:rsidRPr="00751529" w:rsidRDefault="4D4F6171" w:rsidP="372A864B">
            <w:pPr>
              <w:rPr>
                <w:rFonts w:eastAsia="VIC" w:cs="VIC"/>
                <w:sz w:val="16"/>
                <w:szCs w:val="16"/>
              </w:rPr>
            </w:pPr>
            <w:r w:rsidRPr="372A864B">
              <w:rPr>
                <w:rFonts w:eastAsia="VIC" w:cs="VIC"/>
                <w:sz w:val="16"/>
                <w:szCs w:val="16"/>
              </w:rPr>
              <w:t>2019</w:t>
            </w:r>
          </w:p>
        </w:tc>
        <w:tc>
          <w:tcPr>
            <w:tcW w:w="1017" w:type="dxa"/>
          </w:tcPr>
          <w:p w14:paraId="7DF6BB45" w14:textId="1468D40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88.49</w:t>
            </w:r>
          </w:p>
        </w:tc>
        <w:tc>
          <w:tcPr>
            <w:tcW w:w="1017" w:type="dxa"/>
          </w:tcPr>
          <w:p w14:paraId="261057C6" w14:textId="4864CAE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11</w:t>
            </w:r>
          </w:p>
        </w:tc>
        <w:tc>
          <w:tcPr>
            <w:tcW w:w="1017" w:type="dxa"/>
          </w:tcPr>
          <w:p w14:paraId="0A3D1E5C" w14:textId="40E880B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101.51</w:t>
            </w:r>
          </w:p>
        </w:tc>
        <w:tc>
          <w:tcPr>
            <w:tcW w:w="1017" w:type="dxa"/>
          </w:tcPr>
          <w:p w14:paraId="6F2D4CE7" w14:textId="61616C9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70.42</w:t>
            </w:r>
          </w:p>
        </w:tc>
        <w:tc>
          <w:tcPr>
            <w:tcW w:w="1017" w:type="dxa"/>
          </w:tcPr>
          <w:p w14:paraId="1508C684" w14:textId="4A3BD10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63.85</w:t>
            </w:r>
          </w:p>
        </w:tc>
        <w:tc>
          <w:tcPr>
            <w:tcW w:w="1017" w:type="dxa"/>
          </w:tcPr>
          <w:p w14:paraId="1E4DE7D5" w14:textId="276C591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45.75</w:t>
            </w:r>
          </w:p>
        </w:tc>
        <w:tc>
          <w:tcPr>
            <w:tcW w:w="1017" w:type="dxa"/>
          </w:tcPr>
          <w:p w14:paraId="1D2FD2D7" w14:textId="74CAA4A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36.86</w:t>
            </w:r>
          </w:p>
        </w:tc>
        <w:tc>
          <w:tcPr>
            <w:tcW w:w="1017" w:type="dxa"/>
          </w:tcPr>
          <w:p w14:paraId="6621A05D" w14:textId="61D735D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24.16</w:t>
            </w:r>
          </w:p>
        </w:tc>
        <w:tc>
          <w:tcPr>
            <w:tcW w:w="1017" w:type="dxa"/>
          </w:tcPr>
          <w:p w14:paraId="5E08DEE7" w14:textId="250F4DA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17.20</w:t>
            </w:r>
          </w:p>
        </w:tc>
      </w:tr>
      <w:tr w:rsidR="4D4F6171" w:rsidRPr="00751529" w14:paraId="4B4E4E8B"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26C9A977" w14:textId="121A7C7D" w:rsidR="4D4F6171" w:rsidRPr="00751529" w:rsidRDefault="4D4F6171" w:rsidP="372A864B">
            <w:pPr>
              <w:rPr>
                <w:rFonts w:eastAsia="VIC" w:cs="VIC"/>
                <w:sz w:val="16"/>
                <w:szCs w:val="16"/>
              </w:rPr>
            </w:pPr>
            <w:r w:rsidRPr="372A864B">
              <w:rPr>
                <w:rFonts w:eastAsia="VIC" w:cs="VIC"/>
                <w:sz w:val="16"/>
                <w:szCs w:val="16"/>
              </w:rPr>
              <w:t>2018</w:t>
            </w:r>
          </w:p>
        </w:tc>
        <w:tc>
          <w:tcPr>
            <w:tcW w:w="1017" w:type="dxa"/>
          </w:tcPr>
          <w:p w14:paraId="41A0702C" w14:textId="20FB42D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93.70</w:t>
            </w:r>
          </w:p>
        </w:tc>
        <w:tc>
          <w:tcPr>
            <w:tcW w:w="1017" w:type="dxa"/>
          </w:tcPr>
          <w:p w14:paraId="0C5186E0" w14:textId="04EADB9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w:t>
            </w:r>
          </w:p>
        </w:tc>
        <w:tc>
          <w:tcPr>
            <w:tcW w:w="1017" w:type="dxa"/>
          </w:tcPr>
          <w:p w14:paraId="6D0A4FDB" w14:textId="665DDE8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97.08</w:t>
            </w:r>
          </w:p>
        </w:tc>
        <w:tc>
          <w:tcPr>
            <w:tcW w:w="1017" w:type="dxa"/>
          </w:tcPr>
          <w:p w14:paraId="38B01371" w14:textId="1190F1A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70.13</w:t>
            </w:r>
          </w:p>
        </w:tc>
        <w:tc>
          <w:tcPr>
            <w:tcW w:w="1017" w:type="dxa"/>
          </w:tcPr>
          <w:p w14:paraId="7E9FAE0D" w14:textId="583474D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46.71</w:t>
            </w:r>
          </w:p>
        </w:tc>
        <w:tc>
          <w:tcPr>
            <w:tcW w:w="1017" w:type="dxa"/>
          </w:tcPr>
          <w:p w14:paraId="557A9CB1" w14:textId="5D0AFAA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41.49</w:t>
            </w:r>
          </w:p>
        </w:tc>
        <w:tc>
          <w:tcPr>
            <w:tcW w:w="1017" w:type="dxa"/>
          </w:tcPr>
          <w:p w14:paraId="0DF11AB4" w14:textId="5383576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33.85</w:t>
            </w:r>
          </w:p>
        </w:tc>
        <w:tc>
          <w:tcPr>
            <w:tcW w:w="1017" w:type="dxa"/>
          </w:tcPr>
          <w:p w14:paraId="2960EB16" w14:textId="7A7B50A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25.03</w:t>
            </w:r>
          </w:p>
        </w:tc>
        <w:tc>
          <w:tcPr>
            <w:tcW w:w="1017" w:type="dxa"/>
          </w:tcPr>
          <w:p w14:paraId="0C0BDE29" w14:textId="1110E70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17.52</w:t>
            </w:r>
          </w:p>
        </w:tc>
      </w:tr>
      <w:tr w:rsidR="4D4F6171" w:rsidRPr="00751529" w14:paraId="4E147886"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41CCD775" w14:textId="4E9C331A" w:rsidR="4D4F6171" w:rsidRPr="00751529" w:rsidRDefault="4D4F6171" w:rsidP="372A864B">
            <w:pPr>
              <w:rPr>
                <w:rFonts w:eastAsia="VIC" w:cs="VIC"/>
                <w:sz w:val="16"/>
                <w:szCs w:val="16"/>
              </w:rPr>
            </w:pPr>
            <w:r w:rsidRPr="372A864B">
              <w:rPr>
                <w:rFonts w:eastAsia="VIC" w:cs="VIC"/>
                <w:sz w:val="16"/>
                <w:szCs w:val="16"/>
              </w:rPr>
              <w:t>2017</w:t>
            </w:r>
          </w:p>
        </w:tc>
        <w:tc>
          <w:tcPr>
            <w:tcW w:w="1017" w:type="dxa"/>
          </w:tcPr>
          <w:p w14:paraId="2A9529CD" w14:textId="5C46BB0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81.10</w:t>
            </w:r>
          </w:p>
        </w:tc>
        <w:tc>
          <w:tcPr>
            <w:tcW w:w="1017" w:type="dxa"/>
          </w:tcPr>
          <w:p w14:paraId="34ABA6BC" w14:textId="27CA744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w:t>
            </w:r>
          </w:p>
        </w:tc>
        <w:tc>
          <w:tcPr>
            <w:tcW w:w="1017" w:type="dxa"/>
          </w:tcPr>
          <w:p w14:paraId="1C78948B" w14:textId="69D3D16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73.73</w:t>
            </w:r>
          </w:p>
        </w:tc>
        <w:tc>
          <w:tcPr>
            <w:tcW w:w="1017" w:type="dxa"/>
          </w:tcPr>
          <w:p w14:paraId="1A4EAA91" w14:textId="0ACBA57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44.33</w:t>
            </w:r>
          </w:p>
        </w:tc>
        <w:tc>
          <w:tcPr>
            <w:tcW w:w="1017" w:type="dxa"/>
          </w:tcPr>
          <w:p w14:paraId="0A9AE4A0" w14:textId="7F7C9AB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39.57</w:t>
            </w:r>
          </w:p>
        </w:tc>
        <w:tc>
          <w:tcPr>
            <w:tcW w:w="1017" w:type="dxa"/>
          </w:tcPr>
          <w:p w14:paraId="53FCA91E" w14:textId="6BCE228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32.41</w:t>
            </w:r>
          </w:p>
        </w:tc>
        <w:tc>
          <w:tcPr>
            <w:tcW w:w="1017" w:type="dxa"/>
          </w:tcPr>
          <w:p w14:paraId="66AA5339" w14:textId="7C7A23F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29.61</w:t>
            </w:r>
          </w:p>
        </w:tc>
        <w:tc>
          <w:tcPr>
            <w:tcW w:w="1017" w:type="dxa"/>
          </w:tcPr>
          <w:p w14:paraId="19F4DAC0" w14:textId="2B7E70E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22.82</w:t>
            </w:r>
          </w:p>
        </w:tc>
        <w:tc>
          <w:tcPr>
            <w:tcW w:w="1017" w:type="dxa"/>
          </w:tcPr>
          <w:p w14:paraId="4665E62D" w14:textId="01D808A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16.43</w:t>
            </w:r>
          </w:p>
        </w:tc>
      </w:tr>
    </w:tbl>
    <w:p w14:paraId="0A56E518" w14:textId="53E98C24" w:rsidR="4D4F6171" w:rsidRPr="00751529" w:rsidRDefault="4D4F6171" w:rsidP="372A864B">
      <w:pPr>
        <w:rPr>
          <w:rFonts w:eastAsia="VIC" w:cs="VIC"/>
          <w:color w:val="000000" w:themeColor="text1"/>
          <w:sz w:val="22"/>
          <w:szCs w:val="22"/>
        </w:rPr>
      </w:pPr>
    </w:p>
    <w:p w14:paraId="223B941C" w14:textId="155E68A9" w:rsidR="54D22CC5" w:rsidRPr="009122E0" w:rsidRDefault="08B1D7DE" w:rsidP="372A864B">
      <w:pPr>
        <w:rPr>
          <w:rFonts w:eastAsia="VIC" w:cs="VIC"/>
          <w:color w:val="000000" w:themeColor="text1"/>
        </w:rPr>
      </w:pPr>
      <w:r w:rsidRPr="009122E0">
        <w:rPr>
          <w:rFonts w:eastAsia="VIC" w:cs="VIC"/>
          <w:color w:val="000000" w:themeColor="text1"/>
        </w:rPr>
        <w:t>Table 35: Mooroolbark PM</w:t>
      </w:r>
      <w:r w:rsidRPr="009122E0">
        <w:rPr>
          <w:rFonts w:eastAsia="VIC" w:cs="VIC"/>
          <w:color w:val="000000" w:themeColor="text1"/>
          <w:vertAlign w:val="subscript"/>
        </w:rPr>
        <w:t>10</w:t>
      </w:r>
      <w:r w:rsidRPr="009122E0">
        <w:rPr>
          <w:rFonts w:eastAsia="VIC" w:cs="VIC"/>
          <w:color w:val="000000" w:themeColor="text1"/>
        </w:rPr>
        <w:t xml:space="preserve"> percentiles</w:t>
      </w:r>
    </w:p>
    <w:tbl>
      <w:tblPr>
        <w:tblStyle w:val="GridTable4-Accent1"/>
        <w:tblW w:w="0" w:type="auto"/>
        <w:tblLayout w:type="fixed"/>
        <w:tblLook w:val="06A0" w:firstRow="1" w:lastRow="0" w:firstColumn="1" w:lastColumn="0" w:noHBand="1" w:noVBand="1"/>
      </w:tblPr>
      <w:tblGrid>
        <w:gridCol w:w="1017"/>
        <w:gridCol w:w="1017"/>
        <w:gridCol w:w="1017"/>
        <w:gridCol w:w="1017"/>
        <w:gridCol w:w="1017"/>
        <w:gridCol w:w="1017"/>
        <w:gridCol w:w="1017"/>
        <w:gridCol w:w="1017"/>
        <w:gridCol w:w="1017"/>
        <w:gridCol w:w="1017"/>
      </w:tblGrid>
      <w:tr w:rsidR="4D4F6171" w:rsidRPr="00751529" w14:paraId="30927F91"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top w:val="single" w:sz="6" w:space="0" w:color="00B4E1"/>
              <w:left w:val="single" w:sz="6" w:space="0" w:color="00B4E1"/>
              <w:bottom w:val="single" w:sz="6" w:space="0" w:color="00B4E1"/>
            </w:tcBorders>
          </w:tcPr>
          <w:p w14:paraId="005573C5" w14:textId="14B30691" w:rsidR="4D4F6171" w:rsidRPr="00751529" w:rsidRDefault="4D4F6171" w:rsidP="372A864B">
            <w:pPr>
              <w:rPr>
                <w:rFonts w:eastAsia="VIC" w:cs="VIC"/>
                <w:sz w:val="16"/>
                <w:szCs w:val="16"/>
              </w:rPr>
            </w:pPr>
            <w:r w:rsidRPr="372A864B">
              <w:rPr>
                <w:rFonts w:eastAsia="VIC" w:cs="VIC"/>
                <w:sz w:val="16"/>
                <w:szCs w:val="16"/>
              </w:rPr>
              <w:t>Year</w:t>
            </w:r>
          </w:p>
        </w:tc>
        <w:tc>
          <w:tcPr>
            <w:tcW w:w="1017" w:type="dxa"/>
            <w:tcBorders>
              <w:top w:val="single" w:sz="6" w:space="0" w:color="00B4E1"/>
              <w:bottom w:val="single" w:sz="6" w:space="0" w:color="00B4E1"/>
            </w:tcBorders>
          </w:tcPr>
          <w:p w14:paraId="598F68B4" w14:textId="0DD86004"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Data availability (% days)</w:t>
            </w:r>
          </w:p>
        </w:tc>
        <w:tc>
          <w:tcPr>
            <w:tcW w:w="1017" w:type="dxa"/>
            <w:tcBorders>
              <w:top w:val="single" w:sz="6" w:space="0" w:color="00B4E1"/>
              <w:bottom w:val="single" w:sz="6" w:space="0" w:color="00B4E1"/>
            </w:tcBorders>
          </w:tcPr>
          <w:p w14:paraId="53FD9B04" w14:textId="09534AA8"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Number of Exceedances</w:t>
            </w:r>
          </w:p>
        </w:tc>
        <w:tc>
          <w:tcPr>
            <w:tcW w:w="1017" w:type="dxa"/>
            <w:tcBorders>
              <w:top w:val="single" w:sz="6" w:space="0" w:color="00B4E1"/>
              <w:bottom w:val="single" w:sz="6" w:space="0" w:color="00B4E1"/>
            </w:tcBorders>
          </w:tcPr>
          <w:p w14:paraId="43757076" w14:textId="0761CFA9"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Max (µg/m</w:t>
            </w:r>
            <w:r w:rsidRPr="372A864B">
              <w:rPr>
                <w:rFonts w:eastAsia="VIC" w:cs="VIC"/>
                <w:sz w:val="16"/>
                <w:szCs w:val="16"/>
                <w:vertAlign w:val="superscript"/>
              </w:rPr>
              <w:t>3</w:t>
            </w:r>
            <w:r w:rsidRPr="372A864B">
              <w:rPr>
                <w:rFonts w:eastAsia="VIC" w:cs="VIC"/>
                <w:sz w:val="16"/>
                <w:szCs w:val="16"/>
              </w:rPr>
              <w:t>)</w:t>
            </w:r>
          </w:p>
        </w:tc>
        <w:tc>
          <w:tcPr>
            <w:tcW w:w="1017" w:type="dxa"/>
            <w:tcBorders>
              <w:top w:val="single" w:sz="6" w:space="0" w:color="00B4E1"/>
              <w:bottom w:val="single" w:sz="6" w:space="0" w:color="00B4E1"/>
            </w:tcBorders>
          </w:tcPr>
          <w:p w14:paraId="53788334" w14:textId="5C7E29DE"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99th percentile</w:t>
            </w:r>
          </w:p>
        </w:tc>
        <w:tc>
          <w:tcPr>
            <w:tcW w:w="1017" w:type="dxa"/>
            <w:tcBorders>
              <w:top w:val="single" w:sz="6" w:space="0" w:color="00B4E1"/>
              <w:bottom w:val="single" w:sz="6" w:space="0" w:color="00B4E1"/>
            </w:tcBorders>
          </w:tcPr>
          <w:p w14:paraId="07BD48C8" w14:textId="37F4C68A"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98th percentile</w:t>
            </w:r>
          </w:p>
        </w:tc>
        <w:tc>
          <w:tcPr>
            <w:tcW w:w="1017" w:type="dxa"/>
            <w:tcBorders>
              <w:top w:val="single" w:sz="6" w:space="0" w:color="00B4E1"/>
              <w:bottom w:val="single" w:sz="6" w:space="0" w:color="00B4E1"/>
            </w:tcBorders>
          </w:tcPr>
          <w:p w14:paraId="5741B829" w14:textId="36C36FC1"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95th percentile</w:t>
            </w:r>
          </w:p>
        </w:tc>
        <w:tc>
          <w:tcPr>
            <w:tcW w:w="1017" w:type="dxa"/>
            <w:tcBorders>
              <w:top w:val="single" w:sz="6" w:space="0" w:color="00B4E1"/>
              <w:bottom w:val="single" w:sz="6" w:space="0" w:color="00B4E1"/>
            </w:tcBorders>
          </w:tcPr>
          <w:p w14:paraId="5C73DA15" w14:textId="142A7A40"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90th percentile</w:t>
            </w:r>
          </w:p>
        </w:tc>
        <w:tc>
          <w:tcPr>
            <w:tcW w:w="1017" w:type="dxa"/>
            <w:tcBorders>
              <w:top w:val="single" w:sz="6" w:space="0" w:color="00B4E1"/>
              <w:bottom w:val="single" w:sz="6" w:space="0" w:color="00B4E1"/>
            </w:tcBorders>
          </w:tcPr>
          <w:p w14:paraId="0EC585AE" w14:textId="38012E2B"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75th percentile</w:t>
            </w:r>
          </w:p>
        </w:tc>
        <w:tc>
          <w:tcPr>
            <w:tcW w:w="1017" w:type="dxa"/>
            <w:tcBorders>
              <w:top w:val="single" w:sz="6" w:space="0" w:color="00B4E1"/>
              <w:bottom w:val="single" w:sz="6" w:space="0" w:color="00B4E1"/>
              <w:right w:val="single" w:sz="6" w:space="0" w:color="00B4E1"/>
            </w:tcBorders>
          </w:tcPr>
          <w:p w14:paraId="3C057F7B" w14:textId="549A5A3E"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50th percentile</w:t>
            </w:r>
          </w:p>
        </w:tc>
      </w:tr>
      <w:tr w:rsidR="4D4F6171" w:rsidRPr="00751529" w14:paraId="7CFB63B2"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5A3225A2" w14:textId="7D95B5D7" w:rsidR="4D4F6171" w:rsidRPr="00751529" w:rsidRDefault="4D4F6171" w:rsidP="372A864B">
            <w:pPr>
              <w:rPr>
                <w:rFonts w:eastAsia="VIC" w:cs="VIC"/>
                <w:sz w:val="16"/>
                <w:szCs w:val="16"/>
              </w:rPr>
            </w:pPr>
            <w:r w:rsidRPr="372A864B">
              <w:rPr>
                <w:rFonts w:eastAsia="VIC" w:cs="VIC"/>
                <w:sz w:val="16"/>
                <w:szCs w:val="16"/>
              </w:rPr>
              <w:t>2021</w:t>
            </w:r>
          </w:p>
        </w:tc>
        <w:tc>
          <w:tcPr>
            <w:tcW w:w="1017" w:type="dxa"/>
          </w:tcPr>
          <w:p w14:paraId="646799C9" w14:textId="7768832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95.62</w:t>
            </w:r>
          </w:p>
        </w:tc>
        <w:tc>
          <w:tcPr>
            <w:tcW w:w="1017" w:type="dxa"/>
          </w:tcPr>
          <w:p w14:paraId="4AD5F4AC" w14:textId="79504FF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56A6ADC3" w14:textId="2336D45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45.02</w:t>
            </w:r>
          </w:p>
        </w:tc>
        <w:tc>
          <w:tcPr>
            <w:tcW w:w="1017" w:type="dxa"/>
          </w:tcPr>
          <w:p w14:paraId="79EC9CC9" w14:textId="334E363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31.79</w:t>
            </w:r>
          </w:p>
        </w:tc>
        <w:tc>
          <w:tcPr>
            <w:tcW w:w="1017" w:type="dxa"/>
          </w:tcPr>
          <w:p w14:paraId="24774275" w14:textId="447834F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29.81</w:t>
            </w:r>
          </w:p>
        </w:tc>
        <w:tc>
          <w:tcPr>
            <w:tcW w:w="1017" w:type="dxa"/>
          </w:tcPr>
          <w:p w14:paraId="5C0FF4EA" w14:textId="4F7076D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26.04</w:t>
            </w:r>
          </w:p>
        </w:tc>
        <w:tc>
          <w:tcPr>
            <w:tcW w:w="1017" w:type="dxa"/>
          </w:tcPr>
          <w:p w14:paraId="38217CC1" w14:textId="7FE1CCB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23.51</w:t>
            </w:r>
          </w:p>
        </w:tc>
        <w:tc>
          <w:tcPr>
            <w:tcW w:w="1017" w:type="dxa"/>
          </w:tcPr>
          <w:p w14:paraId="2879C6B6" w14:textId="2CBC348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19.18</w:t>
            </w:r>
          </w:p>
        </w:tc>
        <w:tc>
          <w:tcPr>
            <w:tcW w:w="1017" w:type="dxa"/>
          </w:tcPr>
          <w:p w14:paraId="516B6731" w14:textId="7E9194D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15.07</w:t>
            </w:r>
          </w:p>
        </w:tc>
      </w:tr>
      <w:tr w:rsidR="4D4F6171" w:rsidRPr="00751529" w14:paraId="751A2D72"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278B3A98" w14:textId="2B1A43C8" w:rsidR="4D4F6171" w:rsidRPr="00751529" w:rsidRDefault="4D4F6171" w:rsidP="372A864B">
            <w:pPr>
              <w:rPr>
                <w:rFonts w:eastAsia="VIC" w:cs="VIC"/>
                <w:sz w:val="16"/>
                <w:szCs w:val="16"/>
              </w:rPr>
            </w:pPr>
            <w:r w:rsidRPr="372A864B">
              <w:rPr>
                <w:rFonts w:eastAsia="VIC" w:cs="VIC"/>
                <w:sz w:val="16"/>
                <w:szCs w:val="16"/>
              </w:rPr>
              <w:t>2020</w:t>
            </w:r>
          </w:p>
        </w:tc>
        <w:tc>
          <w:tcPr>
            <w:tcW w:w="1017" w:type="dxa"/>
          </w:tcPr>
          <w:p w14:paraId="750B60DB" w14:textId="2264875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89.07</w:t>
            </w:r>
          </w:p>
        </w:tc>
        <w:tc>
          <w:tcPr>
            <w:tcW w:w="1017" w:type="dxa"/>
          </w:tcPr>
          <w:p w14:paraId="161E96DB" w14:textId="5DE4301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w:t>
            </w:r>
          </w:p>
        </w:tc>
        <w:tc>
          <w:tcPr>
            <w:tcW w:w="1017" w:type="dxa"/>
          </w:tcPr>
          <w:p w14:paraId="39C1F97A" w14:textId="46E3B3B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71.37</w:t>
            </w:r>
          </w:p>
        </w:tc>
        <w:tc>
          <w:tcPr>
            <w:tcW w:w="1017" w:type="dxa"/>
          </w:tcPr>
          <w:p w14:paraId="00B74F1E" w14:textId="424D8BA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51.00</w:t>
            </w:r>
          </w:p>
        </w:tc>
        <w:tc>
          <w:tcPr>
            <w:tcW w:w="1017" w:type="dxa"/>
          </w:tcPr>
          <w:p w14:paraId="7E85DFFE" w14:textId="5EA9FBC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38.43</w:t>
            </w:r>
          </w:p>
        </w:tc>
        <w:tc>
          <w:tcPr>
            <w:tcW w:w="1017" w:type="dxa"/>
          </w:tcPr>
          <w:p w14:paraId="17628EA3" w14:textId="6E569D5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31.01</w:t>
            </w:r>
          </w:p>
        </w:tc>
        <w:tc>
          <w:tcPr>
            <w:tcW w:w="1017" w:type="dxa"/>
          </w:tcPr>
          <w:p w14:paraId="27CB00CA" w14:textId="44CD639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23.41</w:t>
            </w:r>
          </w:p>
        </w:tc>
        <w:tc>
          <w:tcPr>
            <w:tcW w:w="1017" w:type="dxa"/>
          </w:tcPr>
          <w:p w14:paraId="7B7F6484" w14:textId="3F1827F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18.40</w:t>
            </w:r>
          </w:p>
        </w:tc>
        <w:tc>
          <w:tcPr>
            <w:tcW w:w="1017" w:type="dxa"/>
          </w:tcPr>
          <w:p w14:paraId="6C81F350" w14:textId="040D85C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13.91</w:t>
            </w:r>
          </w:p>
        </w:tc>
      </w:tr>
      <w:tr w:rsidR="4D4F6171" w:rsidRPr="00751529" w14:paraId="68E0F5C2"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3B87E635" w14:textId="36A74DDE" w:rsidR="4D4F6171" w:rsidRPr="00751529" w:rsidRDefault="4D4F6171" w:rsidP="372A864B">
            <w:pPr>
              <w:rPr>
                <w:rFonts w:eastAsia="VIC" w:cs="VIC"/>
                <w:sz w:val="16"/>
                <w:szCs w:val="16"/>
              </w:rPr>
            </w:pPr>
            <w:r w:rsidRPr="372A864B">
              <w:rPr>
                <w:rFonts w:eastAsia="VIC" w:cs="VIC"/>
                <w:sz w:val="16"/>
                <w:szCs w:val="16"/>
              </w:rPr>
              <w:t>2019</w:t>
            </w:r>
          </w:p>
        </w:tc>
        <w:tc>
          <w:tcPr>
            <w:tcW w:w="1017" w:type="dxa"/>
          </w:tcPr>
          <w:p w14:paraId="083EEEA0" w14:textId="0C3AB79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97.53</w:t>
            </w:r>
          </w:p>
        </w:tc>
        <w:tc>
          <w:tcPr>
            <w:tcW w:w="1017" w:type="dxa"/>
          </w:tcPr>
          <w:p w14:paraId="61583C2D" w14:textId="4E11BAC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w:t>
            </w:r>
          </w:p>
        </w:tc>
        <w:tc>
          <w:tcPr>
            <w:tcW w:w="1017" w:type="dxa"/>
          </w:tcPr>
          <w:p w14:paraId="47DC0329" w14:textId="14FBEA0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75.10</w:t>
            </w:r>
          </w:p>
        </w:tc>
        <w:tc>
          <w:tcPr>
            <w:tcW w:w="1017" w:type="dxa"/>
          </w:tcPr>
          <w:p w14:paraId="36203482" w14:textId="1D67F9E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49.98</w:t>
            </w:r>
          </w:p>
        </w:tc>
        <w:tc>
          <w:tcPr>
            <w:tcW w:w="1017" w:type="dxa"/>
          </w:tcPr>
          <w:p w14:paraId="47BEFBA6" w14:textId="3ED0F14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42.61</w:t>
            </w:r>
          </w:p>
        </w:tc>
        <w:tc>
          <w:tcPr>
            <w:tcW w:w="1017" w:type="dxa"/>
          </w:tcPr>
          <w:p w14:paraId="53A0764F" w14:textId="4E4FAD4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35.02</w:t>
            </w:r>
          </w:p>
        </w:tc>
        <w:tc>
          <w:tcPr>
            <w:tcW w:w="1017" w:type="dxa"/>
          </w:tcPr>
          <w:p w14:paraId="06DCF477" w14:textId="1148072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30.46</w:t>
            </w:r>
          </w:p>
        </w:tc>
        <w:tc>
          <w:tcPr>
            <w:tcW w:w="1017" w:type="dxa"/>
          </w:tcPr>
          <w:p w14:paraId="0E6D75DB" w14:textId="4D86901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21.57</w:t>
            </w:r>
          </w:p>
        </w:tc>
        <w:tc>
          <w:tcPr>
            <w:tcW w:w="1017" w:type="dxa"/>
          </w:tcPr>
          <w:p w14:paraId="759C765A" w14:textId="0A03417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15.14</w:t>
            </w:r>
          </w:p>
        </w:tc>
      </w:tr>
      <w:tr w:rsidR="4D4F6171" w:rsidRPr="00751529" w14:paraId="56649597"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4DD70617" w14:textId="5E8331C3" w:rsidR="4D4F6171" w:rsidRPr="00751529" w:rsidRDefault="4D4F6171" w:rsidP="372A864B">
            <w:pPr>
              <w:rPr>
                <w:rFonts w:eastAsia="VIC" w:cs="VIC"/>
                <w:sz w:val="16"/>
                <w:szCs w:val="16"/>
              </w:rPr>
            </w:pPr>
            <w:r w:rsidRPr="372A864B">
              <w:rPr>
                <w:rFonts w:eastAsia="VIC" w:cs="VIC"/>
                <w:sz w:val="16"/>
                <w:szCs w:val="16"/>
              </w:rPr>
              <w:t>2018</w:t>
            </w:r>
          </w:p>
        </w:tc>
        <w:tc>
          <w:tcPr>
            <w:tcW w:w="1017" w:type="dxa"/>
          </w:tcPr>
          <w:p w14:paraId="4D18B4FD" w14:textId="41A19F6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95.62</w:t>
            </w:r>
          </w:p>
        </w:tc>
        <w:tc>
          <w:tcPr>
            <w:tcW w:w="1017" w:type="dxa"/>
          </w:tcPr>
          <w:p w14:paraId="7CAA8CCD" w14:textId="37EA08C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w:t>
            </w:r>
          </w:p>
        </w:tc>
        <w:tc>
          <w:tcPr>
            <w:tcW w:w="1017" w:type="dxa"/>
          </w:tcPr>
          <w:p w14:paraId="04E47F68" w14:textId="18B58B7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105.45</w:t>
            </w:r>
          </w:p>
        </w:tc>
        <w:tc>
          <w:tcPr>
            <w:tcW w:w="1017" w:type="dxa"/>
          </w:tcPr>
          <w:p w14:paraId="1904E2DF" w14:textId="5B69295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34.65</w:t>
            </w:r>
          </w:p>
        </w:tc>
        <w:tc>
          <w:tcPr>
            <w:tcW w:w="1017" w:type="dxa"/>
          </w:tcPr>
          <w:p w14:paraId="3EF5D1A9" w14:textId="7963A3B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33.69</w:t>
            </w:r>
          </w:p>
        </w:tc>
        <w:tc>
          <w:tcPr>
            <w:tcW w:w="1017" w:type="dxa"/>
          </w:tcPr>
          <w:p w14:paraId="7B56BBAC" w14:textId="2C3D36D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29.16</w:t>
            </w:r>
          </w:p>
        </w:tc>
        <w:tc>
          <w:tcPr>
            <w:tcW w:w="1017" w:type="dxa"/>
          </w:tcPr>
          <w:p w14:paraId="6A2D8446" w14:textId="00DD774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25.31</w:t>
            </w:r>
          </w:p>
        </w:tc>
        <w:tc>
          <w:tcPr>
            <w:tcW w:w="1017" w:type="dxa"/>
          </w:tcPr>
          <w:p w14:paraId="46C650B9" w14:textId="5FEC7BE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20.22</w:t>
            </w:r>
          </w:p>
        </w:tc>
        <w:tc>
          <w:tcPr>
            <w:tcW w:w="1017" w:type="dxa"/>
          </w:tcPr>
          <w:p w14:paraId="6BD91649" w14:textId="51B6D2C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15.24</w:t>
            </w:r>
          </w:p>
        </w:tc>
      </w:tr>
      <w:tr w:rsidR="4D4F6171" w:rsidRPr="00751529" w14:paraId="2261F13A"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75587E23" w14:textId="255A2DB7" w:rsidR="4D4F6171" w:rsidRPr="00751529" w:rsidRDefault="4D4F6171" w:rsidP="372A864B">
            <w:pPr>
              <w:rPr>
                <w:rFonts w:eastAsia="VIC" w:cs="VIC"/>
                <w:sz w:val="16"/>
                <w:szCs w:val="16"/>
              </w:rPr>
            </w:pPr>
            <w:r w:rsidRPr="372A864B">
              <w:rPr>
                <w:rFonts w:eastAsia="VIC" w:cs="VIC"/>
                <w:sz w:val="16"/>
                <w:szCs w:val="16"/>
              </w:rPr>
              <w:t>2017</w:t>
            </w:r>
          </w:p>
        </w:tc>
        <w:tc>
          <w:tcPr>
            <w:tcW w:w="1017" w:type="dxa"/>
          </w:tcPr>
          <w:p w14:paraId="4DF67FA9" w14:textId="44BB0FF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96.16</w:t>
            </w:r>
          </w:p>
        </w:tc>
        <w:tc>
          <w:tcPr>
            <w:tcW w:w="1017" w:type="dxa"/>
          </w:tcPr>
          <w:p w14:paraId="1B9E92A5" w14:textId="7A2D95B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w:t>
            </w:r>
          </w:p>
        </w:tc>
        <w:tc>
          <w:tcPr>
            <w:tcW w:w="1017" w:type="dxa"/>
          </w:tcPr>
          <w:p w14:paraId="5119F67F" w14:textId="517B599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55.45</w:t>
            </w:r>
          </w:p>
        </w:tc>
        <w:tc>
          <w:tcPr>
            <w:tcW w:w="1017" w:type="dxa"/>
          </w:tcPr>
          <w:p w14:paraId="01FC0098" w14:textId="1F12B91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36.35</w:t>
            </w:r>
          </w:p>
        </w:tc>
        <w:tc>
          <w:tcPr>
            <w:tcW w:w="1017" w:type="dxa"/>
          </w:tcPr>
          <w:p w14:paraId="5EB9FB68" w14:textId="2D991C3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31.25</w:t>
            </w:r>
          </w:p>
        </w:tc>
        <w:tc>
          <w:tcPr>
            <w:tcW w:w="1017" w:type="dxa"/>
          </w:tcPr>
          <w:p w14:paraId="6DAA61DC" w14:textId="6E03ACA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24.49</w:t>
            </w:r>
          </w:p>
        </w:tc>
        <w:tc>
          <w:tcPr>
            <w:tcW w:w="1017" w:type="dxa"/>
          </w:tcPr>
          <w:p w14:paraId="07168233" w14:textId="1A14C08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21.60</w:t>
            </w:r>
          </w:p>
        </w:tc>
        <w:tc>
          <w:tcPr>
            <w:tcW w:w="1017" w:type="dxa"/>
          </w:tcPr>
          <w:p w14:paraId="2FC90D07" w14:textId="34C5530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18.54</w:t>
            </w:r>
          </w:p>
        </w:tc>
        <w:tc>
          <w:tcPr>
            <w:tcW w:w="1017" w:type="dxa"/>
          </w:tcPr>
          <w:p w14:paraId="423CB81C" w14:textId="70046D6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14.39</w:t>
            </w:r>
          </w:p>
        </w:tc>
      </w:tr>
    </w:tbl>
    <w:p w14:paraId="31F275EA" w14:textId="25CDC918" w:rsidR="4D4F6171" w:rsidRPr="00751529" w:rsidRDefault="4D4F6171" w:rsidP="372A864B">
      <w:pPr>
        <w:rPr>
          <w:rFonts w:eastAsia="VIC" w:cs="VIC"/>
          <w:color w:val="000000" w:themeColor="text1"/>
          <w:sz w:val="22"/>
          <w:szCs w:val="22"/>
        </w:rPr>
      </w:pPr>
    </w:p>
    <w:p w14:paraId="41182ACD" w14:textId="0034FCE3" w:rsidR="54D22CC5" w:rsidRPr="009122E0" w:rsidRDefault="08B1D7DE" w:rsidP="372A864B">
      <w:pPr>
        <w:rPr>
          <w:rFonts w:eastAsia="VIC" w:cs="VIC"/>
          <w:color w:val="000000" w:themeColor="text1"/>
        </w:rPr>
      </w:pPr>
      <w:r w:rsidRPr="009122E0">
        <w:rPr>
          <w:rFonts w:eastAsia="VIC" w:cs="VIC"/>
          <w:color w:val="000000" w:themeColor="text1"/>
        </w:rPr>
        <w:t>Table 36: Traralgon PM</w:t>
      </w:r>
      <w:r w:rsidRPr="009122E0">
        <w:rPr>
          <w:rFonts w:eastAsia="VIC" w:cs="VIC"/>
          <w:color w:val="000000" w:themeColor="text1"/>
          <w:vertAlign w:val="subscript"/>
        </w:rPr>
        <w:t>10</w:t>
      </w:r>
      <w:r w:rsidRPr="009122E0">
        <w:rPr>
          <w:rFonts w:eastAsia="VIC" w:cs="VIC"/>
          <w:color w:val="000000" w:themeColor="text1"/>
        </w:rPr>
        <w:t xml:space="preserve"> percentiles</w:t>
      </w:r>
    </w:p>
    <w:tbl>
      <w:tblPr>
        <w:tblStyle w:val="GridTable4-Accent1"/>
        <w:tblW w:w="0" w:type="auto"/>
        <w:tblLayout w:type="fixed"/>
        <w:tblLook w:val="06A0" w:firstRow="1" w:lastRow="0" w:firstColumn="1" w:lastColumn="0" w:noHBand="1" w:noVBand="1"/>
      </w:tblPr>
      <w:tblGrid>
        <w:gridCol w:w="1017"/>
        <w:gridCol w:w="1017"/>
        <w:gridCol w:w="1017"/>
        <w:gridCol w:w="1017"/>
        <w:gridCol w:w="1017"/>
        <w:gridCol w:w="1017"/>
        <w:gridCol w:w="1017"/>
        <w:gridCol w:w="1017"/>
        <w:gridCol w:w="1017"/>
        <w:gridCol w:w="1017"/>
      </w:tblGrid>
      <w:tr w:rsidR="4D4F6171" w:rsidRPr="00751529" w14:paraId="72F995AB"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top w:val="single" w:sz="6" w:space="0" w:color="00B4E1"/>
              <w:left w:val="single" w:sz="6" w:space="0" w:color="00B4E1"/>
              <w:bottom w:val="single" w:sz="6" w:space="0" w:color="00B4E1"/>
            </w:tcBorders>
          </w:tcPr>
          <w:p w14:paraId="35B0B430" w14:textId="59F5E30F" w:rsidR="4D4F6171" w:rsidRPr="00751529" w:rsidRDefault="4D4F6171" w:rsidP="372A864B">
            <w:pPr>
              <w:rPr>
                <w:rFonts w:eastAsia="VIC" w:cs="VIC"/>
                <w:sz w:val="16"/>
                <w:szCs w:val="16"/>
              </w:rPr>
            </w:pPr>
            <w:r w:rsidRPr="372A864B">
              <w:rPr>
                <w:rFonts w:eastAsia="VIC" w:cs="VIC"/>
                <w:sz w:val="16"/>
                <w:szCs w:val="16"/>
              </w:rPr>
              <w:t>Year</w:t>
            </w:r>
          </w:p>
        </w:tc>
        <w:tc>
          <w:tcPr>
            <w:tcW w:w="1017" w:type="dxa"/>
            <w:tcBorders>
              <w:top w:val="single" w:sz="6" w:space="0" w:color="00B4E1"/>
              <w:bottom w:val="single" w:sz="6" w:space="0" w:color="00B4E1"/>
            </w:tcBorders>
          </w:tcPr>
          <w:p w14:paraId="1C66043B" w14:textId="6284BB15"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Data availability (% days)</w:t>
            </w:r>
          </w:p>
        </w:tc>
        <w:tc>
          <w:tcPr>
            <w:tcW w:w="1017" w:type="dxa"/>
            <w:tcBorders>
              <w:top w:val="single" w:sz="6" w:space="0" w:color="00B4E1"/>
              <w:bottom w:val="single" w:sz="6" w:space="0" w:color="00B4E1"/>
            </w:tcBorders>
          </w:tcPr>
          <w:p w14:paraId="6B5E8652" w14:textId="41A3537A"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Number of Exceedances</w:t>
            </w:r>
          </w:p>
        </w:tc>
        <w:tc>
          <w:tcPr>
            <w:tcW w:w="1017" w:type="dxa"/>
            <w:tcBorders>
              <w:top w:val="single" w:sz="6" w:space="0" w:color="00B4E1"/>
              <w:bottom w:val="single" w:sz="6" w:space="0" w:color="00B4E1"/>
            </w:tcBorders>
          </w:tcPr>
          <w:p w14:paraId="045658D2" w14:textId="2C9B8393"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Max (µg/m</w:t>
            </w:r>
            <w:r w:rsidRPr="372A864B">
              <w:rPr>
                <w:rFonts w:eastAsia="VIC" w:cs="VIC"/>
                <w:sz w:val="16"/>
                <w:szCs w:val="16"/>
                <w:vertAlign w:val="superscript"/>
              </w:rPr>
              <w:t>3</w:t>
            </w:r>
            <w:r w:rsidRPr="372A864B">
              <w:rPr>
                <w:rFonts w:eastAsia="VIC" w:cs="VIC"/>
                <w:sz w:val="16"/>
                <w:szCs w:val="16"/>
              </w:rPr>
              <w:t>)</w:t>
            </w:r>
          </w:p>
        </w:tc>
        <w:tc>
          <w:tcPr>
            <w:tcW w:w="1017" w:type="dxa"/>
            <w:tcBorders>
              <w:top w:val="single" w:sz="6" w:space="0" w:color="00B4E1"/>
              <w:bottom w:val="single" w:sz="6" w:space="0" w:color="00B4E1"/>
            </w:tcBorders>
          </w:tcPr>
          <w:p w14:paraId="0F57976E" w14:textId="1A2E2778"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99th percentile</w:t>
            </w:r>
          </w:p>
        </w:tc>
        <w:tc>
          <w:tcPr>
            <w:tcW w:w="1017" w:type="dxa"/>
            <w:tcBorders>
              <w:top w:val="single" w:sz="6" w:space="0" w:color="00B4E1"/>
              <w:bottom w:val="single" w:sz="6" w:space="0" w:color="00B4E1"/>
            </w:tcBorders>
          </w:tcPr>
          <w:p w14:paraId="16E8AAF8" w14:textId="10BB8A95"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98th percentile</w:t>
            </w:r>
          </w:p>
        </w:tc>
        <w:tc>
          <w:tcPr>
            <w:tcW w:w="1017" w:type="dxa"/>
            <w:tcBorders>
              <w:top w:val="single" w:sz="6" w:space="0" w:color="00B4E1"/>
              <w:bottom w:val="single" w:sz="6" w:space="0" w:color="00B4E1"/>
            </w:tcBorders>
          </w:tcPr>
          <w:p w14:paraId="3650F470" w14:textId="12DDE1CB"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95th percentile</w:t>
            </w:r>
          </w:p>
        </w:tc>
        <w:tc>
          <w:tcPr>
            <w:tcW w:w="1017" w:type="dxa"/>
            <w:tcBorders>
              <w:top w:val="single" w:sz="6" w:space="0" w:color="00B4E1"/>
              <w:bottom w:val="single" w:sz="6" w:space="0" w:color="00B4E1"/>
            </w:tcBorders>
          </w:tcPr>
          <w:p w14:paraId="7FB142ED" w14:textId="0C823089"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90th percentile</w:t>
            </w:r>
          </w:p>
        </w:tc>
        <w:tc>
          <w:tcPr>
            <w:tcW w:w="1017" w:type="dxa"/>
            <w:tcBorders>
              <w:top w:val="single" w:sz="6" w:space="0" w:color="00B4E1"/>
              <w:bottom w:val="single" w:sz="6" w:space="0" w:color="00B4E1"/>
            </w:tcBorders>
          </w:tcPr>
          <w:p w14:paraId="0B685053" w14:textId="7A2E2DF1"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75th percentile</w:t>
            </w:r>
          </w:p>
        </w:tc>
        <w:tc>
          <w:tcPr>
            <w:tcW w:w="1017" w:type="dxa"/>
            <w:tcBorders>
              <w:top w:val="single" w:sz="6" w:space="0" w:color="00B4E1"/>
              <w:bottom w:val="single" w:sz="6" w:space="0" w:color="00B4E1"/>
              <w:right w:val="single" w:sz="6" w:space="0" w:color="00B4E1"/>
            </w:tcBorders>
          </w:tcPr>
          <w:p w14:paraId="03EFE080" w14:textId="028ECD5D"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50th percentile</w:t>
            </w:r>
          </w:p>
        </w:tc>
      </w:tr>
      <w:tr w:rsidR="4D4F6171" w:rsidRPr="00751529" w14:paraId="0634CBEA"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1B1B491C" w14:textId="08FDD66B" w:rsidR="4D4F6171" w:rsidRPr="00751529" w:rsidRDefault="4D4F6171" w:rsidP="372A864B">
            <w:pPr>
              <w:rPr>
                <w:rFonts w:eastAsia="VIC" w:cs="VIC"/>
                <w:sz w:val="16"/>
                <w:szCs w:val="16"/>
              </w:rPr>
            </w:pPr>
            <w:r w:rsidRPr="372A864B">
              <w:rPr>
                <w:rFonts w:eastAsia="VIC" w:cs="VIC"/>
                <w:sz w:val="16"/>
                <w:szCs w:val="16"/>
              </w:rPr>
              <w:t>2021</w:t>
            </w:r>
          </w:p>
        </w:tc>
        <w:tc>
          <w:tcPr>
            <w:tcW w:w="1017" w:type="dxa"/>
          </w:tcPr>
          <w:p w14:paraId="5279A856" w14:textId="045B5C3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92.05</w:t>
            </w:r>
          </w:p>
        </w:tc>
        <w:tc>
          <w:tcPr>
            <w:tcW w:w="1017" w:type="dxa"/>
          </w:tcPr>
          <w:p w14:paraId="698EEF72" w14:textId="532E1F6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75978637" w14:textId="4E941E4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43.40</w:t>
            </w:r>
          </w:p>
        </w:tc>
        <w:tc>
          <w:tcPr>
            <w:tcW w:w="1017" w:type="dxa"/>
          </w:tcPr>
          <w:p w14:paraId="5D7BD49C" w14:textId="6450177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30.83</w:t>
            </w:r>
          </w:p>
        </w:tc>
        <w:tc>
          <w:tcPr>
            <w:tcW w:w="1017" w:type="dxa"/>
          </w:tcPr>
          <w:p w14:paraId="6A797502" w14:textId="3681646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27.40</w:t>
            </w:r>
          </w:p>
        </w:tc>
        <w:tc>
          <w:tcPr>
            <w:tcW w:w="1017" w:type="dxa"/>
          </w:tcPr>
          <w:p w14:paraId="5D0D7BF6" w14:textId="0945F58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25.59</w:t>
            </w:r>
          </w:p>
        </w:tc>
        <w:tc>
          <w:tcPr>
            <w:tcW w:w="1017" w:type="dxa"/>
          </w:tcPr>
          <w:p w14:paraId="503107FD" w14:textId="46BD772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23.74</w:t>
            </w:r>
          </w:p>
        </w:tc>
        <w:tc>
          <w:tcPr>
            <w:tcW w:w="1017" w:type="dxa"/>
          </w:tcPr>
          <w:p w14:paraId="597F877E" w14:textId="1BC6F79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19.26</w:t>
            </w:r>
          </w:p>
        </w:tc>
        <w:tc>
          <w:tcPr>
            <w:tcW w:w="1017" w:type="dxa"/>
          </w:tcPr>
          <w:p w14:paraId="4FBD0C25" w14:textId="2BF7785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15.95</w:t>
            </w:r>
          </w:p>
        </w:tc>
      </w:tr>
      <w:tr w:rsidR="4D4F6171" w:rsidRPr="00751529" w14:paraId="07E7E7E7"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736D176E" w14:textId="0D75AD77" w:rsidR="4D4F6171" w:rsidRPr="00751529" w:rsidRDefault="4D4F6171" w:rsidP="372A864B">
            <w:pPr>
              <w:rPr>
                <w:rFonts w:eastAsia="VIC" w:cs="VIC"/>
                <w:sz w:val="16"/>
                <w:szCs w:val="16"/>
              </w:rPr>
            </w:pPr>
            <w:r w:rsidRPr="372A864B">
              <w:rPr>
                <w:rFonts w:eastAsia="VIC" w:cs="VIC"/>
                <w:sz w:val="16"/>
                <w:szCs w:val="16"/>
              </w:rPr>
              <w:t>2020</w:t>
            </w:r>
          </w:p>
        </w:tc>
        <w:tc>
          <w:tcPr>
            <w:tcW w:w="1017" w:type="dxa"/>
          </w:tcPr>
          <w:p w14:paraId="78BCCACD" w14:textId="24437D6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93.99</w:t>
            </w:r>
          </w:p>
        </w:tc>
        <w:tc>
          <w:tcPr>
            <w:tcW w:w="1017" w:type="dxa"/>
          </w:tcPr>
          <w:p w14:paraId="4D1A31AC" w14:textId="3B32127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w:t>
            </w:r>
          </w:p>
        </w:tc>
        <w:tc>
          <w:tcPr>
            <w:tcW w:w="1017" w:type="dxa"/>
          </w:tcPr>
          <w:p w14:paraId="1FD0DBD8" w14:textId="0701811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236.31</w:t>
            </w:r>
          </w:p>
        </w:tc>
        <w:tc>
          <w:tcPr>
            <w:tcW w:w="1017" w:type="dxa"/>
          </w:tcPr>
          <w:p w14:paraId="52FEB4A9" w14:textId="52769E1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149.68</w:t>
            </w:r>
          </w:p>
        </w:tc>
        <w:tc>
          <w:tcPr>
            <w:tcW w:w="1017" w:type="dxa"/>
          </w:tcPr>
          <w:p w14:paraId="6FEFDC80" w14:textId="24EA5A8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59.19</w:t>
            </w:r>
          </w:p>
        </w:tc>
        <w:tc>
          <w:tcPr>
            <w:tcW w:w="1017" w:type="dxa"/>
          </w:tcPr>
          <w:p w14:paraId="41F373C0" w14:textId="35C652F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32.68</w:t>
            </w:r>
          </w:p>
        </w:tc>
        <w:tc>
          <w:tcPr>
            <w:tcW w:w="1017" w:type="dxa"/>
          </w:tcPr>
          <w:p w14:paraId="24FCAA5F" w14:textId="618688A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26.94</w:t>
            </w:r>
          </w:p>
        </w:tc>
        <w:tc>
          <w:tcPr>
            <w:tcW w:w="1017" w:type="dxa"/>
          </w:tcPr>
          <w:p w14:paraId="3065A7F9" w14:textId="43BC4AB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22.45</w:t>
            </w:r>
          </w:p>
        </w:tc>
        <w:tc>
          <w:tcPr>
            <w:tcW w:w="1017" w:type="dxa"/>
          </w:tcPr>
          <w:p w14:paraId="44E3D158" w14:textId="2A194F3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16.87</w:t>
            </w:r>
          </w:p>
        </w:tc>
      </w:tr>
      <w:tr w:rsidR="4D4F6171" w:rsidRPr="00751529" w14:paraId="79B7B1F0"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73484194" w14:textId="26F3FBEA" w:rsidR="4D4F6171" w:rsidRPr="00751529" w:rsidRDefault="4D4F6171" w:rsidP="372A864B">
            <w:pPr>
              <w:rPr>
                <w:rFonts w:eastAsia="VIC" w:cs="VIC"/>
                <w:sz w:val="16"/>
                <w:szCs w:val="16"/>
              </w:rPr>
            </w:pPr>
            <w:r w:rsidRPr="372A864B">
              <w:rPr>
                <w:rFonts w:eastAsia="VIC" w:cs="VIC"/>
                <w:sz w:val="16"/>
                <w:szCs w:val="16"/>
              </w:rPr>
              <w:t>2019</w:t>
            </w:r>
          </w:p>
        </w:tc>
        <w:tc>
          <w:tcPr>
            <w:tcW w:w="1017" w:type="dxa"/>
          </w:tcPr>
          <w:p w14:paraId="19B759B5" w14:textId="73DDD89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95.07</w:t>
            </w:r>
          </w:p>
        </w:tc>
        <w:tc>
          <w:tcPr>
            <w:tcW w:w="1017" w:type="dxa"/>
          </w:tcPr>
          <w:p w14:paraId="76AC7659" w14:textId="43589EC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w:t>
            </w:r>
          </w:p>
        </w:tc>
        <w:tc>
          <w:tcPr>
            <w:tcW w:w="1017" w:type="dxa"/>
          </w:tcPr>
          <w:p w14:paraId="5ABBA1C5" w14:textId="461A3F7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77.99</w:t>
            </w:r>
          </w:p>
        </w:tc>
        <w:tc>
          <w:tcPr>
            <w:tcW w:w="1017" w:type="dxa"/>
          </w:tcPr>
          <w:p w14:paraId="6A5E3616" w14:textId="1EB7ECC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52.84</w:t>
            </w:r>
          </w:p>
        </w:tc>
        <w:tc>
          <w:tcPr>
            <w:tcW w:w="1017" w:type="dxa"/>
          </w:tcPr>
          <w:p w14:paraId="73927576" w14:textId="69F9C66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46.31</w:t>
            </w:r>
          </w:p>
        </w:tc>
        <w:tc>
          <w:tcPr>
            <w:tcW w:w="1017" w:type="dxa"/>
          </w:tcPr>
          <w:p w14:paraId="3DE95EB3" w14:textId="01156E5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35.91</w:t>
            </w:r>
          </w:p>
        </w:tc>
        <w:tc>
          <w:tcPr>
            <w:tcW w:w="1017" w:type="dxa"/>
          </w:tcPr>
          <w:p w14:paraId="6A4677F0" w14:textId="08B0DE0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29.42</w:t>
            </w:r>
          </w:p>
        </w:tc>
        <w:tc>
          <w:tcPr>
            <w:tcW w:w="1017" w:type="dxa"/>
          </w:tcPr>
          <w:p w14:paraId="5B565E28" w14:textId="5E7941F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22.88</w:t>
            </w:r>
          </w:p>
        </w:tc>
        <w:tc>
          <w:tcPr>
            <w:tcW w:w="1017" w:type="dxa"/>
          </w:tcPr>
          <w:p w14:paraId="51CE3053" w14:textId="781FDE5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16.70</w:t>
            </w:r>
          </w:p>
        </w:tc>
      </w:tr>
      <w:tr w:rsidR="4D4F6171" w:rsidRPr="00751529" w14:paraId="038E09FC"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538B4447" w14:textId="2DB5052F" w:rsidR="4D4F6171" w:rsidRPr="00751529" w:rsidRDefault="4D4F6171" w:rsidP="372A864B">
            <w:pPr>
              <w:rPr>
                <w:rFonts w:eastAsia="VIC" w:cs="VIC"/>
                <w:sz w:val="16"/>
                <w:szCs w:val="16"/>
              </w:rPr>
            </w:pPr>
            <w:r w:rsidRPr="372A864B">
              <w:rPr>
                <w:rFonts w:eastAsia="VIC" w:cs="VIC"/>
                <w:sz w:val="16"/>
                <w:szCs w:val="16"/>
              </w:rPr>
              <w:t>2018</w:t>
            </w:r>
          </w:p>
        </w:tc>
        <w:tc>
          <w:tcPr>
            <w:tcW w:w="1017" w:type="dxa"/>
          </w:tcPr>
          <w:p w14:paraId="1D30FE82" w14:textId="3285C0B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95.62</w:t>
            </w:r>
          </w:p>
        </w:tc>
        <w:tc>
          <w:tcPr>
            <w:tcW w:w="1017" w:type="dxa"/>
          </w:tcPr>
          <w:p w14:paraId="79765DD9" w14:textId="558896F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7C2C75BC" w14:textId="540122D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47.38</w:t>
            </w:r>
          </w:p>
        </w:tc>
        <w:tc>
          <w:tcPr>
            <w:tcW w:w="1017" w:type="dxa"/>
          </w:tcPr>
          <w:p w14:paraId="7CBF1127" w14:textId="08506D6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34.09</w:t>
            </w:r>
          </w:p>
        </w:tc>
        <w:tc>
          <w:tcPr>
            <w:tcW w:w="1017" w:type="dxa"/>
          </w:tcPr>
          <w:p w14:paraId="5DC747B5" w14:textId="4D43C09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28.49</w:t>
            </w:r>
          </w:p>
        </w:tc>
        <w:tc>
          <w:tcPr>
            <w:tcW w:w="1017" w:type="dxa"/>
          </w:tcPr>
          <w:p w14:paraId="6E539ECE" w14:textId="1F389B9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25.91</w:t>
            </w:r>
          </w:p>
        </w:tc>
        <w:tc>
          <w:tcPr>
            <w:tcW w:w="1017" w:type="dxa"/>
          </w:tcPr>
          <w:p w14:paraId="630EF015" w14:textId="4A5847A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22.87</w:t>
            </w:r>
          </w:p>
        </w:tc>
        <w:tc>
          <w:tcPr>
            <w:tcW w:w="1017" w:type="dxa"/>
          </w:tcPr>
          <w:p w14:paraId="755BB1ED" w14:textId="13ADF3F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18.85</w:t>
            </w:r>
          </w:p>
        </w:tc>
        <w:tc>
          <w:tcPr>
            <w:tcW w:w="1017" w:type="dxa"/>
          </w:tcPr>
          <w:p w14:paraId="4AA2C7B6" w14:textId="215A59C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14.82</w:t>
            </w:r>
          </w:p>
        </w:tc>
      </w:tr>
      <w:tr w:rsidR="4D4F6171" w:rsidRPr="00751529" w14:paraId="628AFC31"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5CBF8887" w14:textId="6E66A9F8" w:rsidR="4D4F6171" w:rsidRPr="00751529" w:rsidRDefault="4D4F6171" w:rsidP="372A864B">
            <w:pPr>
              <w:rPr>
                <w:rFonts w:eastAsia="VIC" w:cs="VIC"/>
                <w:sz w:val="16"/>
                <w:szCs w:val="16"/>
              </w:rPr>
            </w:pPr>
            <w:r w:rsidRPr="372A864B">
              <w:rPr>
                <w:rFonts w:eastAsia="VIC" w:cs="VIC"/>
                <w:sz w:val="16"/>
                <w:szCs w:val="16"/>
              </w:rPr>
              <w:t>2017</w:t>
            </w:r>
          </w:p>
        </w:tc>
        <w:tc>
          <w:tcPr>
            <w:tcW w:w="1017" w:type="dxa"/>
          </w:tcPr>
          <w:p w14:paraId="0CBF66FD" w14:textId="562CBD5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91.78</w:t>
            </w:r>
          </w:p>
        </w:tc>
        <w:tc>
          <w:tcPr>
            <w:tcW w:w="1017" w:type="dxa"/>
          </w:tcPr>
          <w:p w14:paraId="71DC82BD" w14:textId="5C14551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10D32148" w14:textId="4D4455B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42.83</w:t>
            </w:r>
          </w:p>
        </w:tc>
        <w:tc>
          <w:tcPr>
            <w:tcW w:w="1017" w:type="dxa"/>
          </w:tcPr>
          <w:p w14:paraId="07722EBA" w14:textId="027174B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32.17</w:t>
            </w:r>
          </w:p>
        </w:tc>
        <w:tc>
          <w:tcPr>
            <w:tcW w:w="1017" w:type="dxa"/>
          </w:tcPr>
          <w:p w14:paraId="53D9B363" w14:textId="4D743B6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28.44</w:t>
            </w:r>
          </w:p>
        </w:tc>
        <w:tc>
          <w:tcPr>
            <w:tcW w:w="1017" w:type="dxa"/>
          </w:tcPr>
          <w:p w14:paraId="0B1347A9" w14:textId="3EA00D7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24.57</w:t>
            </w:r>
          </w:p>
        </w:tc>
        <w:tc>
          <w:tcPr>
            <w:tcW w:w="1017" w:type="dxa"/>
          </w:tcPr>
          <w:p w14:paraId="398B8154" w14:textId="7FB30ED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21.75</w:t>
            </w:r>
          </w:p>
        </w:tc>
        <w:tc>
          <w:tcPr>
            <w:tcW w:w="1017" w:type="dxa"/>
          </w:tcPr>
          <w:p w14:paraId="69260277" w14:textId="21B174E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17.98</w:t>
            </w:r>
          </w:p>
        </w:tc>
        <w:tc>
          <w:tcPr>
            <w:tcW w:w="1017" w:type="dxa"/>
          </w:tcPr>
          <w:p w14:paraId="44B6BCEC" w14:textId="59FC298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14.70</w:t>
            </w:r>
          </w:p>
        </w:tc>
      </w:tr>
    </w:tbl>
    <w:p w14:paraId="570AA63B" w14:textId="72ADCC5F" w:rsidR="4D4F6171" w:rsidRPr="00751529" w:rsidRDefault="4D4F6171" w:rsidP="372A864B">
      <w:pPr>
        <w:rPr>
          <w:rFonts w:eastAsia="VIC" w:cs="VIC"/>
          <w:color w:val="000000" w:themeColor="text1"/>
          <w:sz w:val="22"/>
          <w:szCs w:val="22"/>
        </w:rPr>
      </w:pPr>
    </w:p>
    <w:p w14:paraId="55130A83" w14:textId="3A2E62AD" w:rsidR="54D22CC5" w:rsidRPr="00751529" w:rsidRDefault="08B1D7DE" w:rsidP="372A864B">
      <w:pPr>
        <w:pStyle w:val="Heading2"/>
        <w:rPr>
          <w:rFonts w:eastAsia="VIC" w:cs="VIC"/>
          <w:color w:val="003F72"/>
          <w:sz w:val="22"/>
          <w:szCs w:val="22"/>
        </w:rPr>
      </w:pPr>
      <w:bookmarkStart w:id="34" w:name="_Toc118892428"/>
      <w:r w:rsidRPr="372A864B">
        <w:rPr>
          <w:rFonts w:eastAsia="VIC" w:cs="VIC"/>
          <w:color w:val="003F72"/>
          <w:sz w:val="22"/>
          <w:szCs w:val="22"/>
        </w:rPr>
        <w:t>4.4 - Carbon monoxide (CO)</w:t>
      </w:r>
      <w:bookmarkEnd w:id="34"/>
    </w:p>
    <w:p w14:paraId="26E09744" w14:textId="66B62491" w:rsidR="54D22CC5" w:rsidRPr="009122E0" w:rsidRDefault="08B1D7DE" w:rsidP="372A864B">
      <w:pPr>
        <w:rPr>
          <w:rFonts w:eastAsia="VIC" w:cs="VIC"/>
          <w:color w:val="000000" w:themeColor="text1"/>
        </w:rPr>
      </w:pPr>
      <w:r w:rsidRPr="009122E0">
        <w:rPr>
          <w:rFonts w:eastAsia="VIC" w:cs="VIC"/>
          <w:color w:val="000000" w:themeColor="text1"/>
        </w:rPr>
        <w:t>Overall trends in CO is generally consistent, however there is significant variation in the number of exceedances and higher percentiles depending on events during the year. For years were there are significant bushfires like 2020, the number of exceedances and higher percentiles is substantially greater.</w:t>
      </w:r>
    </w:p>
    <w:p w14:paraId="08E9E999" w14:textId="48464B1F" w:rsidR="54D22CC5" w:rsidRPr="009122E0" w:rsidRDefault="08B1D7DE" w:rsidP="372A864B">
      <w:pPr>
        <w:rPr>
          <w:rFonts w:eastAsia="VIC" w:cs="VIC"/>
          <w:color w:val="000000" w:themeColor="text1"/>
        </w:rPr>
      </w:pPr>
      <w:r w:rsidRPr="009122E0">
        <w:rPr>
          <w:rFonts w:eastAsia="VIC" w:cs="VIC"/>
          <w:color w:val="000000" w:themeColor="text1"/>
        </w:rPr>
        <w:t xml:space="preserve"> </w:t>
      </w:r>
    </w:p>
    <w:p w14:paraId="1B16BC7C" w14:textId="6F88C340" w:rsidR="54D22CC5" w:rsidRPr="009122E0" w:rsidRDefault="08B1D7DE" w:rsidP="372A864B">
      <w:pPr>
        <w:rPr>
          <w:rFonts w:eastAsia="VIC" w:cs="VIC"/>
          <w:color w:val="000000" w:themeColor="text1"/>
        </w:rPr>
      </w:pPr>
      <w:r w:rsidRPr="009122E0">
        <w:rPr>
          <w:rFonts w:eastAsia="VIC" w:cs="VIC"/>
          <w:color w:val="000000" w:themeColor="text1"/>
        </w:rPr>
        <w:t>Table 37: Alphington 8hr CO percentiles</w:t>
      </w:r>
    </w:p>
    <w:tbl>
      <w:tblPr>
        <w:tblStyle w:val="GridTable4-Accent1"/>
        <w:tblW w:w="0" w:type="auto"/>
        <w:tblLayout w:type="fixed"/>
        <w:tblLook w:val="06A0" w:firstRow="1" w:lastRow="0" w:firstColumn="1" w:lastColumn="0" w:noHBand="1" w:noVBand="1"/>
      </w:tblPr>
      <w:tblGrid>
        <w:gridCol w:w="1017"/>
        <w:gridCol w:w="1017"/>
        <w:gridCol w:w="1017"/>
        <w:gridCol w:w="1017"/>
        <w:gridCol w:w="1017"/>
        <w:gridCol w:w="1017"/>
        <w:gridCol w:w="1017"/>
        <w:gridCol w:w="1017"/>
        <w:gridCol w:w="1017"/>
        <w:gridCol w:w="1017"/>
      </w:tblGrid>
      <w:tr w:rsidR="4D4F6171" w:rsidRPr="00751529" w14:paraId="53FCA4B9"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top w:val="single" w:sz="6" w:space="0" w:color="00B4E1"/>
              <w:left w:val="single" w:sz="6" w:space="0" w:color="00B4E1"/>
              <w:bottom w:val="single" w:sz="6" w:space="0" w:color="00B4E1"/>
            </w:tcBorders>
          </w:tcPr>
          <w:p w14:paraId="1F85ADDB" w14:textId="506782AC" w:rsidR="4D4F6171" w:rsidRPr="00751529" w:rsidRDefault="4D4F6171" w:rsidP="372A864B">
            <w:pPr>
              <w:rPr>
                <w:rFonts w:eastAsia="VIC" w:cs="VIC"/>
                <w:sz w:val="16"/>
                <w:szCs w:val="16"/>
              </w:rPr>
            </w:pPr>
            <w:r w:rsidRPr="372A864B">
              <w:rPr>
                <w:rFonts w:eastAsia="VIC" w:cs="VIC"/>
                <w:sz w:val="16"/>
                <w:szCs w:val="16"/>
              </w:rPr>
              <w:t>Year</w:t>
            </w:r>
          </w:p>
        </w:tc>
        <w:tc>
          <w:tcPr>
            <w:tcW w:w="1017" w:type="dxa"/>
            <w:tcBorders>
              <w:top w:val="single" w:sz="6" w:space="0" w:color="00B4E1"/>
              <w:bottom w:val="single" w:sz="6" w:space="0" w:color="00B4E1"/>
            </w:tcBorders>
          </w:tcPr>
          <w:p w14:paraId="23A2D297" w14:textId="0389EFF7"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Data availability (% days)</w:t>
            </w:r>
          </w:p>
        </w:tc>
        <w:tc>
          <w:tcPr>
            <w:tcW w:w="1017" w:type="dxa"/>
            <w:tcBorders>
              <w:top w:val="single" w:sz="6" w:space="0" w:color="00B4E1"/>
              <w:bottom w:val="single" w:sz="6" w:space="0" w:color="00B4E1"/>
            </w:tcBorders>
          </w:tcPr>
          <w:p w14:paraId="12116018" w14:textId="638E8BA1"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Number of Exceedances</w:t>
            </w:r>
          </w:p>
        </w:tc>
        <w:tc>
          <w:tcPr>
            <w:tcW w:w="1017" w:type="dxa"/>
            <w:tcBorders>
              <w:top w:val="single" w:sz="6" w:space="0" w:color="00B4E1"/>
              <w:bottom w:val="single" w:sz="6" w:space="0" w:color="00B4E1"/>
            </w:tcBorders>
          </w:tcPr>
          <w:p w14:paraId="459AC62A" w14:textId="57741531"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Max (ppm)</w:t>
            </w:r>
          </w:p>
        </w:tc>
        <w:tc>
          <w:tcPr>
            <w:tcW w:w="1017" w:type="dxa"/>
            <w:tcBorders>
              <w:top w:val="single" w:sz="6" w:space="0" w:color="00B4E1"/>
              <w:bottom w:val="single" w:sz="6" w:space="0" w:color="00B4E1"/>
            </w:tcBorders>
          </w:tcPr>
          <w:p w14:paraId="7489AEB8" w14:textId="2F1831EE"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99th percentile</w:t>
            </w:r>
          </w:p>
        </w:tc>
        <w:tc>
          <w:tcPr>
            <w:tcW w:w="1017" w:type="dxa"/>
            <w:tcBorders>
              <w:top w:val="single" w:sz="6" w:space="0" w:color="00B4E1"/>
              <w:bottom w:val="single" w:sz="6" w:space="0" w:color="00B4E1"/>
            </w:tcBorders>
          </w:tcPr>
          <w:p w14:paraId="1658E0FD" w14:textId="41F69C26"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98th percentile</w:t>
            </w:r>
          </w:p>
        </w:tc>
        <w:tc>
          <w:tcPr>
            <w:tcW w:w="1017" w:type="dxa"/>
            <w:tcBorders>
              <w:top w:val="single" w:sz="6" w:space="0" w:color="00B4E1"/>
              <w:bottom w:val="single" w:sz="6" w:space="0" w:color="00B4E1"/>
            </w:tcBorders>
          </w:tcPr>
          <w:p w14:paraId="17AFECC8" w14:textId="69AD69D5"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95th percentile</w:t>
            </w:r>
          </w:p>
        </w:tc>
        <w:tc>
          <w:tcPr>
            <w:tcW w:w="1017" w:type="dxa"/>
            <w:tcBorders>
              <w:top w:val="single" w:sz="6" w:space="0" w:color="00B4E1"/>
              <w:bottom w:val="single" w:sz="6" w:space="0" w:color="00B4E1"/>
            </w:tcBorders>
          </w:tcPr>
          <w:p w14:paraId="60D24D4D" w14:textId="54494093"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90th percentile</w:t>
            </w:r>
          </w:p>
        </w:tc>
        <w:tc>
          <w:tcPr>
            <w:tcW w:w="1017" w:type="dxa"/>
            <w:tcBorders>
              <w:top w:val="single" w:sz="6" w:space="0" w:color="00B4E1"/>
              <w:bottom w:val="single" w:sz="6" w:space="0" w:color="00B4E1"/>
            </w:tcBorders>
          </w:tcPr>
          <w:p w14:paraId="0150E0CD" w14:textId="356238DB"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75th percentile</w:t>
            </w:r>
          </w:p>
        </w:tc>
        <w:tc>
          <w:tcPr>
            <w:tcW w:w="1017" w:type="dxa"/>
            <w:tcBorders>
              <w:top w:val="single" w:sz="6" w:space="0" w:color="00B4E1"/>
              <w:bottom w:val="single" w:sz="6" w:space="0" w:color="00B4E1"/>
              <w:right w:val="single" w:sz="6" w:space="0" w:color="00B4E1"/>
            </w:tcBorders>
          </w:tcPr>
          <w:p w14:paraId="74F7B19A" w14:textId="0418DEC4"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50th percentile</w:t>
            </w:r>
          </w:p>
        </w:tc>
      </w:tr>
      <w:tr w:rsidR="4D4F6171" w:rsidRPr="00751529" w14:paraId="0362BE7F"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27EF3074" w14:textId="328E5701" w:rsidR="4D4F6171" w:rsidRPr="00751529" w:rsidRDefault="4D4F6171" w:rsidP="372A864B">
            <w:pPr>
              <w:rPr>
                <w:rFonts w:eastAsia="VIC" w:cs="VIC"/>
                <w:sz w:val="16"/>
                <w:szCs w:val="16"/>
              </w:rPr>
            </w:pPr>
            <w:r w:rsidRPr="372A864B">
              <w:rPr>
                <w:rFonts w:eastAsia="VIC" w:cs="VIC"/>
                <w:sz w:val="16"/>
                <w:szCs w:val="16"/>
              </w:rPr>
              <w:t>2021</w:t>
            </w:r>
          </w:p>
        </w:tc>
        <w:tc>
          <w:tcPr>
            <w:tcW w:w="1017" w:type="dxa"/>
          </w:tcPr>
          <w:p w14:paraId="6FC45FAA" w14:textId="3213EAE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88.49</w:t>
            </w:r>
          </w:p>
        </w:tc>
        <w:tc>
          <w:tcPr>
            <w:tcW w:w="1017" w:type="dxa"/>
          </w:tcPr>
          <w:p w14:paraId="6BFE9FB8" w14:textId="071483C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0446DE68" w14:textId="554A83A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1.59</w:t>
            </w:r>
          </w:p>
        </w:tc>
        <w:tc>
          <w:tcPr>
            <w:tcW w:w="1017" w:type="dxa"/>
          </w:tcPr>
          <w:p w14:paraId="1F3BAAAB" w14:textId="67464EF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1.08</w:t>
            </w:r>
          </w:p>
        </w:tc>
        <w:tc>
          <w:tcPr>
            <w:tcW w:w="1017" w:type="dxa"/>
          </w:tcPr>
          <w:p w14:paraId="2E460B56" w14:textId="6219536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1.05</w:t>
            </w:r>
          </w:p>
        </w:tc>
        <w:tc>
          <w:tcPr>
            <w:tcW w:w="1017" w:type="dxa"/>
          </w:tcPr>
          <w:p w14:paraId="22455D46" w14:textId="6B2E23A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0.80</w:t>
            </w:r>
          </w:p>
        </w:tc>
        <w:tc>
          <w:tcPr>
            <w:tcW w:w="1017" w:type="dxa"/>
          </w:tcPr>
          <w:p w14:paraId="3EF15C14" w14:textId="7356E31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0.60</w:t>
            </w:r>
          </w:p>
        </w:tc>
        <w:tc>
          <w:tcPr>
            <w:tcW w:w="1017" w:type="dxa"/>
          </w:tcPr>
          <w:p w14:paraId="58EA8758" w14:textId="50EF131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0.41</w:t>
            </w:r>
          </w:p>
        </w:tc>
        <w:tc>
          <w:tcPr>
            <w:tcW w:w="1017" w:type="dxa"/>
          </w:tcPr>
          <w:p w14:paraId="4B29D449" w14:textId="229AAB0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0.26</w:t>
            </w:r>
          </w:p>
        </w:tc>
      </w:tr>
      <w:tr w:rsidR="4D4F6171" w:rsidRPr="00751529" w14:paraId="68F18271"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5B5A9010" w14:textId="5FA1FBD6" w:rsidR="4D4F6171" w:rsidRPr="00751529" w:rsidRDefault="4D4F6171" w:rsidP="372A864B">
            <w:pPr>
              <w:rPr>
                <w:rFonts w:eastAsia="VIC" w:cs="VIC"/>
                <w:sz w:val="16"/>
                <w:szCs w:val="16"/>
              </w:rPr>
            </w:pPr>
            <w:r w:rsidRPr="372A864B">
              <w:rPr>
                <w:rFonts w:eastAsia="VIC" w:cs="VIC"/>
                <w:sz w:val="16"/>
                <w:szCs w:val="16"/>
              </w:rPr>
              <w:t>2020</w:t>
            </w:r>
          </w:p>
        </w:tc>
        <w:tc>
          <w:tcPr>
            <w:tcW w:w="1017" w:type="dxa"/>
          </w:tcPr>
          <w:p w14:paraId="7F0452F9" w14:textId="2ACC8B4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88.52</w:t>
            </w:r>
          </w:p>
        </w:tc>
        <w:tc>
          <w:tcPr>
            <w:tcW w:w="1017" w:type="dxa"/>
          </w:tcPr>
          <w:p w14:paraId="733F6791" w14:textId="16B6BFB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40C6D21B" w14:textId="4A267C7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2.25</w:t>
            </w:r>
          </w:p>
        </w:tc>
        <w:tc>
          <w:tcPr>
            <w:tcW w:w="1017" w:type="dxa"/>
          </w:tcPr>
          <w:p w14:paraId="3B88705D" w14:textId="7772923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1.35</w:t>
            </w:r>
          </w:p>
        </w:tc>
        <w:tc>
          <w:tcPr>
            <w:tcW w:w="1017" w:type="dxa"/>
          </w:tcPr>
          <w:p w14:paraId="106546A9" w14:textId="4C686BF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1.21</w:t>
            </w:r>
          </w:p>
        </w:tc>
        <w:tc>
          <w:tcPr>
            <w:tcW w:w="1017" w:type="dxa"/>
          </w:tcPr>
          <w:p w14:paraId="15D3627E" w14:textId="4F437E1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0.99</w:t>
            </w:r>
          </w:p>
        </w:tc>
        <w:tc>
          <w:tcPr>
            <w:tcW w:w="1017" w:type="dxa"/>
          </w:tcPr>
          <w:p w14:paraId="2169FDB0" w14:textId="40B02BE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0.74</w:t>
            </w:r>
          </w:p>
        </w:tc>
        <w:tc>
          <w:tcPr>
            <w:tcW w:w="1017" w:type="dxa"/>
          </w:tcPr>
          <w:p w14:paraId="1B3DB279" w14:textId="20ABAE2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0.41</w:t>
            </w:r>
          </w:p>
        </w:tc>
        <w:tc>
          <w:tcPr>
            <w:tcW w:w="1017" w:type="dxa"/>
          </w:tcPr>
          <w:p w14:paraId="66AEBEE2" w14:textId="5125FA8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0.22</w:t>
            </w:r>
          </w:p>
        </w:tc>
      </w:tr>
      <w:tr w:rsidR="4D4F6171" w:rsidRPr="00751529" w14:paraId="23CA7991"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1B38AB2A" w14:textId="7DA0CB41" w:rsidR="4D4F6171" w:rsidRPr="00751529" w:rsidRDefault="4D4F6171" w:rsidP="372A864B">
            <w:pPr>
              <w:rPr>
                <w:rFonts w:eastAsia="VIC" w:cs="VIC"/>
                <w:sz w:val="16"/>
                <w:szCs w:val="16"/>
              </w:rPr>
            </w:pPr>
            <w:r w:rsidRPr="372A864B">
              <w:rPr>
                <w:rFonts w:eastAsia="VIC" w:cs="VIC"/>
                <w:sz w:val="16"/>
                <w:szCs w:val="16"/>
              </w:rPr>
              <w:t>2019</w:t>
            </w:r>
          </w:p>
        </w:tc>
        <w:tc>
          <w:tcPr>
            <w:tcW w:w="1017" w:type="dxa"/>
          </w:tcPr>
          <w:p w14:paraId="677A19C1" w14:textId="0E14E81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86.03</w:t>
            </w:r>
          </w:p>
        </w:tc>
        <w:tc>
          <w:tcPr>
            <w:tcW w:w="1017" w:type="dxa"/>
          </w:tcPr>
          <w:p w14:paraId="197FD1E4" w14:textId="025FB59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16DC9821" w14:textId="49C5E71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1.17</w:t>
            </w:r>
          </w:p>
        </w:tc>
        <w:tc>
          <w:tcPr>
            <w:tcW w:w="1017" w:type="dxa"/>
          </w:tcPr>
          <w:p w14:paraId="341B60F3" w14:textId="2CDB31F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0.84</w:t>
            </w:r>
          </w:p>
        </w:tc>
        <w:tc>
          <w:tcPr>
            <w:tcW w:w="1017" w:type="dxa"/>
          </w:tcPr>
          <w:p w14:paraId="7EFDE576" w14:textId="2CD8C8B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0.73</w:t>
            </w:r>
          </w:p>
        </w:tc>
        <w:tc>
          <w:tcPr>
            <w:tcW w:w="1017" w:type="dxa"/>
          </w:tcPr>
          <w:p w14:paraId="3A023744" w14:textId="6B865E3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0.61</w:t>
            </w:r>
          </w:p>
        </w:tc>
        <w:tc>
          <w:tcPr>
            <w:tcW w:w="1017" w:type="dxa"/>
          </w:tcPr>
          <w:p w14:paraId="16FECD9D" w14:textId="38DEE37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0.47</w:t>
            </w:r>
          </w:p>
        </w:tc>
        <w:tc>
          <w:tcPr>
            <w:tcW w:w="1017" w:type="dxa"/>
          </w:tcPr>
          <w:p w14:paraId="7D4D0FAB" w14:textId="1D2DC64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0.35</w:t>
            </w:r>
          </w:p>
        </w:tc>
        <w:tc>
          <w:tcPr>
            <w:tcW w:w="1017" w:type="dxa"/>
          </w:tcPr>
          <w:p w14:paraId="0CD59C7C" w14:textId="2226467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0.23</w:t>
            </w:r>
          </w:p>
        </w:tc>
      </w:tr>
      <w:tr w:rsidR="4D4F6171" w:rsidRPr="00751529" w14:paraId="1C45ECAF"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541563D7" w14:textId="3B53846E" w:rsidR="4D4F6171" w:rsidRPr="00751529" w:rsidRDefault="4D4F6171" w:rsidP="372A864B">
            <w:pPr>
              <w:rPr>
                <w:rFonts w:eastAsia="VIC" w:cs="VIC"/>
                <w:sz w:val="16"/>
                <w:szCs w:val="16"/>
              </w:rPr>
            </w:pPr>
            <w:r w:rsidRPr="372A864B">
              <w:rPr>
                <w:rFonts w:eastAsia="VIC" w:cs="VIC"/>
                <w:sz w:val="16"/>
                <w:szCs w:val="16"/>
              </w:rPr>
              <w:t>2018</w:t>
            </w:r>
          </w:p>
        </w:tc>
        <w:tc>
          <w:tcPr>
            <w:tcW w:w="1017" w:type="dxa"/>
          </w:tcPr>
          <w:p w14:paraId="2BC68493" w14:textId="682DC38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92.88</w:t>
            </w:r>
          </w:p>
        </w:tc>
        <w:tc>
          <w:tcPr>
            <w:tcW w:w="1017" w:type="dxa"/>
          </w:tcPr>
          <w:p w14:paraId="03C66072" w14:textId="524AFBF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335DECEF" w14:textId="1E6B962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1.71</w:t>
            </w:r>
          </w:p>
        </w:tc>
        <w:tc>
          <w:tcPr>
            <w:tcW w:w="1017" w:type="dxa"/>
          </w:tcPr>
          <w:p w14:paraId="62520C12" w14:textId="4EAE4DD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1.27</w:t>
            </w:r>
          </w:p>
        </w:tc>
        <w:tc>
          <w:tcPr>
            <w:tcW w:w="1017" w:type="dxa"/>
          </w:tcPr>
          <w:p w14:paraId="0DF30041" w14:textId="2701D0E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1.11</w:t>
            </w:r>
          </w:p>
        </w:tc>
        <w:tc>
          <w:tcPr>
            <w:tcW w:w="1017" w:type="dxa"/>
          </w:tcPr>
          <w:p w14:paraId="649F9033" w14:textId="333689D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0.87</w:t>
            </w:r>
          </w:p>
        </w:tc>
        <w:tc>
          <w:tcPr>
            <w:tcW w:w="1017" w:type="dxa"/>
          </w:tcPr>
          <w:p w14:paraId="286FC0A7" w14:textId="40D2843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0.70</w:t>
            </w:r>
          </w:p>
        </w:tc>
        <w:tc>
          <w:tcPr>
            <w:tcW w:w="1017" w:type="dxa"/>
          </w:tcPr>
          <w:p w14:paraId="3527555F" w14:textId="227245A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0.41</w:t>
            </w:r>
          </w:p>
        </w:tc>
        <w:tc>
          <w:tcPr>
            <w:tcW w:w="1017" w:type="dxa"/>
          </w:tcPr>
          <w:p w14:paraId="2E9A52E4" w14:textId="055EA79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0.27</w:t>
            </w:r>
          </w:p>
        </w:tc>
      </w:tr>
      <w:tr w:rsidR="4D4F6171" w:rsidRPr="00751529" w14:paraId="12474A5C"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0F7E403F" w14:textId="15E67130" w:rsidR="4D4F6171" w:rsidRPr="00751529" w:rsidRDefault="4D4F6171" w:rsidP="372A864B">
            <w:pPr>
              <w:rPr>
                <w:rFonts w:eastAsia="VIC" w:cs="VIC"/>
                <w:sz w:val="16"/>
                <w:szCs w:val="16"/>
              </w:rPr>
            </w:pPr>
            <w:r w:rsidRPr="372A864B">
              <w:rPr>
                <w:rFonts w:eastAsia="VIC" w:cs="VIC"/>
                <w:sz w:val="16"/>
                <w:szCs w:val="16"/>
              </w:rPr>
              <w:t>2017</w:t>
            </w:r>
          </w:p>
        </w:tc>
        <w:tc>
          <w:tcPr>
            <w:tcW w:w="1017" w:type="dxa"/>
          </w:tcPr>
          <w:p w14:paraId="57393E4E" w14:textId="4E4BABE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93.15</w:t>
            </w:r>
          </w:p>
        </w:tc>
        <w:tc>
          <w:tcPr>
            <w:tcW w:w="1017" w:type="dxa"/>
          </w:tcPr>
          <w:p w14:paraId="45BACDC3" w14:textId="69ECE96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323E7FF6" w14:textId="4174CA1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1.49</w:t>
            </w:r>
          </w:p>
        </w:tc>
        <w:tc>
          <w:tcPr>
            <w:tcW w:w="1017" w:type="dxa"/>
          </w:tcPr>
          <w:p w14:paraId="0A2D79AD" w14:textId="7253469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1.37</w:t>
            </w:r>
          </w:p>
        </w:tc>
        <w:tc>
          <w:tcPr>
            <w:tcW w:w="1017" w:type="dxa"/>
          </w:tcPr>
          <w:p w14:paraId="7F23CFAA" w14:textId="798761A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1.24</w:t>
            </w:r>
          </w:p>
        </w:tc>
        <w:tc>
          <w:tcPr>
            <w:tcW w:w="1017" w:type="dxa"/>
          </w:tcPr>
          <w:p w14:paraId="46B02B1B" w14:textId="4C8F7A3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1.12</w:t>
            </w:r>
          </w:p>
        </w:tc>
        <w:tc>
          <w:tcPr>
            <w:tcW w:w="1017" w:type="dxa"/>
          </w:tcPr>
          <w:p w14:paraId="467695D4" w14:textId="4C1E01F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0.88</w:t>
            </w:r>
          </w:p>
        </w:tc>
        <w:tc>
          <w:tcPr>
            <w:tcW w:w="1017" w:type="dxa"/>
          </w:tcPr>
          <w:p w14:paraId="1E5FE98F" w14:textId="1E85B6C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0.43</w:t>
            </w:r>
          </w:p>
        </w:tc>
        <w:tc>
          <w:tcPr>
            <w:tcW w:w="1017" w:type="dxa"/>
          </w:tcPr>
          <w:p w14:paraId="313020EF" w14:textId="6DC3DA5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0.31</w:t>
            </w:r>
          </w:p>
        </w:tc>
      </w:tr>
    </w:tbl>
    <w:p w14:paraId="60485802" w14:textId="00E12C62" w:rsidR="4D4F6171" w:rsidRPr="00751529" w:rsidRDefault="4D4F6171" w:rsidP="372A864B">
      <w:pPr>
        <w:rPr>
          <w:rFonts w:eastAsia="VIC" w:cs="VIC"/>
          <w:color w:val="000000" w:themeColor="text1"/>
          <w:sz w:val="22"/>
          <w:szCs w:val="22"/>
        </w:rPr>
      </w:pPr>
    </w:p>
    <w:p w14:paraId="085AC42E" w14:textId="380A7890" w:rsidR="54D22CC5" w:rsidRPr="009122E0" w:rsidRDefault="08B1D7DE" w:rsidP="372A864B">
      <w:pPr>
        <w:rPr>
          <w:rFonts w:eastAsia="VIC" w:cs="VIC"/>
          <w:color w:val="333333"/>
        </w:rPr>
      </w:pPr>
      <w:r w:rsidRPr="009122E0">
        <w:rPr>
          <w:rFonts w:eastAsia="VIC" w:cs="VIC"/>
          <w:color w:val="333333"/>
        </w:rPr>
        <w:t>Table 38: Footscray 8hr CO percentiles</w:t>
      </w:r>
    </w:p>
    <w:tbl>
      <w:tblPr>
        <w:tblStyle w:val="GridTable4-Accent1"/>
        <w:tblW w:w="0" w:type="auto"/>
        <w:tblLayout w:type="fixed"/>
        <w:tblLook w:val="06A0" w:firstRow="1" w:lastRow="0" w:firstColumn="1" w:lastColumn="0" w:noHBand="1" w:noVBand="1"/>
      </w:tblPr>
      <w:tblGrid>
        <w:gridCol w:w="1017"/>
        <w:gridCol w:w="1017"/>
        <w:gridCol w:w="1017"/>
        <w:gridCol w:w="1017"/>
        <w:gridCol w:w="1017"/>
        <w:gridCol w:w="1017"/>
        <w:gridCol w:w="1017"/>
        <w:gridCol w:w="1017"/>
        <w:gridCol w:w="1017"/>
        <w:gridCol w:w="1017"/>
      </w:tblGrid>
      <w:tr w:rsidR="4D4F6171" w:rsidRPr="00751529" w14:paraId="79D77D3D"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top w:val="single" w:sz="6" w:space="0" w:color="00B4E1"/>
              <w:left w:val="single" w:sz="6" w:space="0" w:color="00B4E1"/>
              <w:bottom w:val="single" w:sz="6" w:space="0" w:color="00B4E1"/>
            </w:tcBorders>
          </w:tcPr>
          <w:p w14:paraId="40FF13E5" w14:textId="43F3EB6B" w:rsidR="4D4F6171" w:rsidRPr="00751529" w:rsidRDefault="4D4F6171" w:rsidP="372A864B">
            <w:pPr>
              <w:rPr>
                <w:rFonts w:eastAsia="VIC" w:cs="VIC"/>
                <w:sz w:val="16"/>
                <w:szCs w:val="16"/>
              </w:rPr>
            </w:pPr>
            <w:r w:rsidRPr="372A864B">
              <w:rPr>
                <w:rFonts w:eastAsia="VIC" w:cs="VIC"/>
                <w:sz w:val="16"/>
                <w:szCs w:val="16"/>
              </w:rPr>
              <w:t>Year</w:t>
            </w:r>
          </w:p>
        </w:tc>
        <w:tc>
          <w:tcPr>
            <w:tcW w:w="1017" w:type="dxa"/>
            <w:tcBorders>
              <w:top w:val="single" w:sz="6" w:space="0" w:color="00B4E1"/>
              <w:bottom w:val="single" w:sz="6" w:space="0" w:color="00B4E1"/>
            </w:tcBorders>
          </w:tcPr>
          <w:p w14:paraId="5FA0E42C" w14:textId="4EF79030"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Data availability (% days)</w:t>
            </w:r>
          </w:p>
        </w:tc>
        <w:tc>
          <w:tcPr>
            <w:tcW w:w="1017" w:type="dxa"/>
            <w:tcBorders>
              <w:top w:val="single" w:sz="6" w:space="0" w:color="00B4E1"/>
              <w:bottom w:val="single" w:sz="6" w:space="0" w:color="00B4E1"/>
            </w:tcBorders>
          </w:tcPr>
          <w:p w14:paraId="148467F1" w14:textId="6FB2899D"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Number of Exceedances</w:t>
            </w:r>
          </w:p>
        </w:tc>
        <w:tc>
          <w:tcPr>
            <w:tcW w:w="1017" w:type="dxa"/>
            <w:tcBorders>
              <w:top w:val="single" w:sz="6" w:space="0" w:color="00B4E1"/>
              <w:bottom w:val="single" w:sz="6" w:space="0" w:color="00B4E1"/>
            </w:tcBorders>
          </w:tcPr>
          <w:p w14:paraId="51A62D87" w14:textId="60AE41D5"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Max (ppm)</w:t>
            </w:r>
          </w:p>
        </w:tc>
        <w:tc>
          <w:tcPr>
            <w:tcW w:w="1017" w:type="dxa"/>
            <w:tcBorders>
              <w:top w:val="single" w:sz="6" w:space="0" w:color="00B4E1"/>
              <w:bottom w:val="single" w:sz="6" w:space="0" w:color="00B4E1"/>
            </w:tcBorders>
          </w:tcPr>
          <w:p w14:paraId="6715BB32" w14:textId="21EC8A09"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99th percentile</w:t>
            </w:r>
          </w:p>
        </w:tc>
        <w:tc>
          <w:tcPr>
            <w:tcW w:w="1017" w:type="dxa"/>
            <w:tcBorders>
              <w:top w:val="single" w:sz="6" w:space="0" w:color="00B4E1"/>
              <w:bottom w:val="single" w:sz="6" w:space="0" w:color="00B4E1"/>
            </w:tcBorders>
          </w:tcPr>
          <w:p w14:paraId="2ED7BAD9" w14:textId="0F526989"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98th percentile</w:t>
            </w:r>
          </w:p>
        </w:tc>
        <w:tc>
          <w:tcPr>
            <w:tcW w:w="1017" w:type="dxa"/>
            <w:tcBorders>
              <w:top w:val="single" w:sz="6" w:space="0" w:color="00B4E1"/>
              <w:bottom w:val="single" w:sz="6" w:space="0" w:color="00B4E1"/>
            </w:tcBorders>
          </w:tcPr>
          <w:p w14:paraId="4346ABA1" w14:textId="7424753E"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95th percentile</w:t>
            </w:r>
          </w:p>
        </w:tc>
        <w:tc>
          <w:tcPr>
            <w:tcW w:w="1017" w:type="dxa"/>
            <w:tcBorders>
              <w:top w:val="single" w:sz="6" w:space="0" w:color="00B4E1"/>
              <w:bottom w:val="single" w:sz="6" w:space="0" w:color="00B4E1"/>
            </w:tcBorders>
          </w:tcPr>
          <w:p w14:paraId="285C06DC" w14:textId="2282F58F"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90th percentile</w:t>
            </w:r>
          </w:p>
        </w:tc>
        <w:tc>
          <w:tcPr>
            <w:tcW w:w="1017" w:type="dxa"/>
            <w:tcBorders>
              <w:top w:val="single" w:sz="6" w:space="0" w:color="00B4E1"/>
              <w:bottom w:val="single" w:sz="6" w:space="0" w:color="00B4E1"/>
            </w:tcBorders>
          </w:tcPr>
          <w:p w14:paraId="2C82EB30" w14:textId="619563FD"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75th percentile</w:t>
            </w:r>
          </w:p>
        </w:tc>
        <w:tc>
          <w:tcPr>
            <w:tcW w:w="1017" w:type="dxa"/>
            <w:tcBorders>
              <w:top w:val="single" w:sz="6" w:space="0" w:color="00B4E1"/>
              <w:bottom w:val="single" w:sz="6" w:space="0" w:color="00B4E1"/>
              <w:right w:val="single" w:sz="6" w:space="0" w:color="00B4E1"/>
            </w:tcBorders>
          </w:tcPr>
          <w:p w14:paraId="1873BB5E" w14:textId="2A85DF4C"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50th percentile</w:t>
            </w:r>
          </w:p>
        </w:tc>
      </w:tr>
      <w:tr w:rsidR="4D4F6171" w:rsidRPr="00751529" w14:paraId="2F3D2333"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1D09565E" w14:textId="7F8E5BB3" w:rsidR="4D4F6171" w:rsidRPr="00751529" w:rsidRDefault="4D4F6171" w:rsidP="372A864B">
            <w:pPr>
              <w:rPr>
                <w:rFonts w:eastAsia="VIC" w:cs="VIC"/>
                <w:sz w:val="16"/>
                <w:szCs w:val="16"/>
              </w:rPr>
            </w:pPr>
            <w:r w:rsidRPr="372A864B">
              <w:rPr>
                <w:rFonts w:eastAsia="VIC" w:cs="VIC"/>
                <w:sz w:val="16"/>
                <w:szCs w:val="16"/>
              </w:rPr>
              <w:t>2021</w:t>
            </w:r>
          </w:p>
        </w:tc>
        <w:tc>
          <w:tcPr>
            <w:tcW w:w="1017" w:type="dxa"/>
          </w:tcPr>
          <w:p w14:paraId="6BDFB04C" w14:textId="22351D5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87.67</w:t>
            </w:r>
          </w:p>
        </w:tc>
        <w:tc>
          <w:tcPr>
            <w:tcW w:w="1017" w:type="dxa"/>
          </w:tcPr>
          <w:p w14:paraId="5ADA8E33" w14:textId="75E790E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1D6A2152" w14:textId="340687A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0.71</w:t>
            </w:r>
          </w:p>
        </w:tc>
        <w:tc>
          <w:tcPr>
            <w:tcW w:w="1017" w:type="dxa"/>
          </w:tcPr>
          <w:p w14:paraId="5FFCC632" w14:textId="3B7584C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0.66</w:t>
            </w:r>
          </w:p>
        </w:tc>
        <w:tc>
          <w:tcPr>
            <w:tcW w:w="1017" w:type="dxa"/>
          </w:tcPr>
          <w:p w14:paraId="3CBECB22" w14:textId="03CA843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0.60</w:t>
            </w:r>
          </w:p>
        </w:tc>
        <w:tc>
          <w:tcPr>
            <w:tcW w:w="1017" w:type="dxa"/>
          </w:tcPr>
          <w:p w14:paraId="611FE222" w14:textId="4173DBE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0.51</w:t>
            </w:r>
          </w:p>
        </w:tc>
        <w:tc>
          <w:tcPr>
            <w:tcW w:w="1017" w:type="dxa"/>
          </w:tcPr>
          <w:p w14:paraId="4A619C70" w14:textId="3977154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0.39</w:t>
            </w:r>
          </w:p>
        </w:tc>
        <w:tc>
          <w:tcPr>
            <w:tcW w:w="1017" w:type="dxa"/>
          </w:tcPr>
          <w:p w14:paraId="549E7057" w14:textId="2D576AC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0.25</w:t>
            </w:r>
          </w:p>
        </w:tc>
        <w:tc>
          <w:tcPr>
            <w:tcW w:w="1017" w:type="dxa"/>
          </w:tcPr>
          <w:p w14:paraId="1659DD5F" w14:textId="5752149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0.16</w:t>
            </w:r>
          </w:p>
        </w:tc>
      </w:tr>
      <w:tr w:rsidR="4D4F6171" w:rsidRPr="00751529" w14:paraId="4A57C02B"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32C2861E" w14:textId="5531E28C" w:rsidR="4D4F6171" w:rsidRPr="00751529" w:rsidRDefault="4D4F6171" w:rsidP="372A864B">
            <w:pPr>
              <w:rPr>
                <w:rFonts w:eastAsia="VIC" w:cs="VIC"/>
                <w:sz w:val="16"/>
                <w:szCs w:val="16"/>
              </w:rPr>
            </w:pPr>
            <w:r w:rsidRPr="372A864B">
              <w:rPr>
                <w:rFonts w:eastAsia="VIC" w:cs="VIC"/>
                <w:sz w:val="16"/>
                <w:szCs w:val="16"/>
              </w:rPr>
              <w:t>2020</w:t>
            </w:r>
          </w:p>
        </w:tc>
        <w:tc>
          <w:tcPr>
            <w:tcW w:w="1017" w:type="dxa"/>
          </w:tcPr>
          <w:p w14:paraId="496DC466" w14:textId="5D0B4A5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92.62</w:t>
            </w:r>
          </w:p>
        </w:tc>
        <w:tc>
          <w:tcPr>
            <w:tcW w:w="1017" w:type="dxa"/>
          </w:tcPr>
          <w:p w14:paraId="164EECA3" w14:textId="61C7BA5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74EEB292" w14:textId="41B075C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2.84</w:t>
            </w:r>
          </w:p>
        </w:tc>
        <w:tc>
          <w:tcPr>
            <w:tcW w:w="1017" w:type="dxa"/>
          </w:tcPr>
          <w:p w14:paraId="0FB4047A" w14:textId="29019E4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1.30</w:t>
            </w:r>
          </w:p>
        </w:tc>
        <w:tc>
          <w:tcPr>
            <w:tcW w:w="1017" w:type="dxa"/>
          </w:tcPr>
          <w:p w14:paraId="10B4D417" w14:textId="6F13F0E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1.19</w:t>
            </w:r>
          </w:p>
        </w:tc>
        <w:tc>
          <w:tcPr>
            <w:tcW w:w="1017" w:type="dxa"/>
          </w:tcPr>
          <w:p w14:paraId="213E95E2" w14:textId="62B5038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0.68</w:t>
            </w:r>
          </w:p>
        </w:tc>
        <w:tc>
          <w:tcPr>
            <w:tcW w:w="1017" w:type="dxa"/>
          </w:tcPr>
          <w:p w14:paraId="18B01F43" w14:textId="7B893FF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0.49</w:t>
            </w:r>
          </w:p>
        </w:tc>
        <w:tc>
          <w:tcPr>
            <w:tcW w:w="1017" w:type="dxa"/>
          </w:tcPr>
          <w:p w14:paraId="2BFFDBD6" w14:textId="3186C37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0.29</w:t>
            </w:r>
          </w:p>
        </w:tc>
        <w:tc>
          <w:tcPr>
            <w:tcW w:w="1017" w:type="dxa"/>
          </w:tcPr>
          <w:p w14:paraId="401C3D89" w14:textId="12FAB9C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0.20</w:t>
            </w:r>
          </w:p>
        </w:tc>
      </w:tr>
      <w:tr w:rsidR="4D4F6171" w:rsidRPr="00751529" w14:paraId="35C5BCA1"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603518B0" w14:textId="71DA2EC4" w:rsidR="4D4F6171" w:rsidRPr="00751529" w:rsidRDefault="4D4F6171" w:rsidP="372A864B">
            <w:pPr>
              <w:rPr>
                <w:rFonts w:eastAsia="VIC" w:cs="VIC"/>
                <w:sz w:val="16"/>
                <w:szCs w:val="16"/>
              </w:rPr>
            </w:pPr>
            <w:r w:rsidRPr="372A864B">
              <w:rPr>
                <w:rFonts w:eastAsia="VIC" w:cs="VIC"/>
                <w:sz w:val="16"/>
                <w:szCs w:val="16"/>
              </w:rPr>
              <w:t>2019</w:t>
            </w:r>
          </w:p>
        </w:tc>
        <w:tc>
          <w:tcPr>
            <w:tcW w:w="1017" w:type="dxa"/>
          </w:tcPr>
          <w:p w14:paraId="5CDAEB82" w14:textId="597D1D3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85.21</w:t>
            </w:r>
          </w:p>
        </w:tc>
        <w:tc>
          <w:tcPr>
            <w:tcW w:w="1017" w:type="dxa"/>
          </w:tcPr>
          <w:p w14:paraId="075E895A" w14:textId="0511841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50B1835C" w14:textId="221C738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1.11</w:t>
            </w:r>
          </w:p>
        </w:tc>
        <w:tc>
          <w:tcPr>
            <w:tcW w:w="1017" w:type="dxa"/>
          </w:tcPr>
          <w:p w14:paraId="4C64E863" w14:textId="164C12C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0.67</w:t>
            </w:r>
          </w:p>
        </w:tc>
        <w:tc>
          <w:tcPr>
            <w:tcW w:w="1017" w:type="dxa"/>
          </w:tcPr>
          <w:p w14:paraId="74239E75" w14:textId="15AFD39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0.60</w:t>
            </w:r>
          </w:p>
        </w:tc>
        <w:tc>
          <w:tcPr>
            <w:tcW w:w="1017" w:type="dxa"/>
          </w:tcPr>
          <w:p w14:paraId="54F78F7D" w14:textId="54205B7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0.47</w:t>
            </w:r>
          </w:p>
        </w:tc>
        <w:tc>
          <w:tcPr>
            <w:tcW w:w="1017" w:type="dxa"/>
          </w:tcPr>
          <w:p w14:paraId="25D0465F" w14:textId="041F3C3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0.36</w:t>
            </w:r>
          </w:p>
        </w:tc>
        <w:tc>
          <w:tcPr>
            <w:tcW w:w="1017" w:type="dxa"/>
          </w:tcPr>
          <w:p w14:paraId="688EA91E" w14:textId="0DC1641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0.26</w:t>
            </w:r>
          </w:p>
        </w:tc>
        <w:tc>
          <w:tcPr>
            <w:tcW w:w="1017" w:type="dxa"/>
          </w:tcPr>
          <w:p w14:paraId="22303C9E" w14:textId="0669A3A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0.18</w:t>
            </w:r>
          </w:p>
        </w:tc>
      </w:tr>
      <w:tr w:rsidR="4D4F6171" w:rsidRPr="00751529" w14:paraId="0D6102E6"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573D1DE8" w14:textId="23F03138" w:rsidR="4D4F6171" w:rsidRPr="00751529" w:rsidRDefault="4D4F6171" w:rsidP="372A864B">
            <w:pPr>
              <w:rPr>
                <w:rFonts w:eastAsia="VIC" w:cs="VIC"/>
                <w:sz w:val="16"/>
                <w:szCs w:val="16"/>
              </w:rPr>
            </w:pPr>
            <w:r w:rsidRPr="372A864B">
              <w:rPr>
                <w:rFonts w:eastAsia="VIC" w:cs="VIC"/>
                <w:sz w:val="16"/>
                <w:szCs w:val="16"/>
              </w:rPr>
              <w:t>2018</w:t>
            </w:r>
          </w:p>
        </w:tc>
        <w:tc>
          <w:tcPr>
            <w:tcW w:w="1017" w:type="dxa"/>
          </w:tcPr>
          <w:p w14:paraId="5EA4C5E3" w14:textId="47E14A7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86.30</w:t>
            </w:r>
          </w:p>
        </w:tc>
        <w:tc>
          <w:tcPr>
            <w:tcW w:w="1017" w:type="dxa"/>
          </w:tcPr>
          <w:p w14:paraId="3B93957E" w14:textId="58FE578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4A40DDF9" w14:textId="51C239E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0.97</w:t>
            </w:r>
          </w:p>
        </w:tc>
        <w:tc>
          <w:tcPr>
            <w:tcW w:w="1017" w:type="dxa"/>
          </w:tcPr>
          <w:p w14:paraId="7266EF69" w14:textId="16C5307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0.71</w:t>
            </w:r>
          </w:p>
        </w:tc>
        <w:tc>
          <w:tcPr>
            <w:tcW w:w="1017" w:type="dxa"/>
          </w:tcPr>
          <w:p w14:paraId="3AF0F58D" w14:textId="4374032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0.64</w:t>
            </w:r>
          </w:p>
        </w:tc>
        <w:tc>
          <w:tcPr>
            <w:tcW w:w="1017" w:type="dxa"/>
          </w:tcPr>
          <w:p w14:paraId="6237F43F" w14:textId="1B94CF4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0.59</w:t>
            </w:r>
          </w:p>
        </w:tc>
        <w:tc>
          <w:tcPr>
            <w:tcW w:w="1017" w:type="dxa"/>
          </w:tcPr>
          <w:p w14:paraId="5203A860" w14:textId="27C6509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0.47</w:t>
            </w:r>
          </w:p>
        </w:tc>
        <w:tc>
          <w:tcPr>
            <w:tcW w:w="1017" w:type="dxa"/>
          </w:tcPr>
          <w:p w14:paraId="0AF7665F" w14:textId="66370CA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0.29</w:t>
            </w:r>
          </w:p>
        </w:tc>
        <w:tc>
          <w:tcPr>
            <w:tcW w:w="1017" w:type="dxa"/>
          </w:tcPr>
          <w:p w14:paraId="0E57FBC0" w14:textId="77DE27D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0.18</w:t>
            </w:r>
          </w:p>
        </w:tc>
      </w:tr>
      <w:tr w:rsidR="4D4F6171" w:rsidRPr="00751529" w14:paraId="70556B92"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1FCF6392" w14:textId="485C4586" w:rsidR="4D4F6171" w:rsidRPr="00751529" w:rsidRDefault="4D4F6171" w:rsidP="372A864B">
            <w:pPr>
              <w:rPr>
                <w:rFonts w:eastAsia="VIC" w:cs="VIC"/>
                <w:sz w:val="16"/>
                <w:szCs w:val="16"/>
              </w:rPr>
            </w:pPr>
            <w:r w:rsidRPr="372A864B">
              <w:rPr>
                <w:rFonts w:eastAsia="VIC" w:cs="VIC"/>
                <w:sz w:val="16"/>
                <w:szCs w:val="16"/>
              </w:rPr>
              <w:t>2017</w:t>
            </w:r>
          </w:p>
        </w:tc>
        <w:tc>
          <w:tcPr>
            <w:tcW w:w="1017" w:type="dxa"/>
          </w:tcPr>
          <w:p w14:paraId="31556DE9" w14:textId="5A44092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91.23</w:t>
            </w:r>
          </w:p>
        </w:tc>
        <w:tc>
          <w:tcPr>
            <w:tcW w:w="1017" w:type="dxa"/>
          </w:tcPr>
          <w:p w14:paraId="5D999354" w14:textId="1C8F38F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3E474805" w14:textId="5C85F9F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1.11</w:t>
            </w:r>
          </w:p>
        </w:tc>
        <w:tc>
          <w:tcPr>
            <w:tcW w:w="1017" w:type="dxa"/>
          </w:tcPr>
          <w:p w14:paraId="564BE8A8" w14:textId="785C07D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0.91</w:t>
            </w:r>
          </w:p>
        </w:tc>
        <w:tc>
          <w:tcPr>
            <w:tcW w:w="1017" w:type="dxa"/>
          </w:tcPr>
          <w:p w14:paraId="5B0AAF4B" w14:textId="586553C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0.81</w:t>
            </w:r>
          </w:p>
        </w:tc>
        <w:tc>
          <w:tcPr>
            <w:tcW w:w="1017" w:type="dxa"/>
          </w:tcPr>
          <w:p w14:paraId="26D5E087" w14:textId="622FE3C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0.60</w:t>
            </w:r>
          </w:p>
        </w:tc>
        <w:tc>
          <w:tcPr>
            <w:tcW w:w="1017" w:type="dxa"/>
          </w:tcPr>
          <w:p w14:paraId="1480A9DA" w14:textId="5A9594E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0.47</w:t>
            </w:r>
          </w:p>
        </w:tc>
        <w:tc>
          <w:tcPr>
            <w:tcW w:w="1017" w:type="dxa"/>
          </w:tcPr>
          <w:p w14:paraId="2391428E" w14:textId="2E2A216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0.30</w:t>
            </w:r>
          </w:p>
        </w:tc>
        <w:tc>
          <w:tcPr>
            <w:tcW w:w="1017" w:type="dxa"/>
          </w:tcPr>
          <w:p w14:paraId="6C3C955A" w14:textId="151E8CC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0.19</w:t>
            </w:r>
          </w:p>
        </w:tc>
      </w:tr>
    </w:tbl>
    <w:p w14:paraId="74E50024" w14:textId="6515AD43" w:rsidR="4D4F6171" w:rsidRDefault="4D4F6171" w:rsidP="372A864B">
      <w:pPr>
        <w:rPr>
          <w:rFonts w:eastAsia="VIC" w:cs="VIC"/>
          <w:color w:val="333333"/>
          <w:sz w:val="24"/>
          <w:szCs w:val="24"/>
        </w:rPr>
      </w:pPr>
    </w:p>
    <w:p w14:paraId="4BB32042" w14:textId="77777777" w:rsidR="004C7D9E" w:rsidRDefault="004C7D9E" w:rsidP="372A864B">
      <w:pPr>
        <w:rPr>
          <w:rFonts w:eastAsia="VIC" w:cs="VIC"/>
          <w:color w:val="333333"/>
          <w:sz w:val="24"/>
          <w:szCs w:val="24"/>
        </w:rPr>
      </w:pPr>
    </w:p>
    <w:p w14:paraId="11E29AF1" w14:textId="77777777" w:rsidR="009122E0" w:rsidRPr="00751529" w:rsidRDefault="009122E0" w:rsidP="372A864B">
      <w:pPr>
        <w:rPr>
          <w:rFonts w:eastAsia="VIC" w:cs="VIC"/>
          <w:color w:val="333333"/>
          <w:sz w:val="24"/>
          <w:szCs w:val="24"/>
        </w:rPr>
      </w:pPr>
    </w:p>
    <w:p w14:paraId="52680E2E" w14:textId="42946CD3" w:rsidR="54D22CC5" w:rsidRPr="008F18AF" w:rsidRDefault="08B1D7DE" w:rsidP="372A864B">
      <w:pPr>
        <w:rPr>
          <w:rFonts w:eastAsia="VIC" w:cs="VIC"/>
          <w:color w:val="333333"/>
        </w:rPr>
      </w:pPr>
      <w:r w:rsidRPr="008F18AF">
        <w:rPr>
          <w:rFonts w:eastAsia="VIC" w:cs="VIC"/>
          <w:color w:val="333333"/>
        </w:rPr>
        <w:t>Table 39: Geelong South 8hr CO percentiles</w:t>
      </w:r>
    </w:p>
    <w:tbl>
      <w:tblPr>
        <w:tblStyle w:val="GridTable4-Accent1"/>
        <w:tblW w:w="0" w:type="auto"/>
        <w:tblLayout w:type="fixed"/>
        <w:tblLook w:val="06A0" w:firstRow="1" w:lastRow="0" w:firstColumn="1" w:lastColumn="0" w:noHBand="1" w:noVBand="1"/>
      </w:tblPr>
      <w:tblGrid>
        <w:gridCol w:w="1017"/>
        <w:gridCol w:w="1017"/>
        <w:gridCol w:w="1017"/>
        <w:gridCol w:w="1017"/>
        <w:gridCol w:w="1017"/>
        <w:gridCol w:w="1017"/>
        <w:gridCol w:w="1017"/>
        <w:gridCol w:w="1017"/>
        <w:gridCol w:w="1017"/>
        <w:gridCol w:w="1017"/>
      </w:tblGrid>
      <w:tr w:rsidR="4D4F6171" w:rsidRPr="00751529" w14:paraId="16CAB30B"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top w:val="single" w:sz="6" w:space="0" w:color="00B4E1"/>
              <w:left w:val="single" w:sz="6" w:space="0" w:color="00B4E1"/>
              <w:bottom w:val="single" w:sz="6" w:space="0" w:color="00B4E1"/>
            </w:tcBorders>
          </w:tcPr>
          <w:p w14:paraId="31C3E49D" w14:textId="7821C001" w:rsidR="4D4F6171" w:rsidRPr="00751529" w:rsidRDefault="4D4F6171" w:rsidP="372A864B">
            <w:pPr>
              <w:rPr>
                <w:rFonts w:eastAsia="VIC" w:cs="VIC"/>
                <w:sz w:val="16"/>
                <w:szCs w:val="16"/>
              </w:rPr>
            </w:pPr>
            <w:r w:rsidRPr="372A864B">
              <w:rPr>
                <w:rFonts w:eastAsia="VIC" w:cs="VIC"/>
                <w:sz w:val="16"/>
                <w:szCs w:val="16"/>
              </w:rPr>
              <w:t>Year</w:t>
            </w:r>
          </w:p>
        </w:tc>
        <w:tc>
          <w:tcPr>
            <w:tcW w:w="1017" w:type="dxa"/>
            <w:tcBorders>
              <w:top w:val="single" w:sz="6" w:space="0" w:color="00B4E1"/>
              <w:bottom w:val="single" w:sz="6" w:space="0" w:color="00B4E1"/>
            </w:tcBorders>
          </w:tcPr>
          <w:p w14:paraId="23920ACD" w14:textId="5CE2B37B"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Data availability (% days)</w:t>
            </w:r>
          </w:p>
        </w:tc>
        <w:tc>
          <w:tcPr>
            <w:tcW w:w="1017" w:type="dxa"/>
            <w:tcBorders>
              <w:top w:val="single" w:sz="6" w:space="0" w:color="00B4E1"/>
              <w:bottom w:val="single" w:sz="6" w:space="0" w:color="00B4E1"/>
            </w:tcBorders>
          </w:tcPr>
          <w:p w14:paraId="7D8E9787" w14:textId="580380DC"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Number of Exceedances</w:t>
            </w:r>
          </w:p>
        </w:tc>
        <w:tc>
          <w:tcPr>
            <w:tcW w:w="1017" w:type="dxa"/>
            <w:tcBorders>
              <w:top w:val="single" w:sz="6" w:space="0" w:color="00B4E1"/>
              <w:bottom w:val="single" w:sz="6" w:space="0" w:color="00B4E1"/>
            </w:tcBorders>
          </w:tcPr>
          <w:p w14:paraId="1AAA26E0" w14:textId="54106888"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Max (ppm)</w:t>
            </w:r>
          </w:p>
        </w:tc>
        <w:tc>
          <w:tcPr>
            <w:tcW w:w="1017" w:type="dxa"/>
            <w:tcBorders>
              <w:top w:val="single" w:sz="6" w:space="0" w:color="00B4E1"/>
              <w:bottom w:val="single" w:sz="6" w:space="0" w:color="00B4E1"/>
            </w:tcBorders>
          </w:tcPr>
          <w:p w14:paraId="6ED3F3C6" w14:textId="2C8DEE48"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99th percentile</w:t>
            </w:r>
          </w:p>
        </w:tc>
        <w:tc>
          <w:tcPr>
            <w:tcW w:w="1017" w:type="dxa"/>
            <w:tcBorders>
              <w:top w:val="single" w:sz="6" w:space="0" w:color="00B4E1"/>
              <w:bottom w:val="single" w:sz="6" w:space="0" w:color="00B4E1"/>
            </w:tcBorders>
          </w:tcPr>
          <w:p w14:paraId="633F3C1A" w14:textId="26CAC0CF"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98th percentile</w:t>
            </w:r>
          </w:p>
        </w:tc>
        <w:tc>
          <w:tcPr>
            <w:tcW w:w="1017" w:type="dxa"/>
            <w:tcBorders>
              <w:top w:val="single" w:sz="6" w:space="0" w:color="00B4E1"/>
              <w:bottom w:val="single" w:sz="6" w:space="0" w:color="00B4E1"/>
            </w:tcBorders>
          </w:tcPr>
          <w:p w14:paraId="1A46B0A4" w14:textId="6C256CE3"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95th percentile</w:t>
            </w:r>
          </w:p>
        </w:tc>
        <w:tc>
          <w:tcPr>
            <w:tcW w:w="1017" w:type="dxa"/>
            <w:tcBorders>
              <w:top w:val="single" w:sz="6" w:space="0" w:color="00B4E1"/>
              <w:bottom w:val="single" w:sz="6" w:space="0" w:color="00B4E1"/>
            </w:tcBorders>
          </w:tcPr>
          <w:p w14:paraId="726DEEC1" w14:textId="14F2399B"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90th percentile</w:t>
            </w:r>
          </w:p>
        </w:tc>
        <w:tc>
          <w:tcPr>
            <w:tcW w:w="1017" w:type="dxa"/>
            <w:tcBorders>
              <w:top w:val="single" w:sz="6" w:space="0" w:color="00B4E1"/>
              <w:bottom w:val="single" w:sz="6" w:space="0" w:color="00B4E1"/>
            </w:tcBorders>
          </w:tcPr>
          <w:p w14:paraId="1395D81D" w14:textId="5C0F60BC"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75th percentile</w:t>
            </w:r>
          </w:p>
        </w:tc>
        <w:tc>
          <w:tcPr>
            <w:tcW w:w="1017" w:type="dxa"/>
            <w:tcBorders>
              <w:top w:val="single" w:sz="6" w:space="0" w:color="00B4E1"/>
              <w:bottom w:val="single" w:sz="6" w:space="0" w:color="00B4E1"/>
              <w:right w:val="single" w:sz="6" w:space="0" w:color="00B4E1"/>
            </w:tcBorders>
          </w:tcPr>
          <w:p w14:paraId="58D4DEAF" w14:textId="706CAE44"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50th percentile</w:t>
            </w:r>
          </w:p>
        </w:tc>
      </w:tr>
      <w:tr w:rsidR="4D4F6171" w:rsidRPr="00751529" w14:paraId="46722624"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7675A102" w14:textId="3D5CC7CE" w:rsidR="4D4F6171" w:rsidRPr="00751529" w:rsidRDefault="4D4F6171" w:rsidP="372A864B">
            <w:pPr>
              <w:rPr>
                <w:rFonts w:eastAsia="VIC" w:cs="VIC"/>
                <w:sz w:val="16"/>
                <w:szCs w:val="16"/>
              </w:rPr>
            </w:pPr>
            <w:r w:rsidRPr="372A864B">
              <w:rPr>
                <w:rFonts w:eastAsia="VIC" w:cs="VIC"/>
                <w:sz w:val="16"/>
                <w:szCs w:val="16"/>
              </w:rPr>
              <w:t>2021</w:t>
            </w:r>
          </w:p>
        </w:tc>
        <w:tc>
          <w:tcPr>
            <w:tcW w:w="1017" w:type="dxa"/>
          </w:tcPr>
          <w:p w14:paraId="51EDD9C2" w14:textId="2954B6E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95.89</w:t>
            </w:r>
          </w:p>
        </w:tc>
        <w:tc>
          <w:tcPr>
            <w:tcW w:w="1017" w:type="dxa"/>
          </w:tcPr>
          <w:p w14:paraId="223EAF27" w14:textId="3157099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72B79992" w14:textId="7552373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0.76</w:t>
            </w:r>
          </w:p>
        </w:tc>
        <w:tc>
          <w:tcPr>
            <w:tcW w:w="1017" w:type="dxa"/>
          </w:tcPr>
          <w:p w14:paraId="3B5FAF51" w14:textId="01F1F7E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0.65</w:t>
            </w:r>
          </w:p>
        </w:tc>
        <w:tc>
          <w:tcPr>
            <w:tcW w:w="1017" w:type="dxa"/>
          </w:tcPr>
          <w:p w14:paraId="368FA490" w14:textId="4110C20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0.60</w:t>
            </w:r>
          </w:p>
        </w:tc>
        <w:tc>
          <w:tcPr>
            <w:tcW w:w="1017" w:type="dxa"/>
          </w:tcPr>
          <w:p w14:paraId="4A5A68C5" w14:textId="493D40E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0.49</w:t>
            </w:r>
          </w:p>
        </w:tc>
        <w:tc>
          <w:tcPr>
            <w:tcW w:w="1017" w:type="dxa"/>
          </w:tcPr>
          <w:p w14:paraId="15A66CC3" w14:textId="56DFC44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0.34</w:t>
            </w:r>
          </w:p>
        </w:tc>
        <w:tc>
          <w:tcPr>
            <w:tcW w:w="1017" w:type="dxa"/>
          </w:tcPr>
          <w:p w14:paraId="100E7598" w14:textId="5BB5436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0.22</w:t>
            </w:r>
          </w:p>
        </w:tc>
        <w:tc>
          <w:tcPr>
            <w:tcW w:w="1017" w:type="dxa"/>
          </w:tcPr>
          <w:p w14:paraId="4224C55F" w14:textId="61520C2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0.19</w:t>
            </w:r>
          </w:p>
        </w:tc>
      </w:tr>
      <w:tr w:rsidR="4D4F6171" w:rsidRPr="00751529" w14:paraId="1C4BBA9A"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4B3A9806" w14:textId="52D83911" w:rsidR="4D4F6171" w:rsidRPr="00751529" w:rsidRDefault="4D4F6171" w:rsidP="372A864B">
            <w:pPr>
              <w:rPr>
                <w:rFonts w:eastAsia="VIC" w:cs="VIC"/>
                <w:sz w:val="16"/>
                <w:szCs w:val="16"/>
              </w:rPr>
            </w:pPr>
            <w:r w:rsidRPr="372A864B">
              <w:rPr>
                <w:rFonts w:eastAsia="VIC" w:cs="VIC"/>
                <w:sz w:val="16"/>
                <w:szCs w:val="16"/>
              </w:rPr>
              <w:t>2020</w:t>
            </w:r>
          </w:p>
        </w:tc>
        <w:tc>
          <w:tcPr>
            <w:tcW w:w="1017" w:type="dxa"/>
          </w:tcPr>
          <w:p w14:paraId="596D0024" w14:textId="263A11D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91.53</w:t>
            </w:r>
          </w:p>
        </w:tc>
        <w:tc>
          <w:tcPr>
            <w:tcW w:w="1017" w:type="dxa"/>
          </w:tcPr>
          <w:p w14:paraId="43D99046" w14:textId="18680DE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49554510" w14:textId="149024A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3.04</w:t>
            </w:r>
          </w:p>
        </w:tc>
        <w:tc>
          <w:tcPr>
            <w:tcW w:w="1017" w:type="dxa"/>
          </w:tcPr>
          <w:p w14:paraId="0DBE742D" w14:textId="6115BC4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1.48</w:t>
            </w:r>
          </w:p>
        </w:tc>
        <w:tc>
          <w:tcPr>
            <w:tcW w:w="1017" w:type="dxa"/>
          </w:tcPr>
          <w:p w14:paraId="394BE92C" w14:textId="35625EE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0.87</w:t>
            </w:r>
          </w:p>
        </w:tc>
        <w:tc>
          <w:tcPr>
            <w:tcW w:w="1017" w:type="dxa"/>
          </w:tcPr>
          <w:p w14:paraId="14B5C6B2" w14:textId="3CB682D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0.62</w:t>
            </w:r>
          </w:p>
        </w:tc>
        <w:tc>
          <w:tcPr>
            <w:tcW w:w="1017" w:type="dxa"/>
          </w:tcPr>
          <w:p w14:paraId="213403DC" w14:textId="765AC2D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0.45</w:t>
            </w:r>
          </w:p>
        </w:tc>
        <w:tc>
          <w:tcPr>
            <w:tcW w:w="1017" w:type="dxa"/>
          </w:tcPr>
          <w:p w14:paraId="40524C06" w14:textId="1834CEB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0.25</w:t>
            </w:r>
          </w:p>
        </w:tc>
        <w:tc>
          <w:tcPr>
            <w:tcW w:w="1017" w:type="dxa"/>
          </w:tcPr>
          <w:p w14:paraId="765EB66C" w14:textId="294E2D8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0.19</w:t>
            </w:r>
          </w:p>
        </w:tc>
      </w:tr>
      <w:tr w:rsidR="4D4F6171" w:rsidRPr="00751529" w14:paraId="78FDBB45"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4A297F73" w14:textId="4FBDBF38" w:rsidR="4D4F6171" w:rsidRPr="00751529" w:rsidRDefault="4D4F6171" w:rsidP="372A864B">
            <w:pPr>
              <w:rPr>
                <w:rFonts w:eastAsia="VIC" w:cs="VIC"/>
                <w:sz w:val="16"/>
                <w:szCs w:val="16"/>
              </w:rPr>
            </w:pPr>
            <w:r w:rsidRPr="372A864B">
              <w:rPr>
                <w:rFonts w:eastAsia="VIC" w:cs="VIC"/>
                <w:sz w:val="16"/>
                <w:szCs w:val="16"/>
              </w:rPr>
              <w:t>2019</w:t>
            </w:r>
          </w:p>
        </w:tc>
        <w:tc>
          <w:tcPr>
            <w:tcW w:w="1017" w:type="dxa"/>
          </w:tcPr>
          <w:p w14:paraId="0A916864" w14:textId="1064391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92.88</w:t>
            </w:r>
          </w:p>
        </w:tc>
        <w:tc>
          <w:tcPr>
            <w:tcW w:w="1017" w:type="dxa"/>
          </w:tcPr>
          <w:p w14:paraId="146BD0D3" w14:textId="3923B7C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093EEDF9" w14:textId="522987C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1.46</w:t>
            </w:r>
          </w:p>
        </w:tc>
        <w:tc>
          <w:tcPr>
            <w:tcW w:w="1017" w:type="dxa"/>
          </w:tcPr>
          <w:p w14:paraId="74FA2C69" w14:textId="6E5046E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0.85</w:t>
            </w:r>
          </w:p>
        </w:tc>
        <w:tc>
          <w:tcPr>
            <w:tcW w:w="1017" w:type="dxa"/>
          </w:tcPr>
          <w:p w14:paraId="6E6B6683" w14:textId="6916C36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0.71</w:t>
            </w:r>
          </w:p>
        </w:tc>
        <w:tc>
          <w:tcPr>
            <w:tcW w:w="1017" w:type="dxa"/>
          </w:tcPr>
          <w:p w14:paraId="0BF0A075" w14:textId="2D0CBDD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0.49</w:t>
            </w:r>
          </w:p>
        </w:tc>
        <w:tc>
          <w:tcPr>
            <w:tcW w:w="1017" w:type="dxa"/>
          </w:tcPr>
          <w:p w14:paraId="4B6385AF" w14:textId="630C1EC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0.31</w:t>
            </w:r>
          </w:p>
        </w:tc>
        <w:tc>
          <w:tcPr>
            <w:tcW w:w="1017" w:type="dxa"/>
          </w:tcPr>
          <w:p w14:paraId="528B8CD8" w14:textId="7DCF691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0.22</w:t>
            </w:r>
          </w:p>
        </w:tc>
        <w:tc>
          <w:tcPr>
            <w:tcW w:w="1017" w:type="dxa"/>
          </w:tcPr>
          <w:p w14:paraId="71CAABB0" w14:textId="53A920B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0.15</w:t>
            </w:r>
          </w:p>
        </w:tc>
      </w:tr>
      <w:tr w:rsidR="4D4F6171" w:rsidRPr="00751529" w14:paraId="39C38FBB"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1D420439" w14:textId="0139AFB8" w:rsidR="4D4F6171" w:rsidRPr="00751529" w:rsidRDefault="4D4F6171" w:rsidP="372A864B">
            <w:pPr>
              <w:rPr>
                <w:rFonts w:eastAsia="VIC" w:cs="VIC"/>
                <w:sz w:val="16"/>
                <w:szCs w:val="16"/>
              </w:rPr>
            </w:pPr>
            <w:r w:rsidRPr="372A864B">
              <w:rPr>
                <w:rFonts w:eastAsia="VIC" w:cs="VIC"/>
                <w:sz w:val="16"/>
                <w:szCs w:val="16"/>
              </w:rPr>
              <w:t>2018</w:t>
            </w:r>
          </w:p>
        </w:tc>
        <w:tc>
          <w:tcPr>
            <w:tcW w:w="1017" w:type="dxa"/>
          </w:tcPr>
          <w:p w14:paraId="2A057BE4" w14:textId="2186652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81.92</w:t>
            </w:r>
          </w:p>
        </w:tc>
        <w:tc>
          <w:tcPr>
            <w:tcW w:w="1017" w:type="dxa"/>
          </w:tcPr>
          <w:p w14:paraId="0BF50DE2" w14:textId="77A8D2A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7E28C03A" w14:textId="12D8E76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1.07</w:t>
            </w:r>
          </w:p>
        </w:tc>
        <w:tc>
          <w:tcPr>
            <w:tcW w:w="1017" w:type="dxa"/>
          </w:tcPr>
          <w:p w14:paraId="688A1FE5" w14:textId="6E0D752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0.81</w:t>
            </w:r>
          </w:p>
        </w:tc>
        <w:tc>
          <w:tcPr>
            <w:tcW w:w="1017" w:type="dxa"/>
          </w:tcPr>
          <w:p w14:paraId="2E9D8E69" w14:textId="60808D5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0.73</w:t>
            </w:r>
          </w:p>
        </w:tc>
        <w:tc>
          <w:tcPr>
            <w:tcW w:w="1017" w:type="dxa"/>
          </w:tcPr>
          <w:p w14:paraId="0541652D" w14:textId="6716E98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0.58</w:t>
            </w:r>
          </w:p>
        </w:tc>
        <w:tc>
          <w:tcPr>
            <w:tcW w:w="1017" w:type="dxa"/>
          </w:tcPr>
          <w:p w14:paraId="792A3E58" w14:textId="66DAEAD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0.44</w:t>
            </w:r>
          </w:p>
        </w:tc>
        <w:tc>
          <w:tcPr>
            <w:tcW w:w="1017" w:type="dxa"/>
          </w:tcPr>
          <w:p w14:paraId="04827C0C" w14:textId="3183CCD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0.26</w:t>
            </w:r>
          </w:p>
        </w:tc>
        <w:tc>
          <w:tcPr>
            <w:tcW w:w="1017" w:type="dxa"/>
          </w:tcPr>
          <w:p w14:paraId="394F5F01" w14:textId="211D975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0.18</w:t>
            </w:r>
          </w:p>
        </w:tc>
      </w:tr>
      <w:tr w:rsidR="4D4F6171" w:rsidRPr="00751529" w14:paraId="2E8468E0"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2706B5FF" w14:textId="7972876F" w:rsidR="4D4F6171" w:rsidRPr="00751529" w:rsidRDefault="4D4F6171" w:rsidP="372A864B">
            <w:pPr>
              <w:rPr>
                <w:rFonts w:eastAsia="VIC" w:cs="VIC"/>
                <w:sz w:val="16"/>
                <w:szCs w:val="16"/>
              </w:rPr>
            </w:pPr>
            <w:r w:rsidRPr="372A864B">
              <w:rPr>
                <w:rFonts w:eastAsia="VIC" w:cs="VIC"/>
                <w:sz w:val="16"/>
                <w:szCs w:val="16"/>
              </w:rPr>
              <w:t>2017</w:t>
            </w:r>
          </w:p>
        </w:tc>
        <w:tc>
          <w:tcPr>
            <w:tcW w:w="1017" w:type="dxa"/>
          </w:tcPr>
          <w:p w14:paraId="01E97925" w14:textId="17B3FA5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92.33</w:t>
            </w:r>
          </w:p>
        </w:tc>
        <w:tc>
          <w:tcPr>
            <w:tcW w:w="1017" w:type="dxa"/>
          </w:tcPr>
          <w:p w14:paraId="17A3E0B5" w14:textId="21FF620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61C48B20" w14:textId="7B4DFA9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1.01</w:t>
            </w:r>
          </w:p>
        </w:tc>
        <w:tc>
          <w:tcPr>
            <w:tcW w:w="1017" w:type="dxa"/>
          </w:tcPr>
          <w:p w14:paraId="4550D1FC" w14:textId="405CB0B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0.92</w:t>
            </w:r>
          </w:p>
        </w:tc>
        <w:tc>
          <w:tcPr>
            <w:tcW w:w="1017" w:type="dxa"/>
          </w:tcPr>
          <w:p w14:paraId="3F7041BE" w14:textId="790B659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0.79</w:t>
            </w:r>
          </w:p>
        </w:tc>
        <w:tc>
          <w:tcPr>
            <w:tcW w:w="1017" w:type="dxa"/>
          </w:tcPr>
          <w:p w14:paraId="59DF7B2A" w14:textId="0C63716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0.48</w:t>
            </w:r>
          </w:p>
        </w:tc>
        <w:tc>
          <w:tcPr>
            <w:tcW w:w="1017" w:type="dxa"/>
          </w:tcPr>
          <w:p w14:paraId="554B4977" w14:textId="7B74A0B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0.40</w:t>
            </w:r>
          </w:p>
        </w:tc>
        <w:tc>
          <w:tcPr>
            <w:tcW w:w="1017" w:type="dxa"/>
          </w:tcPr>
          <w:p w14:paraId="5EB079B4" w14:textId="7F391D2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0.27</w:t>
            </w:r>
          </w:p>
        </w:tc>
        <w:tc>
          <w:tcPr>
            <w:tcW w:w="1017" w:type="dxa"/>
          </w:tcPr>
          <w:p w14:paraId="231B324B" w14:textId="49A5E05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0.19</w:t>
            </w:r>
          </w:p>
        </w:tc>
      </w:tr>
    </w:tbl>
    <w:p w14:paraId="2C0163C0" w14:textId="2000B3C9" w:rsidR="4D4F6171" w:rsidRPr="00751529" w:rsidRDefault="4D4F6171" w:rsidP="372A864B">
      <w:pPr>
        <w:rPr>
          <w:rFonts w:eastAsia="VIC" w:cs="VIC"/>
          <w:color w:val="333333"/>
          <w:sz w:val="24"/>
          <w:szCs w:val="24"/>
        </w:rPr>
      </w:pPr>
    </w:p>
    <w:p w14:paraId="2EEB39DF" w14:textId="111B0C0C" w:rsidR="54D22CC5" w:rsidRPr="008F18AF" w:rsidRDefault="08B1D7DE" w:rsidP="372A864B">
      <w:pPr>
        <w:rPr>
          <w:rFonts w:eastAsia="VIC" w:cs="VIC"/>
          <w:color w:val="333333"/>
        </w:rPr>
      </w:pPr>
      <w:r w:rsidRPr="008F18AF">
        <w:rPr>
          <w:rFonts w:eastAsia="VIC" w:cs="VIC"/>
          <w:color w:val="333333"/>
        </w:rPr>
        <w:t>Table 40: Traralgon 8hr CO percentiles</w:t>
      </w:r>
    </w:p>
    <w:tbl>
      <w:tblPr>
        <w:tblStyle w:val="GridTable4-Accent1"/>
        <w:tblW w:w="0" w:type="auto"/>
        <w:tblLayout w:type="fixed"/>
        <w:tblLook w:val="06A0" w:firstRow="1" w:lastRow="0" w:firstColumn="1" w:lastColumn="0" w:noHBand="1" w:noVBand="1"/>
      </w:tblPr>
      <w:tblGrid>
        <w:gridCol w:w="1017"/>
        <w:gridCol w:w="1017"/>
        <w:gridCol w:w="1017"/>
        <w:gridCol w:w="1017"/>
        <w:gridCol w:w="1017"/>
        <w:gridCol w:w="1017"/>
        <w:gridCol w:w="1017"/>
        <w:gridCol w:w="1017"/>
        <w:gridCol w:w="1017"/>
        <w:gridCol w:w="1017"/>
      </w:tblGrid>
      <w:tr w:rsidR="4D4F6171" w:rsidRPr="00751529" w14:paraId="7F73675B"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top w:val="single" w:sz="6" w:space="0" w:color="00B4E1"/>
              <w:left w:val="single" w:sz="6" w:space="0" w:color="00B4E1"/>
              <w:bottom w:val="single" w:sz="6" w:space="0" w:color="00B4E1"/>
            </w:tcBorders>
          </w:tcPr>
          <w:p w14:paraId="18330A77" w14:textId="625375A8" w:rsidR="4D4F6171" w:rsidRPr="00751529" w:rsidRDefault="4D4F6171" w:rsidP="372A864B">
            <w:pPr>
              <w:rPr>
                <w:rFonts w:eastAsia="VIC" w:cs="VIC"/>
                <w:sz w:val="16"/>
                <w:szCs w:val="16"/>
              </w:rPr>
            </w:pPr>
            <w:r w:rsidRPr="372A864B">
              <w:rPr>
                <w:rFonts w:eastAsia="VIC" w:cs="VIC"/>
                <w:sz w:val="16"/>
                <w:szCs w:val="16"/>
              </w:rPr>
              <w:t>Year</w:t>
            </w:r>
          </w:p>
        </w:tc>
        <w:tc>
          <w:tcPr>
            <w:tcW w:w="1017" w:type="dxa"/>
            <w:tcBorders>
              <w:top w:val="single" w:sz="6" w:space="0" w:color="00B4E1"/>
              <w:bottom w:val="single" w:sz="6" w:space="0" w:color="00B4E1"/>
            </w:tcBorders>
          </w:tcPr>
          <w:p w14:paraId="716DE642" w14:textId="5EDDC433"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Data availability (% days)</w:t>
            </w:r>
          </w:p>
        </w:tc>
        <w:tc>
          <w:tcPr>
            <w:tcW w:w="1017" w:type="dxa"/>
            <w:tcBorders>
              <w:top w:val="single" w:sz="6" w:space="0" w:color="00B4E1"/>
              <w:bottom w:val="single" w:sz="6" w:space="0" w:color="00B4E1"/>
            </w:tcBorders>
          </w:tcPr>
          <w:p w14:paraId="6B1EACBC" w14:textId="23070F8D"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Number of Exceedances</w:t>
            </w:r>
          </w:p>
        </w:tc>
        <w:tc>
          <w:tcPr>
            <w:tcW w:w="1017" w:type="dxa"/>
            <w:tcBorders>
              <w:top w:val="single" w:sz="6" w:space="0" w:color="00B4E1"/>
              <w:bottom w:val="single" w:sz="6" w:space="0" w:color="00B4E1"/>
            </w:tcBorders>
          </w:tcPr>
          <w:p w14:paraId="274DB1C0" w14:textId="0DC6627B"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Max (ppm)</w:t>
            </w:r>
          </w:p>
        </w:tc>
        <w:tc>
          <w:tcPr>
            <w:tcW w:w="1017" w:type="dxa"/>
            <w:tcBorders>
              <w:top w:val="single" w:sz="6" w:space="0" w:color="00B4E1"/>
              <w:bottom w:val="single" w:sz="6" w:space="0" w:color="00B4E1"/>
            </w:tcBorders>
          </w:tcPr>
          <w:p w14:paraId="654A6ED2" w14:textId="7A28D666"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99th percentile</w:t>
            </w:r>
          </w:p>
        </w:tc>
        <w:tc>
          <w:tcPr>
            <w:tcW w:w="1017" w:type="dxa"/>
            <w:tcBorders>
              <w:top w:val="single" w:sz="6" w:space="0" w:color="00B4E1"/>
              <w:bottom w:val="single" w:sz="6" w:space="0" w:color="00B4E1"/>
            </w:tcBorders>
          </w:tcPr>
          <w:p w14:paraId="102BB2F2" w14:textId="70E3A529"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98th percentile</w:t>
            </w:r>
          </w:p>
        </w:tc>
        <w:tc>
          <w:tcPr>
            <w:tcW w:w="1017" w:type="dxa"/>
            <w:tcBorders>
              <w:top w:val="single" w:sz="6" w:space="0" w:color="00B4E1"/>
              <w:bottom w:val="single" w:sz="6" w:space="0" w:color="00B4E1"/>
            </w:tcBorders>
          </w:tcPr>
          <w:p w14:paraId="74421491" w14:textId="6F9A2BAE"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95th percentile</w:t>
            </w:r>
          </w:p>
        </w:tc>
        <w:tc>
          <w:tcPr>
            <w:tcW w:w="1017" w:type="dxa"/>
            <w:tcBorders>
              <w:top w:val="single" w:sz="6" w:space="0" w:color="00B4E1"/>
              <w:bottom w:val="single" w:sz="6" w:space="0" w:color="00B4E1"/>
            </w:tcBorders>
          </w:tcPr>
          <w:p w14:paraId="6609A52B" w14:textId="17A5B924"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90th percentile</w:t>
            </w:r>
          </w:p>
        </w:tc>
        <w:tc>
          <w:tcPr>
            <w:tcW w:w="1017" w:type="dxa"/>
            <w:tcBorders>
              <w:top w:val="single" w:sz="6" w:space="0" w:color="00B4E1"/>
              <w:bottom w:val="single" w:sz="6" w:space="0" w:color="00B4E1"/>
            </w:tcBorders>
          </w:tcPr>
          <w:p w14:paraId="386CFDDE" w14:textId="1346DB2D"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75th percentile</w:t>
            </w:r>
          </w:p>
        </w:tc>
        <w:tc>
          <w:tcPr>
            <w:tcW w:w="1017" w:type="dxa"/>
            <w:tcBorders>
              <w:top w:val="single" w:sz="6" w:space="0" w:color="00B4E1"/>
              <w:bottom w:val="single" w:sz="6" w:space="0" w:color="00B4E1"/>
              <w:right w:val="single" w:sz="6" w:space="0" w:color="00B4E1"/>
            </w:tcBorders>
          </w:tcPr>
          <w:p w14:paraId="75DB8080" w14:textId="4004C65D"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50th percentile</w:t>
            </w:r>
          </w:p>
        </w:tc>
      </w:tr>
      <w:tr w:rsidR="4D4F6171" w:rsidRPr="00751529" w14:paraId="6902FA0F"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6AF6C665" w14:textId="49B3666F" w:rsidR="4D4F6171" w:rsidRPr="00751529" w:rsidRDefault="4D4F6171" w:rsidP="372A864B">
            <w:pPr>
              <w:rPr>
                <w:rFonts w:eastAsia="VIC" w:cs="VIC"/>
                <w:sz w:val="16"/>
                <w:szCs w:val="16"/>
              </w:rPr>
            </w:pPr>
            <w:r w:rsidRPr="372A864B">
              <w:rPr>
                <w:rFonts w:eastAsia="VIC" w:cs="VIC"/>
                <w:sz w:val="16"/>
                <w:szCs w:val="16"/>
              </w:rPr>
              <w:t>2021</w:t>
            </w:r>
          </w:p>
        </w:tc>
        <w:tc>
          <w:tcPr>
            <w:tcW w:w="1017" w:type="dxa"/>
          </w:tcPr>
          <w:p w14:paraId="7099824B" w14:textId="2454A8F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95.62</w:t>
            </w:r>
          </w:p>
        </w:tc>
        <w:tc>
          <w:tcPr>
            <w:tcW w:w="1017" w:type="dxa"/>
          </w:tcPr>
          <w:p w14:paraId="03506B0B" w14:textId="7873EE0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128196F6" w14:textId="1E5D2FC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0.83</w:t>
            </w:r>
          </w:p>
        </w:tc>
        <w:tc>
          <w:tcPr>
            <w:tcW w:w="1017" w:type="dxa"/>
          </w:tcPr>
          <w:p w14:paraId="2D55AD21" w14:textId="301A880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0.75</w:t>
            </w:r>
          </w:p>
        </w:tc>
        <w:tc>
          <w:tcPr>
            <w:tcW w:w="1017" w:type="dxa"/>
          </w:tcPr>
          <w:p w14:paraId="7B987BDA" w14:textId="1F496BC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0.74</w:t>
            </w:r>
          </w:p>
        </w:tc>
        <w:tc>
          <w:tcPr>
            <w:tcW w:w="1017" w:type="dxa"/>
          </w:tcPr>
          <w:p w14:paraId="189E8B70" w14:textId="47CC8E6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0.64</w:t>
            </w:r>
          </w:p>
        </w:tc>
        <w:tc>
          <w:tcPr>
            <w:tcW w:w="1017" w:type="dxa"/>
          </w:tcPr>
          <w:p w14:paraId="20BAB153" w14:textId="4876C55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0.56</w:t>
            </w:r>
          </w:p>
        </w:tc>
        <w:tc>
          <w:tcPr>
            <w:tcW w:w="1017" w:type="dxa"/>
          </w:tcPr>
          <w:p w14:paraId="0F0A36D2" w14:textId="6F93EE0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0.33</w:t>
            </w:r>
          </w:p>
        </w:tc>
        <w:tc>
          <w:tcPr>
            <w:tcW w:w="1017" w:type="dxa"/>
          </w:tcPr>
          <w:p w14:paraId="75B097C7" w14:textId="5FD0D35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0.20</w:t>
            </w:r>
          </w:p>
        </w:tc>
      </w:tr>
      <w:tr w:rsidR="4D4F6171" w:rsidRPr="00751529" w14:paraId="2B7FC07A"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5925AD97" w14:textId="44070D8A" w:rsidR="4D4F6171" w:rsidRPr="00751529" w:rsidRDefault="4D4F6171" w:rsidP="372A864B">
            <w:pPr>
              <w:rPr>
                <w:rFonts w:eastAsia="VIC" w:cs="VIC"/>
                <w:sz w:val="16"/>
                <w:szCs w:val="16"/>
              </w:rPr>
            </w:pPr>
            <w:r w:rsidRPr="372A864B">
              <w:rPr>
                <w:rFonts w:eastAsia="VIC" w:cs="VIC"/>
                <w:sz w:val="16"/>
                <w:szCs w:val="16"/>
              </w:rPr>
              <w:t>2020</w:t>
            </w:r>
          </w:p>
        </w:tc>
        <w:tc>
          <w:tcPr>
            <w:tcW w:w="1017" w:type="dxa"/>
          </w:tcPr>
          <w:p w14:paraId="0D5D0324" w14:textId="432935D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90.71</w:t>
            </w:r>
          </w:p>
        </w:tc>
        <w:tc>
          <w:tcPr>
            <w:tcW w:w="1017" w:type="dxa"/>
          </w:tcPr>
          <w:p w14:paraId="1DB86A93" w14:textId="0ADF9A2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3FB5B73A" w14:textId="2756C44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4.94</w:t>
            </w:r>
          </w:p>
        </w:tc>
        <w:tc>
          <w:tcPr>
            <w:tcW w:w="1017" w:type="dxa"/>
          </w:tcPr>
          <w:p w14:paraId="605E86C5" w14:textId="241B2F0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2.58</w:t>
            </w:r>
          </w:p>
        </w:tc>
        <w:tc>
          <w:tcPr>
            <w:tcW w:w="1017" w:type="dxa"/>
          </w:tcPr>
          <w:p w14:paraId="3BA783A7" w14:textId="2D4BA51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1.24</w:t>
            </w:r>
          </w:p>
        </w:tc>
        <w:tc>
          <w:tcPr>
            <w:tcW w:w="1017" w:type="dxa"/>
          </w:tcPr>
          <w:p w14:paraId="5F7E5919" w14:textId="219DECA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0.87</w:t>
            </w:r>
          </w:p>
        </w:tc>
        <w:tc>
          <w:tcPr>
            <w:tcW w:w="1017" w:type="dxa"/>
          </w:tcPr>
          <w:p w14:paraId="3B5E7E9E" w14:textId="349848D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0.67</w:t>
            </w:r>
          </w:p>
        </w:tc>
        <w:tc>
          <w:tcPr>
            <w:tcW w:w="1017" w:type="dxa"/>
          </w:tcPr>
          <w:p w14:paraId="3E689065" w14:textId="3304331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0.45</w:t>
            </w:r>
          </w:p>
        </w:tc>
        <w:tc>
          <w:tcPr>
            <w:tcW w:w="1017" w:type="dxa"/>
          </w:tcPr>
          <w:p w14:paraId="293AE248" w14:textId="2708DA6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0.21</w:t>
            </w:r>
          </w:p>
        </w:tc>
      </w:tr>
      <w:tr w:rsidR="4D4F6171" w:rsidRPr="00751529" w14:paraId="4A916312"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781CEE67" w14:textId="42DB129D" w:rsidR="4D4F6171" w:rsidRPr="00751529" w:rsidRDefault="4D4F6171" w:rsidP="372A864B">
            <w:pPr>
              <w:rPr>
                <w:rFonts w:eastAsia="VIC" w:cs="VIC"/>
                <w:sz w:val="16"/>
                <w:szCs w:val="16"/>
              </w:rPr>
            </w:pPr>
            <w:r w:rsidRPr="372A864B">
              <w:rPr>
                <w:rFonts w:eastAsia="VIC" w:cs="VIC"/>
                <w:sz w:val="16"/>
                <w:szCs w:val="16"/>
              </w:rPr>
              <w:t>2019</w:t>
            </w:r>
          </w:p>
        </w:tc>
        <w:tc>
          <w:tcPr>
            <w:tcW w:w="1017" w:type="dxa"/>
          </w:tcPr>
          <w:p w14:paraId="3297D6FA" w14:textId="4C715CE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90.14</w:t>
            </w:r>
          </w:p>
        </w:tc>
        <w:tc>
          <w:tcPr>
            <w:tcW w:w="1017" w:type="dxa"/>
          </w:tcPr>
          <w:p w14:paraId="1C8D2502" w14:textId="627D930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0445B773" w14:textId="7DA5F75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1.19</w:t>
            </w:r>
          </w:p>
        </w:tc>
        <w:tc>
          <w:tcPr>
            <w:tcW w:w="1017" w:type="dxa"/>
          </w:tcPr>
          <w:p w14:paraId="1D22E9EF" w14:textId="16ABD75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0.96</w:t>
            </w:r>
          </w:p>
        </w:tc>
        <w:tc>
          <w:tcPr>
            <w:tcW w:w="1017" w:type="dxa"/>
          </w:tcPr>
          <w:p w14:paraId="1366F686" w14:textId="0809A16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0.87</w:t>
            </w:r>
          </w:p>
        </w:tc>
        <w:tc>
          <w:tcPr>
            <w:tcW w:w="1017" w:type="dxa"/>
          </w:tcPr>
          <w:p w14:paraId="6B95A2BC" w14:textId="6A0375B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0.62</w:t>
            </w:r>
          </w:p>
        </w:tc>
        <w:tc>
          <w:tcPr>
            <w:tcW w:w="1017" w:type="dxa"/>
          </w:tcPr>
          <w:p w14:paraId="78D299CB" w14:textId="321CA69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0.54</w:t>
            </w:r>
          </w:p>
        </w:tc>
        <w:tc>
          <w:tcPr>
            <w:tcW w:w="1017" w:type="dxa"/>
          </w:tcPr>
          <w:p w14:paraId="3C661D2F" w14:textId="656D16C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0.35</w:t>
            </w:r>
          </w:p>
        </w:tc>
        <w:tc>
          <w:tcPr>
            <w:tcW w:w="1017" w:type="dxa"/>
          </w:tcPr>
          <w:p w14:paraId="1135D5D3" w14:textId="6A3C70A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0.21</w:t>
            </w:r>
          </w:p>
        </w:tc>
      </w:tr>
      <w:tr w:rsidR="4D4F6171" w:rsidRPr="00751529" w14:paraId="7CE3923A"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303667EF" w14:textId="63122703" w:rsidR="4D4F6171" w:rsidRPr="00751529" w:rsidRDefault="4D4F6171" w:rsidP="372A864B">
            <w:pPr>
              <w:rPr>
                <w:rFonts w:eastAsia="VIC" w:cs="VIC"/>
                <w:sz w:val="16"/>
                <w:szCs w:val="16"/>
              </w:rPr>
            </w:pPr>
            <w:r w:rsidRPr="372A864B">
              <w:rPr>
                <w:rFonts w:eastAsia="VIC" w:cs="VIC"/>
                <w:sz w:val="16"/>
                <w:szCs w:val="16"/>
              </w:rPr>
              <w:t>2018</w:t>
            </w:r>
          </w:p>
        </w:tc>
        <w:tc>
          <w:tcPr>
            <w:tcW w:w="1017" w:type="dxa"/>
          </w:tcPr>
          <w:p w14:paraId="33212920" w14:textId="1980A3C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96.16</w:t>
            </w:r>
          </w:p>
        </w:tc>
        <w:tc>
          <w:tcPr>
            <w:tcW w:w="1017" w:type="dxa"/>
          </w:tcPr>
          <w:p w14:paraId="4D3F3743" w14:textId="2FDDFA4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3A8DE083" w14:textId="6106702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1.23</w:t>
            </w:r>
          </w:p>
        </w:tc>
        <w:tc>
          <w:tcPr>
            <w:tcW w:w="1017" w:type="dxa"/>
          </w:tcPr>
          <w:p w14:paraId="592F5FA0" w14:textId="1D1393A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0.76</w:t>
            </w:r>
          </w:p>
        </w:tc>
        <w:tc>
          <w:tcPr>
            <w:tcW w:w="1017" w:type="dxa"/>
          </w:tcPr>
          <w:p w14:paraId="14F2C3A8" w14:textId="1E2E7D4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0.72</w:t>
            </w:r>
          </w:p>
        </w:tc>
        <w:tc>
          <w:tcPr>
            <w:tcW w:w="1017" w:type="dxa"/>
          </w:tcPr>
          <w:p w14:paraId="52DA3731" w14:textId="57820EC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0.65</w:t>
            </w:r>
          </w:p>
        </w:tc>
        <w:tc>
          <w:tcPr>
            <w:tcW w:w="1017" w:type="dxa"/>
          </w:tcPr>
          <w:p w14:paraId="3EA85E3A" w14:textId="26CF354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0.51</w:t>
            </w:r>
          </w:p>
        </w:tc>
        <w:tc>
          <w:tcPr>
            <w:tcW w:w="1017" w:type="dxa"/>
          </w:tcPr>
          <w:p w14:paraId="3C50AB27" w14:textId="2B77B26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0.31</w:t>
            </w:r>
          </w:p>
        </w:tc>
        <w:tc>
          <w:tcPr>
            <w:tcW w:w="1017" w:type="dxa"/>
          </w:tcPr>
          <w:p w14:paraId="31FC0135" w14:textId="5521758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0.19</w:t>
            </w:r>
          </w:p>
        </w:tc>
      </w:tr>
      <w:tr w:rsidR="4D4F6171" w:rsidRPr="00751529" w14:paraId="504EA2CC"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72963A8C" w14:textId="4EC978DC" w:rsidR="4D4F6171" w:rsidRPr="00751529" w:rsidRDefault="4D4F6171" w:rsidP="372A864B">
            <w:pPr>
              <w:rPr>
                <w:rFonts w:eastAsia="VIC" w:cs="VIC"/>
                <w:sz w:val="16"/>
                <w:szCs w:val="16"/>
              </w:rPr>
            </w:pPr>
            <w:r w:rsidRPr="372A864B">
              <w:rPr>
                <w:rFonts w:eastAsia="VIC" w:cs="VIC"/>
                <w:sz w:val="16"/>
                <w:szCs w:val="16"/>
              </w:rPr>
              <w:t>2017</w:t>
            </w:r>
          </w:p>
        </w:tc>
        <w:tc>
          <w:tcPr>
            <w:tcW w:w="1017" w:type="dxa"/>
          </w:tcPr>
          <w:p w14:paraId="034CF3DA" w14:textId="3307615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88.77</w:t>
            </w:r>
          </w:p>
        </w:tc>
        <w:tc>
          <w:tcPr>
            <w:tcW w:w="1017" w:type="dxa"/>
          </w:tcPr>
          <w:p w14:paraId="02E8CA7B" w14:textId="0851AFB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6073F343" w14:textId="49A715D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1.14</w:t>
            </w:r>
          </w:p>
        </w:tc>
        <w:tc>
          <w:tcPr>
            <w:tcW w:w="1017" w:type="dxa"/>
          </w:tcPr>
          <w:p w14:paraId="76DB6FB8" w14:textId="5E41290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0.91</w:t>
            </w:r>
          </w:p>
        </w:tc>
        <w:tc>
          <w:tcPr>
            <w:tcW w:w="1017" w:type="dxa"/>
          </w:tcPr>
          <w:p w14:paraId="7FEE76A4" w14:textId="618F89C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0.84</w:t>
            </w:r>
          </w:p>
        </w:tc>
        <w:tc>
          <w:tcPr>
            <w:tcW w:w="1017" w:type="dxa"/>
          </w:tcPr>
          <w:p w14:paraId="3937CCB2" w14:textId="672F217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0.77</w:t>
            </w:r>
          </w:p>
        </w:tc>
        <w:tc>
          <w:tcPr>
            <w:tcW w:w="1017" w:type="dxa"/>
          </w:tcPr>
          <w:p w14:paraId="0E25ADE9" w14:textId="70FD546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0.61</w:t>
            </w:r>
          </w:p>
        </w:tc>
        <w:tc>
          <w:tcPr>
            <w:tcW w:w="1017" w:type="dxa"/>
          </w:tcPr>
          <w:p w14:paraId="20BFC471" w14:textId="4A969E3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0.37</w:t>
            </w:r>
          </w:p>
        </w:tc>
        <w:tc>
          <w:tcPr>
            <w:tcW w:w="1017" w:type="dxa"/>
          </w:tcPr>
          <w:p w14:paraId="4642EB2C" w14:textId="53D34C2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0.19</w:t>
            </w:r>
          </w:p>
        </w:tc>
      </w:tr>
    </w:tbl>
    <w:p w14:paraId="1F02A25A" w14:textId="67D5B844" w:rsidR="4D4F6171" w:rsidRPr="00751529" w:rsidRDefault="4D4F6171" w:rsidP="372A864B">
      <w:pPr>
        <w:rPr>
          <w:rFonts w:eastAsia="VIC" w:cs="VIC"/>
          <w:color w:val="333333"/>
          <w:sz w:val="24"/>
          <w:szCs w:val="24"/>
        </w:rPr>
      </w:pPr>
    </w:p>
    <w:p w14:paraId="6243518F" w14:textId="0483CEE7" w:rsidR="54D22CC5" w:rsidRPr="00751529" w:rsidRDefault="08B1D7DE" w:rsidP="372A864B">
      <w:pPr>
        <w:pStyle w:val="Heading2"/>
        <w:rPr>
          <w:rFonts w:eastAsia="VIC" w:cs="VIC"/>
          <w:color w:val="003F72"/>
          <w:sz w:val="22"/>
          <w:szCs w:val="22"/>
        </w:rPr>
      </w:pPr>
      <w:bookmarkStart w:id="35" w:name="_Toc118892429"/>
      <w:r w:rsidRPr="372A864B">
        <w:rPr>
          <w:rFonts w:eastAsia="VIC" w:cs="VIC"/>
          <w:color w:val="003F72"/>
          <w:sz w:val="22"/>
          <w:szCs w:val="22"/>
        </w:rPr>
        <w:t>4.5 - Nitrogen dioxide (NO</w:t>
      </w:r>
      <w:r w:rsidRPr="372A864B">
        <w:rPr>
          <w:rFonts w:eastAsia="VIC" w:cs="VIC"/>
          <w:color w:val="003F72"/>
          <w:sz w:val="22"/>
          <w:szCs w:val="22"/>
          <w:vertAlign w:val="subscript"/>
        </w:rPr>
        <w:t>2</w:t>
      </w:r>
      <w:r w:rsidRPr="372A864B">
        <w:rPr>
          <w:rFonts w:eastAsia="VIC" w:cs="VIC"/>
          <w:color w:val="003F72"/>
          <w:sz w:val="22"/>
          <w:szCs w:val="22"/>
        </w:rPr>
        <w:t>)</w:t>
      </w:r>
      <w:bookmarkEnd w:id="35"/>
    </w:p>
    <w:p w14:paraId="3C159206" w14:textId="3C91DD9A" w:rsidR="54D22CC5" w:rsidRPr="008F18AF" w:rsidRDefault="08B1D7DE" w:rsidP="372A864B">
      <w:pPr>
        <w:rPr>
          <w:rFonts w:eastAsia="VIC" w:cs="VIC"/>
          <w:color w:val="333333"/>
        </w:rPr>
      </w:pPr>
      <w:r w:rsidRPr="008F18AF">
        <w:rPr>
          <w:rFonts w:eastAsia="VIC" w:cs="VIC"/>
          <w:color w:val="333333"/>
        </w:rPr>
        <w:t>Overall trends in nitrogen dioxide concentrations are generally consistent.</w:t>
      </w:r>
    </w:p>
    <w:p w14:paraId="10257CD0" w14:textId="455E946A" w:rsidR="54D22CC5" w:rsidRPr="008F18AF" w:rsidRDefault="08B1D7DE" w:rsidP="372A864B">
      <w:pPr>
        <w:rPr>
          <w:rFonts w:eastAsia="VIC" w:cs="VIC"/>
          <w:color w:val="333333"/>
        </w:rPr>
      </w:pPr>
      <w:r w:rsidRPr="008F18AF">
        <w:rPr>
          <w:rFonts w:eastAsia="VIC" w:cs="VIC"/>
          <w:color w:val="333333"/>
        </w:rPr>
        <w:t xml:space="preserve"> </w:t>
      </w:r>
    </w:p>
    <w:p w14:paraId="2A7D0376" w14:textId="56B13F80" w:rsidR="54D22CC5" w:rsidRPr="008F18AF" w:rsidRDefault="08B1D7DE" w:rsidP="372A864B">
      <w:pPr>
        <w:rPr>
          <w:rFonts w:eastAsia="VIC" w:cs="VIC"/>
          <w:color w:val="333333"/>
        </w:rPr>
      </w:pPr>
      <w:r w:rsidRPr="008F18AF">
        <w:rPr>
          <w:rFonts w:eastAsia="VIC" w:cs="VIC"/>
          <w:color w:val="333333"/>
        </w:rPr>
        <w:t>Table 41: Alphington NO</w:t>
      </w:r>
      <w:r w:rsidRPr="008F18AF">
        <w:rPr>
          <w:rFonts w:eastAsia="VIC" w:cs="VIC"/>
          <w:color w:val="333333"/>
          <w:vertAlign w:val="subscript"/>
        </w:rPr>
        <w:t>2</w:t>
      </w:r>
      <w:r w:rsidRPr="008F18AF">
        <w:rPr>
          <w:rFonts w:eastAsia="VIC" w:cs="VIC"/>
          <w:color w:val="333333"/>
        </w:rPr>
        <w:t xml:space="preserve"> percentiles</w:t>
      </w:r>
    </w:p>
    <w:tbl>
      <w:tblPr>
        <w:tblStyle w:val="GridTable4-Accent1"/>
        <w:tblW w:w="0" w:type="auto"/>
        <w:tblLayout w:type="fixed"/>
        <w:tblLook w:val="06A0" w:firstRow="1" w:lastRow="0" w:firstColumn="1" w:lastColumn="0" w:noHBand="1" w:noVBand="1"/>
      </w:tblPr>
      <w:tblGrid>
        <w:gridCol w:w="1017"/>
        <w:gridCol w:w="1017"/>
        <w:gridCol w:w="1017"/>
        <w:gridCol w:w="1017"/>
        <w:gridCol w:w="1017"/>
        <w:gridCol w:w="1017"/>
        <w:gridCol w:w="1017"/>
        <w:gridCol w:w="1017"/>
        <w:gridCol w:w="1017"/>
        <w:gridCol w:w="1017"/>
      </w:tblGrid>
      <w:tr w:rsidR="4D4F6171" w:rsidRPr="00751529" w14:paraId="40E7A24E"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top w:val="single" w:sz="6" w:space="0" w:color="00B4E1"/>
              <w:left w:val="single" w:sz="6" w:space="0" w:color="00B4E1"/>
              <w:bottom w:val="single" w:sz="6" w:space="0" w:color="00B4E1"/>
            </w:tcBorders>
          </w:tcPr>
          <w:p w14:paraId="5FCD61B5" w14:textId="1FC6DB51" w:rsidR="4D4F6171" w:rsidRPr="00751529" w:rsidRDefault="4D4F6171" w:rsidP="372A864B">
            <w:pPr>
              <w:rPr>
                <w:rFonts w:eastAsia="VIC" w:cs="VIC"/>
                <w:sz w:val="16"/>
                <w:szCs w:val="16"/>
              </w:rPr>
            </w:pPr>
            <w:r w:rsidRPr="372A864B">
              <w:rPr>
                <w:rFonts w:eastAsia="VIC" w:cs="VIC"/>
                <w:sz w:val="16"/>
                <w:szCs w:val="16"/>
              </w:rPr>
              <w:t>Year</w:t>
            </w:r>
          </w:p>
        </w:tc>
        <w:tc>
          <w:tcPr>
            <w:tcW w:w="1017" w:type="dxa"/>
            <w:tcBorders>
              <w:top w:val="single" w:sz="6" w:space="0" w:color="00B4E1"/>
              <w:bottom w:val="single" w:sz="6" w:space="0" w:color="00B4E1"/>
            </w:tcBorders>
          </w:tcPr>
          <w:p w14:paraId="10DE43AF" w14:textId="61C04EDC"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Data availability (% days)</w:t>
            </w:r>
          </w:p>
        </w:tc>
        <w:tc>
          <w:tcPr>
            <w:tcW w:w="1017" w:type="dxa"/>
            <w:tcBorders>
              <w:top w:val="single" w:sz="6" w:space="0" w:color="00B4E1"/>
              <w:bottom w:val="single" w:sz="6" w:space="0" w:color="00B4E1"/>
            </w:tcBorders>
          </w:tcPr>
          <w:p w14:paraId="15113D87" w14:textId="28D9AD31"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Number of Exceedances</w:t>
            </w:r>
          </w:p>
        </w:tc>
        <w:tc>
          <w:tcPr>
            <w:tcW w:w="1017" w:type="dxa"/>
            <w:tcBorders>
              <w:top w:val="single" w:sz="6" w:space="0" w:color="00B4E1"/>
              <w:bottom w:val="single" w:sz="6" w:space="0" w:color="00B4E1"/>
            </w:tcBorders>
          </w:tcPr>
          <w:p w14:paraId="2DC42D77" w14:textId="58BEF763"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Max (ppb)</w:t>
            </w:r>
          </w:p>
        </w:tc>
        <w:tc>
          <w:tcPr>
            <w:tcW w:w="1017" w:type="dxa"/>
            <w:tcBorders>
              <w:top w:val="single" w:sz="6" w:space="0" w:color="00B4E1"/>
              <w:bottom w:val="single" w:sz="6" w:space="0" w:color="00B4E1"/>
            </w:tcBorders>
          </w:tcPr>
          <w:p w14:paraId="4ECB42F2" w14:textId="1601CC7F"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99th percentile</w:t>
            </w:r>
          </w:p>
        </w:tc>
        <w:tc>
          <w:tcPr>
            <w:tcW w:w="1017" w:type="dxa"/>
            <w:tcBorders>
              <w:top w:val="single" w:sz="6" w:space="0" w:color="00B4E1"/>
              <w:bottom w:val="single" w:sz="6" w:space="0" w:color="00B4E1"/>
            </w:tcBorders>
          </w:tcPr>
          <w:p w14:paraId="0C1E45F5" w14:textId="0E6186C0"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98th percentile</w:t>
            </w:r>
          </w:p>
        </w:tc>
        <w:tc>
          <w:tcPr>
            <w:tcW w:w="1017" w:type="dxa"/>
            <w:tcBorders>
              <w:top w:val="single" w:sz="6" w:space="0" w:color="00B4E1"/>
              <w:bottom w:val="single" w:sz="6" w:space="0" w:color="00B4E1"/>
            </w:tcBorders>
          </w:tcPr>
          <w:p w14:paraId="4071592E" w14:textId="373080C2"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95th percentile</w:t>
            </w:r>
          </w:p>
        </w:tc>
        <w:tc>
          <w:tcPr>
            <w:tcW w:w="1017" w:type="dxa"/>
            <w:tcBorders>
              <w:top w:val="single" w:sz="6" w:space="0" w:color="00B4E1"/>
              <w:bottom w:val="single" w:sz="6" w:space="0" w:color="00B4E1"/>
            </w:tcBorders>
          </w:tcPr>
          <w:p w14:paraId="5FCEFD72" w14:textId="6FA3C0B9"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90th percentile</w:t>
            </w:r>
          </w:p>
        </w:tc>
        <w:tc>
          <w:tcPr>
            <w:tcW w:w="1017" w:type="dxa"/>
            <w:tcBorders>
              <w:top w:val="single" w:sz="6" w:space="0" w:color="00B4E1"/>
              <w:bottom w:val="single" w:sz="6" w:space="0" w:color="00B4E1"/>
            </w:tcBorders>
          </w:tcPr>
          <w:p w14:paraId="45DA2297" w14:textId="7FDD9EBF"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75th percentile</w:t>
            </w:r>
          </w:p>
        </w:tc>
        <w:tc>
          <w:tcPr>
            <w:tcW w:w="1017" w:type="dxa"/>
            <w:tcBorders>
              <w:top w:val="single" w:sz="6" w:space="0" w:color="00B4E1"/>
              <w:bottom w:val="single" w:sz="6" w:space="0" w:color="00B4E1"/>
              <w:right w:val="single" w:sz="6" w:space="0" w:color="00B4E1"/>
            </w:tcBorders>
          </w:tcPr>
          <w:p w14:paraId="6ECD92E1" w14:textId="1B71A6C9"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50th percentile</w:t>
            </w:r>
          </w:p>
        </w:tc>
      </w:tr>
      <w:tr w:rsidR="4D4F6171" w:rsidRPr="00751529" w14:paraId="578A5784"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1DDFEFC5" w14:textId="11C5B84F" w:rsidR="4D4F6171" w:rsidRPr="00751529" w:rsidRDefault="4D4F6171" w:rsidP="372A864B">
            <w:pPr>
              <w:rPr>
                <w:rFonts w:eastAsia="VIC" w:cs="VIC"/>
                <w:sz w:val="16"/>
                <w:szCs w:val="16"/>
              </w:rPr>
            </w:pPr>
            <w:r w:rsidRPr="372A864B">
              <w:rPr>
                <w:rFonts w:eastAsia="VIC" w:cs="VIC"/>
                <w:sz w:val="16"/>
                <w:szCs w:val="16"/>
              </w:rPr>
              <w:t>2021</w:t>
            </w:r>
          </w:p>
        </w:tc>
        <w:tc>
          <w:tcPr>
            <w:tcW w:w="1017" w:type="dxa"/>
          </w:tcPr>
          <w:p w14:paraId="59D266BE" w14:textId="313CF90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98.36</w:t>
            </w:r>
          </w:p>
        </w:tc>
        <w:tc>
          <w:tcPr>
            <w:tcW w:w="1017" w:type="dxa"/>
          </w:tcPr>
          <w:p w14:paraId="574DE5BD" w14:textId="192AF8A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5F3C91B5" w14:textId="6AA2E72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41.4</w:t>
            </w:r>
          </w:p>
        </w:tc>
        <w:tc>
          <w:tcPr>
            <w:tcW w:w="1017" w:type="dxa"/>
          </w:tcPr>
          <w:p w14:paraId="6AAC098A" w14:textId="29CC71E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34.21</w:t>
            </w:r>
          </w:p>
        </w:tc>
        <w:tc>
          <w:tcPr>
            <w:tcW w:w="1017" w:type="dxa"/>
          </w:tcPr>
          <w:p w14:paraId="3EAA199D" w14:textId="51FE512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32.27</w:t>
            </w:r>
          </w:p>
        </w:tc>
        <w:tc>
          <w:tcPr>
            <w:tcW w:w="1017" w:type="dxa"/>
          </w:tcPr>
          <w:p w14:paraId="6B9EC696" w14:textId="5092BD6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29.64</w:t>
            </w:r>
          </w:p>
        </w:tc>
        <w:tc>
          <w:tcPr>
            <w:tcW w:w="1017" w:type="dxa"/>
          </w:tcPr>
          <w:p w14:paraId="225FEC1C" w14:textId="1289A1B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27.20</w:t>
            </w:r>
          </w:p>
        </w:tc>
        <w:tc>
          <w:tcPr>
            <w:tcW w:w="1017" w:type="dxa"/>
          </w:tcPr>
          <w:p w14:paraId="29A0797D" w14:textId="596BBEB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22.60</w:t>
            </w:r>
          </w:p>
        </w:tc>
        <w:tc>
          <w:tcPr>
            <w:tcW w:w="1017" w:type="dxa"/>
          </w:tcPr>
          <w:p w14:paraId="6DA361B1" w14:textId="0DEFE47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17.00</w:t>
            </w:r>
          </w:p>
        </w:tc>
      </w:tr>
      <w:tr w:rsidR="4D4F6171" w:rsidRPr="00751529" w14:paraId="0B1E0B39"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08512796" w14:textId="6D865941" w:rsidR="4D4F6171" w:rsidRPr="00751529" w:rsidRDefault="4D4F6171" w:rsidP="372A864B">
            <w:pPr>
              <w:rPr>
                <w:rFonts w:eastAsia="VIC" w:cs="VIC"/>
                <w:sz w:val="16"/>
                <w:szCs w:val="16"/>
              </w:rPr>
            </w:pPr>
            <w:r w:rsidRPr="372A864B">
              <w:rPr>
                <w:rFonts w:eastAsia="VIC" w:cs="VIC"/>
                <w:sz w:val="16"/>
                <w:szCs w:val="16"/>
              </w:rPr>
              <w:t>2020</w:t>
            </w:r>
          </w:p>
        </w:tc>
        <w:tc>
          <w:tcPr>
            <w:tcW w:w="1017" w:type="dxa"/>
          </w:tcPr>
          <w:p w14:paraId="48E025F8" w14:textId="01D0577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95.08</w:t>
            </w:r>
          </w:p>
        </w:tc>
        <w:tc>
          <w:tcPr>
            <w:tcW w:w="1017" w:type="dxa"/>
          </w:tcPr>
          <w:p w14:paraId="1E5FD898" w14:textId="41A0A9A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77525CF1" w14:textId="52994A7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51.5</w:t>
            </w:r>
          </w:p>
        </w:tc>
        <w:tc>
          <w:tcPr>
            <w:tcW w:w="1017" w:type="dxa"/>
          </w:tcPr>
          <w:p w14:paraId="26F15E74" w14:textId="0279B4F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34.76</w:t>
            </w:r>
          </w:p>
        </w:tc>
        <w:tc>
          <w:tcPr>
            <w:tcW w:w="1017" w:type="dxa"/>
          </w:tcPr>
          <w:p w14:paraId="1DFD262D" w14:textId="08E8670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32.54</w:t>
            </w:r>
          </w:p>
        </w:tc>
        <w:tc>
          <w:tcPr>
            <w:tcW w:w="1017" w:type="dxa"/>
          </w:tcPr>
          <w:p w14:paraId="06E00427" w14:textId="1AC1977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31.46</w:t>
            </w:r>
          </w:p>
        </w:tc>
        <w:tc>
          <w:tcPr>
            <w:tcW w:w="1017" w:type="dxa"/>
          </w:tcPr>
          <w:p w14:paraId="11F063FC" w14:textId="4C4442B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29.10</w:t>
            </w:r>
          </w:p>
        </w:tc>
        <w:tc>
          <w:tcPr>
            <w:tcW w:w="1017" w:type="dxa"/>
          </w:tcPr>
          <w:p w14:paraId="4A5A166E" w14:textId="27FBEF8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23.52</w:t>
            </w:r>
          </w:p>
        </w:tc>
        <w:tc>
          <w:tcPr>
            <w:tcW w:w="1017" w:type="dxa"/>
          </w:tcPr>
          <w:p w14:paraId="3ED87D22" w14:textId="0FF23BE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17.10</w:t>
            </w:r>
          </w:p>
        </w:tc>
      </w:tr>
      <w:tr w:rsidR="4D4F6171" w:rsidRPr="00751529" w14:paraId="72D73B5C"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3DEF6C8B" w14:textId="785396A4" w:rsidR="4D4F6171" w:rsidRPr="00751529" w:rsidRDefault="4D4F6171" w:rsidP="372A864B">
            <w:pPr>
              <w:rPr>
                <w:rFonts w:eastAsia="VIC" w:cs="VIC"/>
                <w:sz w:val="16"/>
                <w:szCs w:val="16"/>
              </w:rPr>
            </w:pPr>
            <w:r w:rsidRPr="372A864B">
              <w:rPr>
                <w:rFonts w:eastAsia="VIC" w:cs="VIC"/>
                <w:sz w:val="16"/>
                <w:szCs w:val="16"/>
              </w:rPr>
              <w:t>2019</w:t>
            </w:r>
          </w:p>
        </w:tc>
        <w:tc>
          <w:tcPr>
            <w:tcW w:w="1017" w:type="dxa"/>
          </w:tcPr>
          <w:p w14:paraId="3A9652D3" w14:textId="5384397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94.25</w:t>
            </w:r>
          </w:p>
        </w:tc>
        <w:tc>
          <w:tcPr>
            <w:tcW w:w="1017" w:type="dxa"/>
          </w:tcPr>
          <w:p w14:paraId="29015C74" w14:textId="1529397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52147A16" w14:textId="48F168E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42.4</w:t>
            </w:r>
          </w:p>
        </w:tc>
        <w:tc>
          <w:tcPr>
            <w:tcW w:w="1017" w:type="dxa"/>
          </w:tcPr>
          <w:p w14:paraId="5267E6FF" w14:textId="1E087CA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37.30</w:t>
            </w:r>
          </w:p>
        </w:tc>
        <w:tc>
          <w:tcPr>
            <w:tcW w:w="1017" w:type="dxa"/>
          </w:tcPr>
          <w:p w14:paraId="5E9FEF88" w14:textId="4444760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34.67</w:t>
            </w:r>
          </w:p>
        </w:tc>
        <w:tc>
          <w:tcPr>
            <w:tcW w:w="1017" w:type="dxa"/>
          </w:tcPr>
          <w:p w14:paraId="6D3A283A" w14:textId="4E331FA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31.88</w:t>
            </w:r>
          </w:p>
        </w:tc>
        <w:tc>
          <w:tcPr>
            <w:tcW w:w="1017" w:type="dxa"/>
          </w:tcPr>
          <w:p w14:paraId="7CDEDAA6" w14:textId="114F508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29.71</w:t>
            </w:r>
          </w:p>
        </w:tc>
        <w:tc>
          <w:tcPr>
            <w:tcW w:w="1017" w:type="dxa"/>
          </w:tcPr>
          <w:p w14:paraId="5A74A1BB" w14:textId="100C813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24.80</w:t>
            </w:r>
          </w:p>
        </w:tc>
        <w:tc>
          <w:tcPr>
            <w:tcW w:w="1017" w:type="dxa"/>
          </w:tcPr>
          <w:p w14:paraId="49DF04A5" w14:textId="2595A8C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19.05</w:t>
            </w:r>
          </w:p>
        </w:tc>
      </w:tr>
      <w:tr w:rsidR="4D4F6171" w:rsidRPr="00751529" w14:paraId="7536701A"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337F40E6" w14:textId="69A74EBD" w:rsidR="4D4F6171" w:rsidRPr="00751529" w:rsidRDefault="4D4F6171" w:rsidP="372A864B">
            <w:pPr>
              <w:rPr>
                <w:rFonts w:eastAsia="VIC" w:cs="VIC"/>
                <w:sz w:val="16"/>
                <w:szCs w:val="16"/>
              </w:rPr>
            </w:pPr>
            <w:r w:rsidRPr="372A864B">
              <w:rPr>
                <w:rFonts w:eastAsia="VIC" w:cs="VIC"/>
                <w:sz w:val="16"/>
                <w:szCs w:val="16"/>
              </w:rPr>
              <w:t>2018</w:t>
            </w:r>
          </w:p>
        </w:tc>
        <w:tc>
          <w:tcPr>
            <w:tcW w:w="1017" w:type="dxa"/>
          </w:tcPr>
          <w:p w14:paraId="26794A99" w14:textId="5E5CE03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96.71</w:t>
            </w:r>
          </w:p>
        </w:tc>
        <w:tc>
          <w:tcPr>
            <w:tcW w:w="1017" w:type="dxa"/>
          </w:tcPr>
          <w:p w14:paraId="2581083E" w14:textId="2ED6710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2E62A1FD" w14:textId="07A51A2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50.0</w:t>
            </w:r>
          </w:p>
        </w:tc>
        <w:tc>
          <w:tcPr>
            <w:tcW w:w="1017" w:type="dxa"/>
          </w:tcPr>
          <w:p w14:paraId="2B22DF88" w14:textId="733E107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39.48</w:t>
            </w:r>
          </w:p>
        </w:tc>
        <w:tc>
          <w:tcPr>
            <w:tcW w:w="1017" w:type="dxa"/>
          </w:tcPr>
          <w:p w14:paraId="4AE84DBB" w14:textId="25D4391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36.00</w:t>
            </w:r>
          </w:p>
        </w:tc>
        <w:tc>
          <w:tcPr>
            <w:tcW w:w="1017" w:type="dxa"/>
          </w:tcPr>
          <w:p w14:paraId="13640ADE" w14:textId="316AD09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33.40</w:t>
            </w:r>
          </w:p>
        </w:tc>
        <w:tc>
          <w:tcPr>
            <w:tcW w:w="1017" w:type="dxa"/>
          </w:tcPr>
          <w:p w14:paraId="7B4A5CDB" w14:textId="038069D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31.00</w:t>
            </w:r>
          </w:p>
        </w:tc>
        <w:tc>
          <w:tcPr>
            <w:tcW w:w="1017" w:type="dxa"/>
          </w:tcPr>
          <w:p w14:paraId="332C2633" w14:textId="675C3B0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26.00</w:t>
            </w:r>
          </w:p>
        </w:tc>
        <w:tc>
          <w:tcPr>
            <w:tcW w:w="1017" w:type="dxa"/>
          </w:tcPr>
          <w:p w14:paraId="0906833F" w14:textId="35D9E6F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20.00</w:t>
            </w:r>
          </w:p>
        </w:tc>
      </w:tr>
      <w:tr w:rsidR="4D4F6171" w:rsidRPr="00751529" w14:paraId="554739A5"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5E97BCEE" w14:textId="54BEB2B6" w:rsidR="4D4F6171" w:rsidRPr="00751529" w:rsidRDefault="4D4F6171" w:rsidP="372A864B">
            <w:pPr>
              <w:rPr>
                <w:rFonts w:eastAsia="VIC" w:cs="VIC"/>
                <w:sz w:val="16"/>
                <w:szCs w:val="16"/>
              </w:rPr>
            </w:pPr>
            <w:r w:rsidRPr="372A864B">
              <w:rPr>
                <w:rFonts w:eastAsia="VIC" w:cs="VIC"/>
                <w:sz w:val="16"/>
                <w:szCs w:val="16"/>
              </w:rPr>
              <w:t>2017</w:t>
            </w:r>
          </w:p>
        </w:tc>
        <w:tc>
          <w:tcPr>
            <w:tcW w:w="1017" w:type="dxa"/>
          </w:tcPr>
          <w:p w14:paraId="7B576C15" w14:textId="25D76D1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92.60</w:t>
            </w:r>
          </w:p>
        </w:tc>
        <w:tc>
          <w:tcPr>
            <w:tcW w:w="1017" w:type="dxa"/>
          </w:tcPr>
          <w:p w14:paraId="5F2DF6B4" w14:textId="08573DB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272B0DD7" w14:textId="66DEBB1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57.0</w:t>
            </w:r>
          </w:p>
        </w:tc>
        <w:tc>
          <w:tcPr>
            <w:tcW w:w="1017" w:type="dxa"/>
          </w:tcPr>
          <w:p w14:paraId="3D715C48" w14:textId="440CE6B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38.26</w:t>
            </w:r>
          </w:p>
        </w:tc>
        <w:tc>
          <w:tcPr>
            <w:tcW w:w="1017" w:type="dxa"/>
          </w:tcPr>
          <w:p w14:paraId="31834C95" w14:textId="54FE6A1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36.00</w:t>
            </w:r>
          </w:p>
        </w:tc>
        <w:tc>
          <w:tcPr>
            <w:tcW w:w="1017" w:type="dxa"/>
          </w:tcPr>
          <w:p w14:paraId="03391727" w14:textId="0A966C0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33.00</w:t>
            </w:r>
          </w:p>
        </w:tc>
        <w:tc>
          <w:tcPr>
            <w:tcW w:w="1017" w:type="dxa"/>
          </w:tcPr>
          <w:p w14:paraId="6DB87E31" w14:textId="3F5B82B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31.00</w:t>
            </w:r>
          </w:p>
        </w:tc>
        <w:tc>
          <w:tcPr>
            <w:tcW w:w="1017" w:type="dxa"/>
          </w:tcPr>
          <w:p w14:paraId="250BCE85" w14:textId="04F895D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27.00</w:t>
            </w:r>
          </w:p>
        </w:tc>
        <w:tc>
          <w:tcPr>
            <w:tcW w:w="1017" w:type="dxa"/>
          </w:tcPr>
          <w:p w14:paraId="28A22571" w14:textId="49F8331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20.00</w:t>
            </w:r>
          </w:p>
        </w:tc>
      </w:tr>
    </w:tbl>
    <w:p w14:paraId="0BD415C1" w14:textId="5FDA6627" w:rsidR="4D4F6171" w:rsidRDefault="4D4F6171" w:rsidP="372A864B">
      <w:pPr>
        <w:rPr>
          <w:rFonts w:eastAsia="VIC" w:cs="VIC"/>
          <w:color w:val="333333"/>
          <w:sz w:val="24"/>
          <w:szCs w:val="24"/>
        </w:rPr>
      </w:pPr>
    </w:p>
    <w:p w14:paraId="02B48E4D" w14:textId="77777777" w:rsidR="0078448B" w:rsidRDefault="0078448B" w:rsidP="372A864B">
      <w:pPr>
        <w:rPr>
          <w:rFonts w:eastAsia="VIC" w:cs="VIC"/>
          <w:color w:val="333333"/>
          <w:sz w:val="24"/>
          <w:szCs w:val="24"/>
        </w:rPr>
      </w:pPr>
    </w:p>
    <w:p w14:paraId="69A7FF0E" w14:textId="77777777" w:rsidR="0078448B" w:rsidRDefault="0078448B" w:rsidP="372A864B">
      <w:pPr>
        <w:rPr>
          <w:rFonts w:eastAsia="VIC" w:cs="VIC"/>
          <w:color w:val="333333"/>
          <w:sz w:val="24"/>
          <w:szCs w:val="24"/>
        </w:rPr>
      </w:pPr>
    </w:p>
    <w:p w14:paraId="66FBFC84" w14:textId="77777777" w:rsidR="0078448B" w:rsidRDefault="0078448B" w:rsidP="372A864B">
      <w:pPr>
        <w:rPr>
          <w:rFonts w:eastAsia="VIC" w:cs="VIC"/>
          <w:color w:val="333333"/>
          <w:sz w:val="24"/>
          <w:szCs w:val="24"/>
        </w:rPr>
      </w:pPr>
    </w:p>
    <w:p w14:paraId="338258AB" w14:textId="77777777" w:rsidR="008F18AF" w:rsidRPr="00751529" w:rsidRDefault="008F18AF" w:rsidP="372A864B">
      <w:pPr>
        <w:rPr>
          <w:rFonts w:eastAsia="VIC" w:cs="VIC"/>
          <w:color w:val="333333"/>
          <w:sz w:val="24"/>
          <w:szCs w:val="24"/>
        </w:rPr>
      </w:pPr>
    </w:p>
    <w:p w14:paraId="659EC9F2" w14:textId="129A6D42" w:rsidR="54D22CC5" w:rsidRPr="008F18AF" w:rsidRDefault="08B1D7DE" w:rsidP="372A864B">
      <w:pPr>
        <w:rPr>
          <w:rFonts w:eastAsia="VIC" w:cs="VIC"/>
          <w:color w:val="333333"/>
        </w:rPr>
      </w:pPr>
      <w:r w:rsidRPr="008F18AF">
        <w:rPr>
          <w:rFonts w:eastAsia="VIC" w:cs="VIC"/>
          <w:color w:val="333333"/>
        </w:rPr>
        <w:t>Table 42: Footscray NO</w:t>
      </w:r>
      <w:r w:rsidRPr="008F18AF">
        <w:rPr>
          <w:rFonts w:eastAsia="VIC" w:cs="VIC"/>
          <w:color w:val="333333"/>
          <w:vertAlign w:val="subscript"/>
        </w:rPr>
        <w:t>2</w:t>
      </w:r>
      <w:r w:rsidRPr="008F18AF">
        <w:rPr>
          <w:rFonts w:eastAsia="VIC" w:cs="VIC"/>
          <w:color w:val="333333"/>
        </w:rPr>
        <w:t xml:space="preserve"> percentiles</w:t>
      </w:r>
    </w:p>
    <w:tbl>
      <w:tblPr>
        <w:tblStyle w:val="GridTable4-Accent1"/>
        <w:tblW w:w="0" w:type="auto"/>
        <w:tblLayout w:type="fixed"/>
        <w:tblLook w:val="06A0" w:firstRow="1" w:lastRow="0" w:firstColumn="1" w:lastColumn="0" w:noHBand="1" w:noVBand="1"/>
      </w:tblPr>
      <w:tblGrid>
        <w:gridCol w:w="1017"/>
        <w:gridCol w:w="1017"/>
        <w:gridCol w:w="1017"/>
        <w:gridCol w:w="1017"/>
        <w:gridCol w:w="1017"/>
        <w:gridCol w:w="1017"/>
        <w:gridCol w:w="1017"/>
        <w:gridCol w:w="1017"/>
        <w:gridCol w:w="1017"/>
        <w:gridCol w:w="1017"/>
      </w:tblGrid>
      <w:tr w:rsidR="4D4F6171" w:rsidRPr="00751529" w14:paraId="5A622546"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top w:val="single" w:sz="6" w:space="0" w:color="00B4E1"/>
              <w:left w:val="single" w:sz="6" w:space="0" w:color="00B4E1"/>
              <w:bottom w:val="single" w:sz="6" w:space="0" w:color="00B4E1"/>
            </w:tcBorders>
          </w:tcPr>
          <w:p w14:paraId="3FD77A86" w14:textId="0D7A4527" w:rsidR="4D4F6171" w:rsidRPr="00751529" w:rsidRDefault="4D4F6171" w:rsidP="372A864B">
            <w:pPr>
              <w:rPr>
                <w:rFonts w:eastAsia="VIC" w:cs="VIC"/>
                <w:sz w:val="16"/>
                <w:szCs w:val="16"/>
              </w:rPr>
            </w:pPr>
            <w:r w:rsidRPr="372A864B">
              <w:rPr>
                <w:rFonts w:eastAsia="VIC" w:cs="VIC"/>
                <w:sz w:val="16"/>
                <w:szCs w:val="16"/>
              </w:rPr>
              <w:t>Year</w:t>
            </w:r>
          </w:p>
        </w:tc>
        <w:tc>
          <w:tcPr>
            <w:tcW w:w="1017" w:type="dxa"/>
            <w:tcBorders>
              <w:top w:val="single" w:sz="6" w:space="0" w:color="00B4E1"/>
              <w:bottom w:val="single" w:sz="6" w:space="0" w:color="00B4E1"/>
            </w:tcBorders>
          </w:tcPr>
          <w:p w14:paraId="2964668A" w14:textId="1CA3F032"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Data availability (% days)</w:t>
            </w:r>
          </w:p>
        </w:tc>
        <w:tc>
          <w:tcPr>
            <w:tcW w:w="1017" w:type="dxa"/>
            <w:tcBorders>
              <w:top w:val="single" w:sz="6" w:space="0" w:color="00B4E1"/>
              <w:bottom w:val="single" w:sz="6" w:space="0" w:color="00B4E1"/>
            </w:tcBorders>
          </w:tcPr>
          <w:p w14:paraId="2D7F19CE" w14:textId="793F1622"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Number of Exceedances</w:t>
            </w:r>
          </w:p>
        </w:tc>
        <w:tc>
          <w:tcPr>
            <w:tcW w:w="1017" w:type="dxa"/>
            <w:tcBorders>
              <w:top w:val="single" w:sz="6" w:space="0" w:color="00B4E1"/>
              <w:bottom w:val="single" w:sz="6" w:space="0" w:color="00B4E1"/>
            </w:tcBorders>
          </w:tcPr>
          <w:p w14:paraId="79A26BB2" w14:textId="6AF26476"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Max (ppb)</w:t>
            </w:r>
          </w:p>
        </w:tc>
        <w:tc>
          <w:tcPr>
            <w:tcW w:w="1017" w:type="dxa"/>
            <w:tcBorders>
              <w:top w:val="single" w:sz="6" w:space="0" w:color="00B4E1"/>
              <w:bottom w:val="single" w:sz="6" w:space="0" w:color="00B4E1"/>
            </w:tcBorders>
          </w:tcPr>
          <w:p w14:paraId="23300520" w14:textId="5ED3B039"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99th percentile</w:t>
            </w:r>
          </w:p>
        </w:tc>
        <w:tc>
          <w:tcPr>
            <w:tcW w:w="1017" w:type="dxa"/>
            <w:tcBorders>
              <w:top w:val="single" w:sz="6" w:space="0" w:color="00B4E1"/>
              <w:bottom w:val="single" w:sz="6" w:space="0" w:color="00B4E1"/>
            </w:tcBorders>
          </w:tcPr>
          <w:p w14:paraId="5F741E03" w14:textId="7A5C6C1D"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98th percentile</w:t>
            </w:r>
          </w:p>
        </w:tc>
        <w:tc>
          <w:tcPr>
            <w:tcW w:w="1017" w:type="dxa"/>
            <w:tcBorders>
              <w:top w:val="single" w:sz="6" w:space="0" w:color="00B4E1"/>
              <w:bottom w:val="single" w:sz="6" w:space="0" w:color="00B4E1"/>
            </w:tcBorders>
          </w:tcPr>
          <w:p w14:paraId="1C35EC4B" w14:textId="127CA711"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95th percentile</w:t>
            </w:r>
          </w:p>
        </w:tc>
        <w:tc>
          <w:tcPr>
            <w:tcW w:w="1017" w:type="dxa"/>
            <w:tcBorders>
              <w:top w:val="single" w:sz="6" w:space="0" w:color="00B4E1"/>
              <w:bottom w:val="single" w:sz="6" w:space="0" w:color="00B4E1"/>
            </w:tcBorders>
          </w:tcPr>
          <w:p w14:paraId="18EF29DB" w14:textId="6FF2298C"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90th percentile</w:t>
            </w:r>
          </w:p>
        </w:tc>
        <w:tc>
          <w:tcPr>
            <w:tcW w:w="1017" w:type="dxa"/>
            <w:tcBorders>
              <w:top w:val="single" w:sz="6" w:space="0" w:color="00B4E1"/>
              <w:bottom w:val="single" w:sz="6" w:space="0" w:color="00B4E1"/>
            </w:tcBorders>
          </w:tcPr>
          <w:p w14:paraId="11E3ABAC" w14:textId="4DA6C758"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75th percentile</w:t>
            </w:r>
          </w:p>
        </w:tc>
        <w:tc>
          <w:tcPr>
            <w:tcW w:w="1017" w:type="dxa"/>
            <w:tcBorders>
              <w:top w:val="single" w:sz="6" w:space="0" w:color="00B4E1"/>
              <w:bottom w:val="single" w:sz="6" w:space="0" w:color="00B4E1"/>
              <w:right w:val="single" w:sz="6" w:space="0" w:color="00B4E1"/>
            </w:tcBorders>
          </w:tcPr>
          <w:p w14:paraId="4EA0579E" w14:textId="56056BA0"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50th percentile</w:t>
            </w:r>
          </w:p>
        </w:tc>
      </w:tr>
      <w:tr w:rsidR="4D4F6171" w:rsidRPr="00751529" w14:paraId="6CEA5148"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034C815C" w14:textId="33C74504" w:rsidR="4D4F6171" w:rsidRPr="00751529" w:rsidRDefault="4D4F6171" w:rsidP="372A864B">
            <w:pPr>
              <w:rPr>
                <w:rFonts w:eastAsia="VIC" w:cs="VIC"/>
                <w:sz w:val="16"/>
                <w:szCs w:val="16"/>
              </w:rPr>
            </w:pPr>
            <w:r w:rsidRPr="372A864B">
              <w:rPr>
                <w:rFonts w:eastAsia="VIC" w:cs="VIC"/>
                <w:sz w:val="16"/>
                <w:szCs w:val="16"/>
              </w:rPr>
              <w:t>2021</w:t>
            </w:r>
          </w:p>
        </w:tc>
        <w:tc>
          <w:tcPr>
            <w:tcW w:w="1017" w:type="dxa"/>
          </w:tcPr>
          <w:p w14:paraId="7C324BCF" w14:textId="2D260A3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93.70</w:t>
            </w:r>
          </w:p>
        </w:tc>
        <w:tc>
          <w:tcPr>
            <w:tcW w:w="1017" w:type="dxa"/>
          </w:tcPr>
          <w:p w14:paraId="423C9B6E" w14:textId="1FF4831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6FE0240A" w14:textId="1E0133E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50.7</w:t>
            </w:r>
          </w:p>
        </w:tc>
        <w:tc>
          <w:tcPr>
            <w:tcW w:w="1017" w:type="dxa"/>
          </w:tcPr>
          <w:p w14:paraId="443249DC" w14:textId="0BF453F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40.53</w:t>
            </w:r>
          </w:p>
        </w:tc>
        <w:tc>
          <w:tcPr>
            <w:tcW w:w="1017" w:type="dxa"/>
          </w:tcPr>
          <w:p w14:paraId="0EF943F1" w14:textId="3F27855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36.45</w:t>
            </w:r>
          </w:p>
        </w:tc>
        <w:tc>
          <w:tcPr>
            <w:tcW w:w="1017" w:type="dxa"/>
          </w:tcPr>
          <w:p w14:paraId="2846E941" w14:textId="29F5BE0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32.60</w:t>
            </w:r>
          </w:p>
        </w:tc>
        <w:tc>
          <w:tcPr>
            <w:tcW w:w="1017" w:type="dxa"/>
          </w:tcPr>
          <w:p w14:paraId="0134A994" w14:textId="0929914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29.09</w:t>
            </w:r>
          </w:p>
        </w:tc>
        <w:tc>
          <w:tcPr>
            <w:tcW w:w="1017" w:type="dxa"/>
          </w:tcPr>
          <w:p w14:paraId="4AD95F4B" w14:textId="2A94D78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24.28</w:t>
            </w:r>
          </w:p>
        </w:tc>
        <w:tc>
          <w:tcPr>
            <w:tcW w:w="1017" w:type="dxa"/>
          </w:tcPr>
          <w:p w14:paraId="40BA4534" w14:textId="21FC12F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18.65</w:t>
            </w:r>
          </w:p>
        </w:tc>
      </w:tr>
      <w:tr w:rsidR="4D4F6171" w:rsidRPr="00751529" w14:paraId="16AE8741"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3E009054" w14:textId="7DCA786F" w:rsidR="4D4F6171" w:rsidRPr="00751529" w:rsidRDefault="4D4F6171" w:rsidP="372A864B">
            <w:pPr>
              <w:rPr>
                <w:rFonts w:eastAsia="VIC" w:cs="VIC"/>
                <w:sz w:val="16"/>
                <w:szCs w:val="16"/>
              </w:rPr>
            </w:pPr>
            <w:r w:rsidRPr="372A864B">
              <w:rPr>
                <w:rFonts w:eastAsia="VIC" w:cs="VIC"/>
                <w:sz w:val="16"/>
                <w:szCs w:val="16"/>
              </w:rPr>
              <w:t>2020</w:t>
            </w:r>
          </w:p>
        </w:tc>
        <w:tc>
          <w:tcPr>
            <w:tcW w:w="1017" w:type="dxa"/>
          </w:tcPr>
          <w:p w14:paraId="56AF681B" w14:textId="3EE48EE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97.81</w:t>
            </w:r>
          </w:p>
        </w:tc>
        <w:tc>
          <w:tcPr>
            <w:tcW w:w="1017" w:type="dxa"/>
          </w:tcPr>
          <w:p w14:paraId="46371443" w14:textId="17420D3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2F605BFA" w14:textId="052DED2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64.8</w:t>
            </w:r>
          </w:p>
        </w:tc>
        <w:tc>
          <w:tcPr>
            <w:tcW w:w="1017" w:type="dxa"/>
          </w:tcPr>
          <w:p w14:paraId="2559D4F9" w14:textId="419600F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39.53</w:t>
            </w:r>
          </w:p>
        </w:tc>
        <w:tc>
          <w:tcPr>
            <w:tcW w:w="1017" w:type="dxa"/>
          </w:tcPr>
          <w:p w14:paraId="3AC6F14B" w14:textId="3787084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37.84</w:t>
            </w:r>
          </w:p>
        </w:tc>
        <w:tc>
          <w:tcPr>
            <w:tcW w:w="1017" w:type="dxa"/>
          </w:tcPr>
          <w:p w14:paraId="0152505C" w14:textId="3300C9D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35.23</w:t>
            </w:r>
          </w:p>
        </w:tc>
        <w:tc>
          <w:tcPr>
            <w:tcW w:w="1017" w:type="dxa"/>
          </w:tcPr>
          <w:p w14:paraId="559F2EDE" w14:textId="6D1042A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32.43</w:t>
            </w:r>
          </w:p>
        </w:tc>
        <w:tc>
          <w:tcPr>
            <w:tcW w:w="1017" w:type="dxa"/>
          </w:tcPr>
          <w:p w14:paraId="15EDE353" w14:textId="5FBA836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26.67</w:t>
            </w:r>
          </w:p>
        </w:tc>
        <w:tc>
          <w:tcPr>
            <w:tcW w:w="1017" w:type="dxa"/>
          </w:tcPr>
          <w:p w14:paraId="23B4C8E0" w14:textId="1278481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19.20</w:t>
            </w:r>
          </w:p>
        </w:tc>
      </w:tr>
      <w:tr w:rsidR="4D4F6171" w:rsidRPr="00751529" w14:paraId="754B251E"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5A13313F" w14:textId="1BBE7ED8" w:rsidR="4D4F6171" w:rsidRPr="00751529" w:rsidRDefault="4D4F6171" w:rsidP="372A864B">
            <w:pPr>
              <w:rPr>
                <w:rFonts w:eastAsia="VIC" w:cs="VIC"/>
                <w:sz w:val="16"/>
                <w:szCs w:val="16"/>
              </w:rPr>
            </w:pPr>
            <w:r w:rsidRPr="372A864B">
              <w:rPr>
                <w:rFonts w:eastAsia="VIC" w:cs="VIC"/>
                <w:sz w:val="16"/>
                <w:szCs w:val="16"/>
              </w:rPr>
              <w:t>2019</w:t>
            </w:r>
          </w:p>
        </w:tc>
        <w:tc>
          <w:tcPr>
            <w:tcW w:w="1017" w:type="dxa"/>
          </w:tcPr>
          <w:p w14:paraId="367349A0" w14:textId="47626CA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97.81</w:t>
            </w:r>
          </w:p>
        </w:tc>
        <w:tc>
          <w:tcPr>
            <w:tcW w:w="1017" w:type="dxa"/>
          </w:tcPr>
          <w:p w14:paraId="6C2A6F0A" w14:textId="52A2A2F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5E602B6E" w14:textId="2500D65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49.1</w:t>
            </w:r>
          </w:p>
        </w:tc>
        <w:tc>
          <w:tcPr>
            <w:tcW w:w="1017" w:type="dxa"/>
          </w:tcPr>
          <w:p w14:paraId="7CCB490F" w14:textId="6CEAC62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43.52</w:t>
            </w:r>
          </w:p>
        </w:tc>
        <w:tc>
          <w:tcPr>
            <w:tcW w:w="1017" w:type="dxa"/>
          </w:tcPr>
          <w:p w14:paraId="7F80FD55" w14:textId="0F637D0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41.64</w:t>
            </w:r>
          </w:p>
        </w:tc>
        <w:tc>
          <w:tcPr>
            <w:tcW w:w="1017" w:type="dxa"/>
          </w:tcPr>
          <w:p w14:paraId="1A5F5D0C" w14:textId="139A266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36.70</w:t>
            </w:r>
          </w:p>
        </w:tc>
        <w:tc>
          <w:tcPr>
            <w:tcW w:w="1017" w:type="dxa"/>
          </w:tcPr>
          <w:p w14:paraId="0F856777" w14:textId="124CA0A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32.54</w:t>
            </w:r>
          </w:p>
        </w:tc>
        <w:tc>
          <w:tcPr>
            <w:tcW w:w="1017" w:type="dxa"/>
          </w:tcPr>
          <w:p w14:paraId="5B49CBA0" w14:textId="68A3541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27.90</w:t>
            </w:r>
          </w:p>
        </w:tc>
        <w:tc>
          <w:tcPr>
            <w:tcW w:w="1017" w:type="dxa"/>
          </w:tcPr>
          <w:p w14:paraId="6EE786F4" w14:textId="6AEB55B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21.70</w:t>
            </w:r>
          </w:p>
        </w:tc>
      </w:tr>
      <w:tr w:rsidR="4D4F6171" w:rsidRPr="00751529" w14:paraId="43BAFD41"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55B41382" w14:textId="61FEE0D9" w:rsidR="4D4F6171" w:rsidRPr="00751529" w:rsidRDefault="4D4F6171" w:rsidP="372A864B">
            <w:pPr>
              <w:rPr>
                <w:rFonts w:eastAsia="VIC" w:cs="VIC"/>
                <w:sz w:val="16"/>
                <w:szCs w:val="16"/>
              </w:rPr>
            </w:pPr>
            <w:r w:rsidRPr="372A864B">
              <w:rPr>
                <w:rFonts w:eastAsia="VIC" w:cs="VIC"/>
                <w:sz w:val="16"/>
                <w:szCs w:val="16"/>
              </w:rPr>
              <w:t>2018</w:t>
            </w:r>
          </w:p>
        </w:tc>
        <w:tc>
          <w:tcPr>
            <w:tcW w:w="1017" w:type="dxa"/>
          </w:tcPr>
          <w:p w14:paraId="14C3DD22" w14:textId="7AA142C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98.63</w:t>
            </w:r>
          </w:p>
        </w:tc>
        <w:tc>
          <w:tcPr>
            <w:tcW w:w="1017" w:type="dxa"/>
          </w:tcPr>
          <w:p w14:paraId="08EDEAB0" w14:textId="12E33D5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44D7B791" w14:textId="7F9121D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46.0</w:t>
            </w:r>
          </w:p>
        </w:tc>
        <w:tc>
          <w:tcPr>
            <w:tcW w:w="1017" w:type="dxa"/>
          </w:tcPr>
          <w:p w14:paraId="60FA38E1" w14:textId="5E97DF4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40.64</w:t>
            </w:r>
          </w:p>
        </w:tc>
        <w:tc>
          <w:tcPr>
            <w:tcW w:w="1017" w:type="dxa"/>
          </w:tcPr>
          <w:p w14:paraId="42D60A46" w14:textId="53CE24B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38.00</w:t>
            </w:r>
          </w:p>
        </w:tc>
        <w:tc>
          <w:tcPr>
            <w:tcW w:w="1017" w:type="dxa"/>
          </w:tcPr>
          <w:p w14:paraId="06E7E2FF" w14:textId="1BDCAF3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35.05</w:t>
            </w:r>
          </w:p>
        </w:tc>
        <w:tc>
          <w:tcPr>
            <w:tcW w:w="1017" w:type="dxa"/>
          </w:tcPr>
          <w:p w14:paraId="6481EC1E" w14:textId="4B243FA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32.00</w:t>
            </w:r>
          </w:p>
        </w:tc>
        <w:tc>
          <w:tcPr>
            <w:tcW w:w="1017" w:type="dxa"/>
          </w:tcPr>
          <w:p w14:paraId="0EB4D119" w14:textId="0211319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27.00</w:t>
            </w:r>
          </w:p>
        </w:tc>
        <w:tc>
          <w:tcPr>
            <w:tcW w:w="1017" w:type="dxa"/>
          </w:tcPr>
          <w:p w14:paraId="4F4C6968" w14:textId="4F6DDF2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21.00</w:t>
            </w:r>
          </w:p>
        </w:tc>
      </w:tr>
      <w:tr w:rsidR="4D4F6171" w:rsidRPr="00751529" w14:paraId="4C0E71F6"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77EA9F11" w14:textId="36C385DE" w:rsidR="4D4F6171" w:rsidRPr="00751529" w:rsidRDefault="4D4F6171" w:rsidP="372A864B">
            <w:pPr>
              <w:rPr>
                <w:rFonts w:eastAsia="VIC" w:cs="VIC"/>
                <w:sz w:val="16"/>
                <w:szCs w:val="16"/>
              </w:rPr>
            </w:pPr>
            <w:r w:rsidRPr="372A864B">
              <w:rPr>
                <w:rFonts w:eastAsia="VIC" w:cs="VIC"/>
                <w:sz w:val="16"/>
                <w:szCs w:val="16"/>
              </w:rPr>
              <w:t>2017</w:t>
            </w:r>
          </w:p>
        </w:tc>
        <w:tc>
          <w:tcPr>
            <w:tcW w:w="1017" w:type="dxa"/>
          </w:tcPr>
          <w:p w14:paraId="452804EC" w14:textId="56A95FC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92.88</w:t>
            </w:r>
          </w:p>
        </w:tc>
        <w:tc>
          <w:tcPr>
            <w:tcW w:w="1017" w:type="dxa"/>
          </w:tcPr>
          <w:p w14:paraId="33568DDF" w14:textId="137C5A0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658C77FE" w14:textId="3C93B55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50.0</w:t>
            </w:r>
          </w:p>
        </w:tc>
        <w:tc>
          <w:tcPr>
            <w:tcW w:w="1017" w:type="dxa"/>
          </w:tcPr>
          <w:p w14:paraId="69FCA222" w14:textId="021DD1D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47.24</w:t>
            </w:r>
          </w:p>
        </w:tc>
        <w:tc>
          <w:tcPr>
            <w:tcW w:w="1017" w:type="dxa"/>
          </w:tcPr>
          <w:p w14:paraId="2B5A179E" w14:textId="6035043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42.48</w:t>
            </w:r>
          </w:p>
        </w:tc>
        <w:tc>
          <w:tcPr>
            <w:tcW w:w="1017" w:type="dxa"/>
          </w:tcPr>
          <w:p w14:paraId="231F64A1" w14:textId="237D669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39.00</w:t>
            </w:r>
          </w:p>
        </w:tc>
        <w:tc>
          <w:tcPr>
            <w:tcW w:w="1017" w:type="dxa"/>
          </w:tcPr>
          <w:p w14:paraId="040D777B" w14:textId="150EC93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35.20</w:t>
            </w:r>
          </w:p>
        </w:tc>
        <w:tc>
          <w:tcPr>
            <w:tcW w:w="1017" w:type="dxa"/>
          </w:tcPr>
          <w:p w14:paraId="1A12B5F0" w14:textId="244CC8C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29.00</w:t>
            </w:r>
          </w:p>
        </w:tc>
        <w:tc>
          <w:tcPr>
            <w:tcW w:w="1017" w:type="dxa"/>
          </w:tcPr>
          <w:p w14:paraId="22642F98" w14:textId="42F54E4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23.00</w:t>
            </w:r>
          </w:p>
        </w:tc>
      </w:tr>
    </w:tbl>
    <w:p w14:paraId="3CD9EFFB" w14:textId="7C3372C0" w:rsidR="4D4F6171" w:rsidRPr="00751529" w:rsidRDefault="4D4F6171" w:rsidP="372A864B">
      <w:pPr>
        <w:rPr>
          <w:rFonts w:eastAsia="VIC" w:cs="VIC"/>
          <w:color w:val="333333"/>
          <w:sz w:val="24"/>
          <w:szCs w:val="24"/>
        </w:rPr>
      </w:pPr>
    </w:p>
    <w:p w14:paraId="597056AC" w14:textId="460D794E" w:rsidR="54D22CC5" w:rsidRPr="008F18AF" w:rsidRDefault="08B1D7DE" w:rsidP="372A864B">
      <w:pPr>
        <w:rPr>
          <w:rFonts w:eastAsia="VIC" w:cs="VIC"/>
          <w:color w:val="333333"/>
        </w:rPr>
      </w:pPr>
      <w:r w:rsidRPr="008F18AF">
        <w:rPr>
          <w:rFonts w:eastAsia="VIC" w:cs="VIC"/>
          <w:color w:val="333333"/>
        </w:rPr>
        <w:t>Table 43: Geelong South NO</w:t>
      </w:r>
      <w:r w:rsidRPr="008F18AF">
        <w:rPr>
          <w:rFonts w:eastAsia="VIC" w:cs="VIC"/>
          <w:color w:val="333333"/>
          <w:vertAlign w:val="subscript"/>
        </w:rPr>
        <w:t>2</w:t>
      </w:r>
      <w:r w:rsidRPr="008F18AF">
        <w:rPr>
          <w:rFonts w:eastAsia="VIC" w:cs="VIC"/>
          <w:color w:val="333333"/>
        </w:rPr>
        <w:t xml:space="preserve"> percentiles</w:t>
      </w:r>
    </w:p>
    <w:tbl>
      <w:tblPr>
        <w:tblStyle w:val="GridTable4-Accent1"/>
        <w:tblW w:w="0" w:type="auto"/>
        <w:tblLayout w:type="fixed"/>
        <w:tblLook w:val="06A0" w:firstRow="1" w:lastRow="0" w:firstColumn="1" w:lastColumn="0" w:noHBand="1" w:noVBand="1"/>
      </w:tblPr>
      <w:tblGrid>
        <w:gridCol w:w="1017"/>
        <w:gridCol w:w="1017"/>
        <w:gridCol w:w="1017"/>
        <w:gridCol w:w="1017"/>
        <w:gridCol w:w="1017"/>
        <w:gridCol w:w="1017"/>
        <w:gridCol w:w="1017"/>
        <w:gridCol w:w="1017"/>
        <w:gridCol w:w="1017"/>
        <w:gridCol w:w="1017"/>
      </w:tblGrid>
      <w:tr w:rsidR="4D4F6171" w:rsidRPr="00751529" w14:paraId="23D91B76"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top w:val="single" w:sz="6" w:space="0" w:color="00B4E1"/>
              <w:left w:val="single" w:sz="6" w:space="0" w:color="00B4E1"/>
              <w:bottom w:val="single" w:sz="6" w:space="0" w:color="00B4E1"/>
            </w:tcBorders>
          </w:tcPr>
          <w:p w14:paraId="48A32D65" w14:textId="2B2654C7" w:rsidR="4D4F6171" w:rsidRPr="00751529" w:rsidRDefault="4D4F6171" w:rsidP="372A864B">
            <w:pPr>
              <w:rPr>
                <w:rFonts w:eastAsia="VIC" w:cs="VIC"/>
                <w:sz w:val="16"/>
                <w:szCs w:val="16"/>
              </w:rPr>
            </w:pPr>
            <w:r w:rsidRPr="372A864B">
              <w:rPr>
                <w:rFonts w:eastAsia="VIC" w:cs="VIC"/>
                <w:sz w:val="16"/>
                <w:szCs w:val="16"/>
              </w:rPr>
              <w:t>Year</w:t>
            </w:r>
          </w:p>
        </w:tc>
        <w:tc>
          <w:tcPr>
            <w:tcW w:w="1017" w:type="dxa"/>
            <w:tcBorders>
              <w:top w:val="single" w:sz="6" w:space="0" w:color="00B4E1"/>
              <w:bottom w:val="single" w:sz="6" w:space="0" w:color="00B4E1"/>
            </w:tcBorders>
          </w:tcPr>
          <w:p w14:paraId="40B6793F" w14:textId="6741803D"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Data availability (% days)</w:t>
            </w:r>
          </w:p>
        </w:tc>
        <w:tc>
          <w:tcPr>
            <w:tcW w:w="1017" w:type="dxa"/>
            <w:tcBorders>
              <w:top w:val="single" w:sz="6" w:space="0" w:color="00B4E1"/>
              <w:bottom w:val="single" w:sz="6" w:space="0" w:color="00B4E1"/>
            </w:tcBorders>
          </w:tcPr>
          <w:p w14:paraId="2FEBD760" w14:textId="3F5D024B"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Number of Exceedances</w:t>
            </w:r>
          </w:p>
        </w:tc>
        <w:tc>
          <w:tcPr>
            <w:tcW w:w="1017" w:type="dxa"/>
            <w:tcBorders>
              <w:top w:val="single" w:sz="6" w:space="0" w:color="00B4E1"/>
              <w:bottom w:val="single" w:sz="6" w:space="0" w:color="00B4E1"/>
            </w:tcBorders>
          </w:tcPr>
          <w:p w14:paraId="2A5548BA" w14:textId="58365623"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Max (ppb)</w:t>
            </w:r>
          </w:p>
        </w:tc>
        <w:tc>
          <w:tcPr>
            <w:tcW w:w="1017" w:type="dxa"/>
            <w:tcBorders>
              <w:top w:val="single" w:sz="6" w:space="0" w:color="00B4E1"/>
              <w:bottom w:val="single" w:sz="6" w:space="0" w:color="00B4E1"/>
            </w:tcBorders>
          </w:tcPr>
          <w:p w14:paraId="652EB9EE" w14:textId="086EF54B"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99th percentile</w:t>
            </w:r>
          </w:p>
        </w:tc>
        <w:tc>
          <w:tcPr>
            <w:tcW w:w="1017" w:type="dxa"/>
            <w:tcBorders>
              <w:top w:val="single" w:sz="6" w:space="0" w:color="00B4E1"/>
              <w:bottom w:val="single" w:sz="6" w:space="0" w:color="00B4E1"/>
            </w:tcBorders>
          </w:tcPr>
          <w:p w14:paraId="547733D3" w14:textId="54A48E44"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98th percentile</w:t>
            </w:r>
          </w:p>
        </w:tc>
        <w:tc>
          <w:tcPr>
            <w:tcW w:w="1017" w:type="dxa"/>
            <w:tcBorders>
              <w:top w:val="single" w:sz="6" w:space="0" w:color="00B4E1"/>
              <w:bottom w:val="single" w:sz="6" w:space="0" w:color="00B4E1"/>
            </w:tcBorders>
          </w:tcPr>
          <w:p w14:paraId="1892F5D7" w14:textId="7F63104F"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95th percentile</w:t>
            </w:r>
          </w:p>
        </w:tc>
        <w:tc>
          <w:tcPr>
            <w:tcW w:w="1017" w:type="dxa"/>
            <w:tcBorders>
              <w:top w:val="single" w:sz="6" w:space="0" w:color="00B4E1"/>
              <w:bottom w:val="single" w:sz="6" w:space="0" w:color="00B4E1"/>
            </w:tcBorders>
          </w:tcPr>
          <w:p w14:paraId="487501D3" w14:textId="2BDBDD3E"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90th percentile</w:t>
            </w:r>
          </w:p>
        </w:tc>
        <w:tc>
          <w:tcPr>
            <w:tcW w:w="1017" w:type="dxa"/>
            <w:tcBorders>
              <w:top w:val="single" w:sz="6" w:space="0" w:color="00B4E1"/>
              <w:bottom w:val="single" w:sz="6" w:space="0" w:color="00B4E1"/>
            </w:tcBorders>
          </w:tcPr>
          <w:p w14:paraId="4631CA61" w14:textId="7FB5BE28"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75th percentile</w:t>
            </w:r>
          </w:p>
        </w:tc>
        <w:tc>
          <w:tcPr>
            <w:tcW w:w="1017" w:type="dxa"/>
            <w:tcBorders>
              <w:top w:val="single" w:sz="6" w:space="0" w:color="00B4E1"/>
              <w:bottom w:val="single" w:sz="6" w:space="0" w:color="00B4E1"/>
              <w:right w:val="single" w:sz="6" w:space="0" w:color="00B4E1"/>
            </w:tcBorders>
          </w:tcPr>
          <w:p w14:paraId="51F7D8F4" w14:textId="378AD6ED"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50th percentile</w:t>
            </w:r>
          </w:p>
        </w:tc>
      </w:tr>
      <w:tr w:rsidR="4D4F6171" w:rsidRPr="00751529" w14:paraId="438AFD4D"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586B1307" w14:textId="431EC814" w:rsidR="4D4F6171" w:rsidRPr="00751529" w:rsidRDefault="4D4F6171" w:rsidP="372A864B">
            <w:pPr>
              <w:rPr>
                <w:rFonts w:eastAsia="VIC" w:cs="VIC"/>
                <w:sz w:val="16"/>
                <w:szCs w:val="16"/>
              </w:rPr>
            </w:pPr>
            <w:r w:rsidRPr="372A864B">
              <w:rPr>
                <w:rFonts w:eastAsia="VIC" w:cs="VIC"/>
                <w:sz w:val="16"/>
                <w:szCs w:val="16"/>
              </w:rPr>
              <w:t>2021</w:t>
            </w:r>
          </w:p>
        </w:tc>
        <w:tc>
          <w:tcPr>
            <w:tcW w:w="1017" w:type="dxa"/>
          </w:tcPr>
          <w:p w14:paraId="56CD464D" w14:textId="65C24F0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97.53</w:t>
            </w:r>
          </w:p>
        </w:tc>
        <w:tc>
          <w:tcPr>
            <w:tcW w:w="1017" w:type="dxa"/>
          </w:tcPr>
          <w:p w14:paraId="09953F3F" w14:textId="1F9F2DF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143289E1" w14:textId="3145AA3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44.0</w:t>
            </w:r>
          </w:p>
        </w:tc>
        <w:tc>
          <w:tcPr>
            <w:tcW w:w="1017" w:type="dxa"/>
          </w:tcPr>
          <w:p w14:paraId="4DA9BFCA" w14:textId="2B54997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34.76</w:t>
            </w:r>
          </w:p>
        </w:tc>
        <w:tc>
          <w:tcPr>
            <w:tcW w:w="1017" w:type="dxa"/>
          </w:tcPr>
          <w:p w14:paraId="6C674C00" w14:textId="757C4F7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33.56</w:t>
            </w:r>
          </w:p>
        </w:tc>
        <w:tc>
          <w:tcPr>
            <w:tcW w:w="1017" w:type="dxa"/>
          </w:tcPr>
          <w:p w14:paraId="2ED24433" w14:textId="616AF6E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29.22</w:t>
            </w:r>
          </w:p>
        </w:tc>
        <w:tc>
          <w:tcPr>
            <w:tcW w:w="1017" w:type="dxa"/>
          </w:tcPr>
          <w:p w14:paraId="4C37D9D7" w14:textId="3FB229B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25.8</w:t>
            </w:r>
          </w:p>
        </w:tc>
        <w:tc>
          <w:tcPr>
            <w:tcW w:w="1017" w:type="dxa"/>
          </w:tcPr>
          <w:p w14:paraId="61707D12" w14:textId="0DAD2D4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19.02</w:t>
            </w:r>
          </w:p>
        </w:tc>
        <w:tc>
          <w:tcPr>
            <w:tcW w:w="1017" w:type="dxa"/>
          </w:tcPr>
          <w:p w14:paraId="57632E77" w14:textId="707BD53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12.65</w:t>
            </w:r>
          </w:p>
        </w:tc>
      </w:tr>
      <w:tr w:rsidR="4D4F6171" w:rsidRPr="00751529" w14:paraId="114C3CE3"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3A0B57F2" w14:textId="02B5E4E9" w:rsidR="4D4F6171" w:rsidRPr="00751529" w:rsidRDefault="4D4F6171" w:rsidP="372A864B">
            <w:pPr>
              <w:rPr>
                <w:rFonts w:eastAsia="VIC" w:cs="VIC"/>
                <w:sz w:val="16"/>
                <w:szCs w:val="16"/>
              </w:rPr>
            </w:pPr>
            <w:r w:rsidRPr="372A864B">
              <w:rPr>
                <w:rFonts w:eastAsia="VIC" w:cs="VIC"/>
                <w:sz w:val="16"/>
                <w:szCs w:val="16"/>
              </w:rPr>
              <w:t>2020</w:t>
            </w:r>
          </w:p>
        </w:tc>
        <w:tc>
          <w:tcPr>
            <w:tcW w:w="1017" w:type="dxa"/>
          </w:tcPr>
          <w:p w14:paraId="46B7F75E" w14:textId="2FCED48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97.27</w:t>
            </w:r>
          </w:p>
        </w:tc>
        <w:tc>
          <w:tcPr>
            <w:tcW w:w="1017" w:type="dxa"/>
          </w:tcPr>
          <w:p w14:paraId="5FFC2D22" w14:textId="12B5A3F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336B079E" w14:textId="29D3DD0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52.8</w:t>
            </w:r>
          </w:p>
        </w:tc>
        <w:tc>
          <w:tcPr>
            <w:tcW w:w="1017" w:type="dxa"/>
          </w:tcPr>
          <w:p w14:paraId="12AED346" w14:textId="6254973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41.34</w:t>
            </w:r>
          </w:p>
        </w:tc>
        <w:tc>
          <w:tcPr>
            <w:tcW w:w="1017" w:type="dxa"/>
          </w:tcPr>
          <w:p w14:paraId="2455EFE1" w14:textId="6FE3925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34.88</w:t>
            </w:r>
          </w:p>
        </w:tc>
        <w:tc>
          <w:tcPr>
            <w:tcW w:w="1017" w:type="dxa"/>
          </w:tcPr>
          <w:p w14:paraId="6B479690" w14:textId="07D58A6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28.33</w:t>
            </w:r>
          </w:p>
        </w:tc>
        <w:tc>
          <w:tcPr>
            <w:tcW w:w="1017" w:type="dxa"/>
          </w:tcPr>
          <w:p w14:paraId="0E7EAA33" w14:textId="408D4DB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25.8</w:t>
            </w:r>
          </w:p>
        </w:tc>
        <w:tc>
          <w:tcPr>
            <w:tcW w:w="1017" w:type="dxa"/>
          </w:tcPr>
          <w:p w14:paraId="727545EF" w14:textId="0D20919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20.90</w:t>
            </w:r>
          </w:p>
        </w:tc>
        <w:tc>
          <w:tcPr>
            <w:tcW w:w="1017" w:type="dxa"/>
          </w:tcPr>
          <w:p w14:paraId="4FABA6C6" w14:textId="651F005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13.40</w:t>
            </w:r>
          </w:p>
        </w:tc>
      </w:tr>
      <w:tr w:rsidR="4D4F6171" w:rsidRPr="00751529" w14:paraId="7778BA4B"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6D4282A9" w14:textId="6FBA7732" w:rsidR="4D4F6171" w:rsidRPr="00751529" w:rsidRDefault="4D4F6171" w:rsidP="372A864B">
            <w:pPr>
              <w:rPr>
                <w:rFonts w:eastAsia="VIC" w:cs="VIC"/>
                <w:sz w:val="16"/>
                <w:szCs w:val="16"/>
              </w:rPr>
            </w:pPr>
            <w:r w:rsidRPr="372A864B">
              <w:rPr>
                <w:rFonts w:eastAsia="VIC" w:cs="VIC"/>
                <w:sz w:val="16"/>
                <w:szCs w:val="16"/>
              </w:rPr>
              <w:t>2019</w:t>
            </w:r>
          </w:p>
        </w:tc>
        <w:tc>
          <w:tcPr>
            <w:tcW w:w="1017" w:type="dxa"/>
          </w:tcPr>
          <w:p w14:paraId="67D7B82E" w14:textId="69990E4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95.62</w:t>
            </w:r>
          </w:p>
        </w:tc>
        <w:tc>
          <w:tcPr>
            <w:tcW w:w="1017" w:type="dxa"/>
          </w:tcPr>
          <w:p w14:paraId="25C0D40E" w14:textId="3A6CB67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5642F368" w14:textId="530345F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38.2</w:t>
            </w:r>
          </w:p>
        </w:tc>
        <w:tc>
          <w:tcPr>
            <w:tcW w:w="1017" w:type="dxa"/>
          </w:tcPr>
          <w:p w14:paraId="7901124D" w14:textId="1E54355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34.51</w:t>
            </w:r>
          </w:p>
        </w:tc>
        <w:tc>
          <w:tcPr>
            <w:tcW w:w="1017" w:type="dxa"/>
          </w:tcPr>
          <w:p w14:paraId="081D868B" w14:textId="3405923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31.34</w:t>
            </w:r>
          </w:p>
        </w:tc>
        <w:tc>
          <w:tcPr>
            <w:tcW w:w="1017" w:type="dxa"/>
          </w:tcPr>
          <w:p w14:paraId="6FA89F61" w14:textId="226CBAA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29.04</w:t>
            </w:r>
          </w:p>
        </w:tc>
        <w:tc>
          <w:tcPr>
            <w:tcW w:w="1017" w:type="dxa"/>
          </w:tcPr>
          <w:p w14:paraId="16BFA10B" w14:textId="2E7F9A5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25.3</w:t>
            </w:r>
          </w:p>
        </w:tc>
        <w:tc>
          <w:tcPr>
            <w:tcW w:w="1017" w:type="dxa"/>
          </w:tcPr>
          <w:p w14:paraId="5FAB5920" w14:textId="1E5AE57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21.20</w:t>
            </w:r>
          </w:p>
        </w:tc>
        <w:tc>
          <w:tcPr>
            <w:tcW w:w="1017" w:type="dxa"/>
          </w:tcPr>
          <w:p w14:paraId="37863987" w14:textId="4A65AC4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13.90</w:t>
            </w:r>
          </w:p>
        </w:tc>
      </w:tr>
      <w:tr w:rsidR="4D4F6171" w:rsidRPr="00751529" w14:paraId="7CAB3135"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28248053" w14:textId="2B9D5B3C" w:rsidR="4D4F6171" w:rsidRPr="00751529" w:rsidRDefault="4D4F6171" w:rsidP="372A864B">
            <w:pPr>
              <w:rPr>
                <w:rFonts w:eastAsia="VIC" w:cs="VIC"/>
                <w:sz w:val="16"/>
                <w:szCs w:val="16"/>
              </w:rPr>
            </w:pPr>
            <w:r w:rsidRPr="372A864B">
              <w:rPr>
                <w:rFonts w:eastAsia="VIC" w:cs="VIC"/>
                <w:sz w:val="16"/>
                <w:szCs w:val="16"/>
              </w:rPr>
              <w:t>2018</w:t>
            </w:r>
          </w:p>
        </w:tc>
        <w:tc>
          <w:tcPr>
            <w:tcW w:w="1017" w:type="dxa"/>
          </w:tcPr>
          <w:p w14:paraId="7033FA69" w14:textId="2B8BFBF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88.22</w:t>
            </w:r>
          </w:p>
        </w:tc>
        <w:tc>
          <w:tcPr>
            <w:tcW w:w="1017" w:type="dxa"/>
          </w:tcPr>
          <w:p w14:paraId="2D4B3416" w14:textId="3C6C316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059EE309" w14:textId="3AC4ABE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51.0</w:t>
            </w:r>
          </w:p>
        </w:tc>
        <w:tc>
          <w:tcPr>
            <w:tcW w:w="1017" w:type="dxa"/>
          </w:tcPr>
          <w:p w14:paraId="0AA41647" w14:textId="4D876A0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37.58</w:t>
            </w:r>
          </w:p>
        </w:tc>
        <w:tc>
          <w:tcPr>
            <w:tcW w:w="1017" w:type="dxa"/>
          </w:tcPr>
          <w:p w14:paraId="4C42E297" w14:textId="64256EC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34.00</w:t>
            </w:r>
          </w:p>
        </w:tc>
        <w:tc>
          <w:tcPr>
            <w:tcW w:w="1017" w:type="dxa"/>
          </w:tcPr>
          <w:p w14:paraId="007A02FD" w14:textId="2201359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29.95</w:t>
            </w:r>
          </w:p>
        </w:tc>
        <w:tc>
          <w:tcPr>
            <w:tcW w:w="1017" w:type="dxa"/>
          </w:tcPr>
          <w:p w14:paraId="6D4A449F" w14:textId="75C77DB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26.0</w:t>
            </w:r>
          </w:p>
        </w:tc>
        <w:tc>
          <w:tcPr>
            <w:tcW w:w="1017" w:type="dxa"/>
          </w:tcPr>
          <w:p w14:paraId="48535145" w14:textId="371A149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19.00</w:t>
            </w:r>
          </w:p>
        </w:tc>
        <w:tc>
          <w:tcPr>
            <w:tcW w:w="1017" w:type="dxa"/>
          </w:tcPr>
          <w:p w14:paraId="464A050F" w14:textId="242F61A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14.00</w:t>
            </w:r>
          </w:p>
        </w:tc>
      </w:tr>
      <w:tr w:rsidR="4D4F6171" w:rsidRPr="00751529" w14:paraId="45831C9D"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681F4009" w14:textId="4520AE96" w:rsidR="4D4F6171" w:rsidRPr="00751529" w:rsidRDefault="4D4F6171" w:rsidP="372A864B">
            <w:pPr>
              <w:rPr>
                <w:rFonts w:eastAsia="VIC" w:cs="VIC"/>
                <w:sz w:val="16"/>
                <w:szCs w:val="16"/>
              </w:rPr>
            </w:pPr>
            <w:r w:rsidRPr="372A864B">
              <w:rPr>
                <w:rFonts w:eastAsia="VIC" w:cs="VIC"/>
                <w:sz w:val="16"/>
                <w:szCs w:val="16"/>
              </w:rPr>
              <w:t>2017</w:t>
            </w:r>
          </w:p>
        </w:tc>
        <w:tc>
          <w:tcPr>
            <w:tcW w:w="1017" w:type="dxa"/>
          </w:tcPr>
          <w:p w14:paraId="7BED3F04" w14:textId="660595F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94.79</w:t>
            </w:r>
          </w:p>
        </w:tc>
        <w:tc>
          <w:tcPr>
            <w:tcW w:w="1017" w:type="dxa"/>
          </w:tcPr>
          <w:p w14:paraId="21D7015F" w14:textId="4FA3468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13F1842B" w14:textId="76BA6CE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42.0</w:t>
            </w:r>
          </w:p>
        </w:tc>
        <w:tc>
          <w:tcPr>
            <w:tcW w:w="1017" w:type="dxa"/>
          </w:tcPr>
          <w:p w14:paraId="0DBBFD33" w14:textId="1F29914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37.75</w:t>
            </w:r>
          </w:p>
        </w:tc>
        <w:tc>
          <w:tcPr>
            <w:tcW w:w="1017" w:type="dxa"/>
          </w:tcPr>
          <w:p w14:paraId="709709EF" w14:textId="0EADD8F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34.00</w:t>
            </w:r>
          </w:p>
        </w:tc>
        <w:tc>
          <w:tcPr>
            <w:tcW w:w="1017" w:type="dxa"/>
          </w:tcPr>
          <w:p w14:paraId="2079629D" w14:textId="715D8E5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30.00</w:t>
            </w:r>
          </w:p>
        </w:tc>
        <w:tc>
          <w:tcPr>
            <w:tcW w:w="1017" w:type="dxa"/>
          </w:tcPr>
          <w:p w14:paraId="3752ABD8" w14:textId="7B3F2A8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27.0</w:t>
            </w:r>
          </w:p>
        </w:tc>
        <w:tc>
          <w:tcPr>
            <w:tcW w:w="1017" w:type="dxa"/>
          </w:tcPr>
          <w:p w14:paraId="2C2D0549" w14:textId="69A1FCD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21.00</w:t>
            </w:r>
          </w:p>
        </w:tc>
        <w:tc>
          <w:tcPr>
            <w:tcW w:w="1017" w:type="dxa"/>
          </w:tcPr>
          <w:p w14:paraId="1FE1A4FC" w14:textId="0064327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15.00</w:t>
            </w:r>
          </w:p>
        </w:tc>
      </w:tr>
    </w:tbl>
    <w:p w14:paraId="40E416E8" w14:textId="0F49FCA0" w:rsidR="4D4F6171" w:rsidRPr="00751529" w:rsidRDefault="4D4F6171" w:rsidP="372A864B">
      <w:pPr>
        <w:rPr>
          <w:rFonts w:eastAsia="VIC" w:cs="VIC"/>
          <w:color w:val="333333"/>
          <w:sz w:val="24"/>
          <w:szCs w:val="24"/>
        </w:rPr>
      </w:pPr>
    </w:p>
    <w:p w14:paraId="67E02367" w14:textId="125D5807" w:rsidR="54D22CC5" w:rsidRPr="008F18AF" w:rsidRDefault="08B1D7DE" w:rsidP="372A864B">
      <w:pPr>
        <w:rPr>
          <w:rFonts w:eastAsia="VIC" w:cs="VIC"/>
          <w:color w:val="333333"/>
        </w:rPr>
      </w:pPr>
      <w:r w:rsidRPr="008F18AF">
        <w:rPr>
          <w:rFonts w:eastAsia="VIC" w:cs="VIC"/>
          <w:color w:val="333333"/>
        </w:rPr>
        <w:t>Table 44: Traralgon NO</w:t>
      </w:r>
      <w:r w:rsidRPr="008F18AF">
        <w:rPr>
          <w:rFonts w:eastAsia="VIC" w:cs="VIC"/>
          <w:color w:val="333333"/>
          <w:vertAlign w:val="subscript"/>
        </w:rPr>
        <w:t>2</w:t>
      </w:r>
      <w:r w:rsidRPr="008F18AF">
        <w:rPr>
          <w:rFonts w:eastAsia="VIC" w:cs="VIC"/>
          <w:color w:val="333333"/>
        </w:rPr>
        <w:t xml:space="preserve"> percentiles</w:t>
      </w:r>
    </w:p>
    <w:tbl>
      <w:tblPr>
        <w:tblStyle w:val="GridTable4-Accent1"/>
        <w:tblW w:w="0" w:type="auto"/>
        <w:tblLayout w:type="fixed"/>
        <w:tblLook w:val="06A0" w:firstRow="1" w:lastRow="0" w:firstColumn="1" w:lastColumn="0" w:noHBand="1" w:noVBand="1"/>
      </w:tblPr>
      <w:tblGrid>
        <w:gridCol w:w="1017"/>
        <w:gridCol w:w="1017"/>
        <w:gridCol w:w="1017"/>
        <w:gridCol w:w="1017"/>
        <w:gridCol w:w="1017"/>
        <w:gridCol w:w="1017"/>
        <w:gridCol w:w="1017"/>
        <w:gridCol w:w="1017"/>
        <w:gridCol w:w="1017"/>
        <w:gridCol w:w="1017"/>
      </w:tblGrid>
      <w:tr w:rsidR="4D4F6171" w:rsidRPr="00751529" w14:paraId="50628C32"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top w:val="single" w:sz="6" w:space="0" w:color="00B4E1"/>
              <w:left w:val="single" w:sz="6" w:space="0" w:color="00B4E1"/>
              <w:bottom w:val="single" w:sz="6" w:space="0" w:color="00B4E1"/>
            </w:tcBorders>
          </w:tcPr>
          <w:p w14:paraId="6C83FB1C" w14:textId="5DB638BE" w:rsidR="4D4F6171" w:rsidRPr="00751529" w:rsidRDefault="4D4F6171" w:rsidP="372A864B">
            <w:pPr>
              <w:rPr>
                <w:rFonts w:eastAsia="VIC" w:cs="VIC"/>
                <w:sz w:val="16"/>
                <w:szCs w:val="16"/>
              </w:rPr>
            </w:pPr>
            <w:r w:rsidRPr="372A864B">
              <w:rPr>
                <w:rFonts w:eastAsia="VIC" w:cs="VIC"/>
                <w:sz w:val="16"/>
                <w:szCs w:val="16"/>
              </w:rPr>
              <w:t>Year</w:t>
            </w:r>
          </w:p>
        </w:tc>
        <w:tc>
          <w:tcPr>
            <w:tcW w:w="1017" w:type="dxa"/>
            <w:tcBorders>
              <w:top w:val="single" w:sz="6" w:space="0" w:color="00B4E1"/>
              <w:bottom w:val="single" w:sz="6" w:space="0" w:color="00B4E1"/>
            </w:tcBorders>
          </w:tcPr>
          <w:p w14:paraId="24DA810D" w14:textId="56DABA4C"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Data availability (% days)</w:t>
            </w:r>
          </w:p>
        </w:tc>
        <w:tc>
          <w:tcPr>
            <w:tcW w:w="1017" w:type="dxa"/>
            <w:tcBorders>
              <w:top w:val="single" w:sz="6" w:space="0" w:color="00B4E1"/>
              <w:bottom w:val="single" w:sz="6" w:space="0" w:color="00B4E1"/>
            </w:tcBorders>
          </w:tcPr>
          <w:p w14:paraId="335508EA" w14:textId="0986FFC4"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Number of Exceedances</w:t>
            </w:r>
          </w:p>
        </w:tc>
        <w:tc>
          <w:tcPr>
            <w:tcW w:w="1017" w:type="dxa"/>
            <w:tcBorders>
              <w:top w:val="single" w:sz="6" w:space="0" w:color="00B4E1"/>
              <w:bottom w:val="single" w:sz="6" w:space="0" w:color="00B4E1"/>
            </w:tcBorders>
          </w:tcPr>
          <w:p w14:paraId="782CBE21" w14:textId="77B7E2AF"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Max (ppb)</w:t>
            </w:r>
          </w:p>
        </w:tc>
        <w:tc>
          <w:tcPr>
            <w:tcW w:w="1017" w:type="dxa"/>
            <w:tcBorders>
              <w:top w:val="single" w:sz="6" w:space="0" w:color="00B4E1"/>
              <w:bottom w:val="single" w:sz="6" w:space="0" w:color="00B4E1"/>
            </w:tcBorders>
          </w:tcPr>
          <w:p w14:paraId="222D9F57" w14:textId="0D96B8EA"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99th percentile</w:t>
            </w:r>
          </w:p>
        </w:tc>
        <w:tc>
          <w:tcPr>
            <w:tcW w:w="1017" w:type="dxa"/>
            <w:tcBorders>
              <w:top w:val="single" w:sz="6" w:space="0" w:color="00B4E1"/>
              <w:bottom w:val="single" w:sz="6" w:space="0" w:color="00B4E1"/>
            </w:tcBorders>
          </w:tcPr>
          <w:p w14:paraId="78F4DD39" w14:textId="7658549E"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98th percentile</w:t>
            </w:r>
          </w:p>
        </w:tc>
        <w:tc>
          <w:tcPr>
            <w:tcW w:w="1017" w:type="dxa"/>
            <w:tcBorders>
              <w:top w:val="single" w:sz="6" w:space="0" w:color="00B4E1"/>
              <w:bottom w:val="single" w:sz="6" w:space="0" w:color="00B4E1"/>
            </w:tcBorders>
          </w:tcPr>
          <w:p w14:paraId="21091909" w14:textId="73E0CF4E"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95th percentile</w:t>
            </w:r>
          </w:p>
        </w:tc>
        <w:tc>
          <w:tcPr>
            <w:tcW w:w="1017" w:type="dxa"/>
            <w:tcBorders>
              <w:top w:val="single" w:sz="6" w:space="0" w:color="00B4E1"/>
              <w:bottom w:val="single" w:sz="6" w:space="0" w:color="00B4E1"/>
            </w:tcBorders>
          </w:tcPr>
          <w:p w14:paraId="02B0C2A8" w14:textId="328A09B5"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90th percentile</w:t>
            </w:r>
          </w:p>
        </w:tc>
        <w:tc>
          <w:tcPr>
            <w:tcW w:w="1017" w:type="dxa"/>
            <w:tcBorders>
              <w:top w:val="single" w:sz="6" w:space="0" w:color="00B4E1"/>
              <w:bottom w:val="single" w:sz="6" w:space="0" w:color="00B4E1"/>
            </w:tcBorders>
          </w:tcPr>
          <w:p w14:paraId="4082FC77" w14:textId="072B175C"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75th percentile</w:t>
            </w:r>
          </w:p>
        </w:tc>
        <w:tc>
          <w:tcPr>
            <w:tcW w:w="1017" w:type="dxa"/>
            <w:tcBorders>
              <w:top w:val="single" w:sz="6" w:space="0" w:color="00B4E1"/>
              <w:bottom w:val="single" w:sz="6" w:space="0" w:color="00B4E1"/>
              <w:right w:val="single" w:sz="6" w:space="0" w:color="00B4E1"/>
            </w:tcBorders>
          </w:tcPr>
          <w:p w14:paraId="23FBD193" w14:textId="459066AA"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50th percentile</w:t>
            </w:r>
          </w:p>
        </w:tc>
      </w:tr>
      <w:tr w:rsidR="4D4F6171" w:rsidRPr="00751529" w14:paraId="1DBAFFBF"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476ADE75" w14:textId="250830EA" w:rsidR="4D4F6171" w:rsidRPr="00751529" w:rsidRDefault="4D4F6171" w:rsidP="372A864B">
            <w:pPr>
              <w:rPr>
                <w:rFonts w:eastAsia="VIC" w:cs="VIC"/>
                <w:sz w:val="16"/>
                <w:szCs w:val="16"/>
              </w:rPr>
            </w:pPr>
            <w:r w:rsidRPr="372A864B">
              <w:rPr>
                <w:rFonts w:eastAsia="VIC" w:cs="VIC"/>
                <w:sz w:val="16"/>
                <w:szCs w:val="16"/>
              </w:rPr>
              <w:t>2021</w:t>
            </w:r>
          </w:p>
        </w:tc>
        <w:tc>
          <w:tcPr>
            <w:tcW w:w="1017" w:type="dxa"/>
          </w:tcPr>
          <w:p w14:paraId="6CE02C0D" w14:textId="66F0861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97.81</w:t>
            </w:r>
          </w:p>
        </w:tc>
        <w:tc>
          <w:tcPr>
            <w:tcW w:w="1017" w:type="dxa"/>
          </w:tcPr>
          <w:p w14:paraId="26C6C0B9" w14:textId="2ABE956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1E69FF44" w14:textId="2820130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37.1</w:t>
            </w:r>
          </w:p>
        </w:tc>
        <w:tc>
          <w:tcPr>
            <w:tcW w:w="1017" w:type="dxa"/>
          </w:tcPr>
          <w:p w14:paraId="2C0947FB" w14:textId="32FFAD2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28.42</w:t>
            </w:r>
          </w:p>
        </w:tc>
        <w:tc>
          <w:tcPr>
            <w:tcW w:w="1017" w:type="dxa"/>
          </w:tcPr>
          <w:p w14:paraId="7A68435F" w14:textId="68AAF38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27.19</w:t>
            </w:r>
          </w:p>
        </w:tc>
        <w:tc>
          <w:tcPr>
            <w:tcW w:w="1017" w:type="dxa"/>
          </w:tcPr>
          <w:p w14:paraId="3CE0D168" w14:textId="7FA1EBC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25.40</w:t>
            </w:r>
          </w:p>
        </w:tc>
        <w:tc>
          <w:tcPr>
            <w:tcW w:w="1017" w:type="dxa"/>
          </w:tcPr>
          <w:p w14:paraId="0F12BC1D" w14:textId="2F21457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23.24</w:t>
            </w:r>
          </w:p>
        </w:tc>
        <w:tc>
          <w:tcPr>
            <w:tcW w:w="1017" w:type="dxa"/>
          </w:tcPr>
          <w:p w14:paraId="5C0E8F37" w14:textId="2CAB5C0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16.90</w:t>
            </w:r>
          </w:p>
        </w:tc>
        <w:tc>
          <w:tcPr>
            <w:tcW w:w="1017" w:type="dxa"/>
          </w:tcPr>
          <w:p w14:paraId="3A77541E" w14:textId="08BBF9D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11.70</w:t>
            </w:r>
          </w:p>
        </w:tc>
      </w:tr>
      <w:tr w:rsidR="4D4F6171" w:rsidRPr="00751529" w14:paraId="16E7CDB7"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605EE920" w14:textId="7BBCB278" w:rsidR="4D4F6171" w:rsidRPr="00751529" w:rsidRDefault="4D4F6171" w:rsidP="372A864B">
            <w:pPr>
              <w:rPr>
                <w:rFonts w:eastAsia="VIC" w:cs="VIC"/>
                <w:sz w:val="16"/>
                <w:szCs w:val="16"/>
              </w:rPr>
            </w:pPr>
            <w:r w:rsidRPr="372A864B">
              <w:rPr>
                <w:rFonts w:eastAsia="VIC" w:cs="VIC"/>
                <w:sz w:val="16"/>
                <w:szCs w:val="16"/>
              </w:rPr>
              <w:t>2020</w:t>
            </w:r>
          </w:p>
        </w:tc>
        <w:tc>
          <w:tcPr>
            <w:tcW w:w="1017" w:type="dxa"/>
          </w:tcPr>
          <w:p w14:paraId="04AC1698" w14:textId="67DCDCB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96.72</w:t>
            </w:r>
          </w:p>
        </w:tc>
        <w:tc>
          <w:tcPr>
            <w:tcW w:w="1017" w:type="dxa"/>
          </w:tcPr>
          <w:p w14:paraId="5AD5282C" w14:textId="241C2F3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632D2BDE" w14:textId="14C4DA6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32.0</w:t>
            </w:r>
          </w:p>
        </w:tc>
        <w:tc>
          <w:tcPr>
            <w:tcW w:w="1017" w:type="dxa"/>
          </w:tcPr>
          <w:p w14:paraId="28B1FD59" w14:textId="60D8AEC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27.85</w:t>
            </w:r>
          </w:p>
        </w:tc>
        <w:tc>
          <w:tcPr>
            <w:tcW w:w="1017" w:type="dxa"/>
          </w:tcPr>
          <w:p w14:paraId="2FBB9867" w14:textId="5456869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26.78</w:t>
            </w:r>
          </w:p>
        </w:tc>
        <w:tc>
          <w:tcPr>
            <w:tcW w:w="1017" w:type="dxa"/>
          </w:tcPr>
          <w:p w14:paraId="47B04365" w14:textId="181A167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24.93</w:t>
            </w:r>
          </w:p>
        </w:tc>
        <w:tc>
          <w:tcPr>
            <w:tcW w:w="1017" w:type="dxa"/>
          </w:tcPr>
          <w:p w14:paraId="3025B89C" w14:textId="2693079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22.80</w:t>
            </w:r>
          </w:p>
        </w:tc>
        <w:tc>
          <w:tcPr>
            <w:tcW w:w="1017" w:type="dxa"/>
          </w:tcPr>
          <w:p w14:paraId="1D5BEF95" w14:textId="2B97AB6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18.17</w:t>
            </w:r>
          </w:p>
        </w:tc>
        <w:tc>
          <w:tcPr>
            <w:tcW w:w="1017" w:type="dxa"/>
          </w:tcPr>
          <w:p w14:paraId="44444B58" w14:textId="346B9E1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12.50</w:t>
            </w:r>
          </w:p>
        </w:tc>
      </w:tr>
      <w:tr w:rsidR="4D4F6171" w:rsidRPr="00751529" w14:paraId="63F1B4D1"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24C94485" w14:textId="7EB855D8" w:rsidR="4D4F6171" w:rsidRPr="00751529" w:rsidRDefault="4D4F6171" w:rsidP="372A864B">
            <w:pPr>
              <w:rPr>
                <w:rFonts w:eastAsia="VIC" w:cs="VIC"/>
                <w:sz w:val="16"/>
                <w:szCs w:val="16"/>
              </w:rPr>
            </w:pPr>
            <w:r w:rsidRPr="372A864B">
              <w:rPr>
                <w:rFonts w:eastAsia="VIC" w:cs="VIC"/>
                <w:sz w:val="16"/>
                <w:szCs w:val="16"/>
              </w:rPr>
              <w:t>2019</w:t>
            </w:r>
          </w:p>
        </w:tc>
        <w:tc>
          <w:tcPr>
            <w:tcW w:w="1017" w:type="dxa"/>
          </w:tcPr>
          <w:p w14:paraId="6DAD1191" w14:textId="42B207C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87.67</w:t>
            </w:r>
          </w:p>
        </w:tc>
        <w:tc>
          <w:tcPr>
            <w:tcW w:w="1017" w:type="dxa"/>
          </w:tcPr>
          <w:p w14:paraId="25190256" w14:textId="326319C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1C7E9227" w14:textId="6ACCFDF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34.7</w:t>
            </w:r>
          </w:p>
        </w:tc>
        <w:tc>
          <w:tcPr>
            <w:tcW w:w="1017" w:type="dxa"/>
          </w:tcPr>
          <w:p w14:paraId="62CA95D8" w14:textId="6DC51C8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33.58</w:t>
            </w:r>
          </w:p>
        </w:tc>
        <w:tc>
          <w:tcPr>
            <w:tcW w:w="1017" w:type="dxa"/>
          </w:tcPr>
          <w:p w14:paraId="09D9DCB9" w14:textId="3D8C9D0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31.57</w:t>
            </w:r>
          </w:p>
        </w:tc>
        <w:tc>
          <w:tcPr>
            <w:tcW w:w="1017" w:type="dxa"/>
          </w:tcPr>
          <w:p w14:paraId="4B430EAA" w14:textId="5DFA7DE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28.71</w:t>
            </w:r>
          </w:p>
        </w:tc>
        <w:tc>
          <w:tcPr>
            <w:tcW w:w="1017" w:type="dxa"/>
          </w:tcPr>
          <w:p w14:paraId="15389E0E" w14:textId="3FF73AC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24.61</w:t>
            </w:r>
          </w:p>
        </w:tc>
        <w:tc>
          <w:tcPr>
            <w:tcW w:w="1017" w:type="dxa"/>
          </w:tcPr>
          <w:p w14:paraId="0166AB2D" w14:textId="28EA8A1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19.83</w:t>
            </w:r>
          </w:p>
        </w:tc>
        <w:tc>
          <w:tcPr>
            <w:tcW w:w="1017" w:type="dxa"/>
          </w:tcPr>
          <w:p w14:paraId="13213352" w14:textId="4121542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14.05</w:t>
            </w:r>
          </w:p>
        </w:tc>
      </w:tr>
      <w:tr w:rsidR="4D4F6171" w:rsidRPr="00751529" w14:paraId="0D4E73F1"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44487A47" w14:textId="462130F7" w:rsidR="4D4F6171" w:rsidRPr="00751529" w:rsidRDefault="4D4F6171" w:rsidP="372A864B">
            <w:pPr>
              <w:rPr>
                <w:rFonts w:eastAsia="VIC" w:cs="VIC"/>
                <w:sz w:val="16"/>
                <w:szCs w:val="16"/>
              </w:rPr>
            </w:pPr>
            <w:r w:rsidRPr="372A864B">
              <w:rPr>
                <w:rFonts w:eastAsia="VIC" w:cs="VIC"/>
                <w:sz w:val="16"/>
                <w:szCs w:val="16"/>
              </w:rPr>
              <w:t>2018</w:t>
            </w:r>
          </w:p>
        </w:tc>
        <w:tc>
          <w:tcPr>
            <w:tcW w:w="1017" w:type="dxa"/>
          </w:tcPr>
          <w:p w14:paraId="58EC7F02" w14:textId="1CD7D42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96.99</w:t>
            </w:r>
          </w:p>
        </w:tc>
        <w:tc>
          <w:tcPr>
            <w:tcW w:w="1017" w:type="dxa"/>
          </w:tcPr>
          <w:p w14:paraId="665D34C1" w14:textId="1A7A2BC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4F8FA8AC" w14:textId="6B1C40D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53.0</w:t>
            </w:r>
          </w:p>
        </w:tc>
        <w:tc>
          <w:tcPr>
            <w:tcW w:w="1017" w:type="dxa"/>
          </w:tcPr>
          <w:p w14:paraId="7E5BFF88" w14:textId="256BD1E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31.00</w:t>
            </w:r>
          </w:p>
        </w:tc>
        <w:tc>
          <w:tcPr>
            <w:tcW w:w="1017" w:type="dxa"/>
          </w:tcPr>
          <w:p w14:paraId="65BC3D10" w14:textId="34F8BD7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30.00</w:t>
            </w:r>
          </w:p>
        </w:tc>
        <w:tc>
          <w:tcPr>
            <w:tcW w:w="1017" w:type="dxa"/>
          </w:tcPr>
          <w:p w14:paraId="705A1883" w14:textId="0DEABCF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27.00</w:t>
            </w:r>
          </w:p>
        </w:tc>
        <w:tc>
          <w:tcPr>
            <w:tcW w:w="1017" w:type="dxa"/>
          </w:tcPr>
          <w:p w14:paraId="21766A4A" w14:textId="4598077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25.00</w:t>
            </w:r>
          </w:p>
        </w:tc>
        <w:tc>
          <w:tcPr>
            <w:tcW w:w="1017" w:type="dxa"/>
          </w:tcPr>
          <w:p w14:paraId="62B77A55" w14:textId="7A4517D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20.00</w:t>
            </w:r>
          </w:p>
        </w:tc>
        <w:tc>
          <w:tcPr>
            <w:tcW w:w="1017" w:type="dxa"/>
          </w:tcPr>
          <w:p w14:paraId="7F1C8ACE" w14:textId="5B62850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12.00</w:t>
            </w:r>
          </w:p>
        </w:tc>
      </w:tr>
      <w:tr w:rsidR="4D4F6171" w:rsidRPr="00751529" w14:paraId="7CEFF224"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02B22E98" w14:textId="2DD4438A" w:rsidR="4D4F6171" w:rsidRPr="00751529" w:rsidRDefault="4D4F6171" w:rsidP="372A864B">
            <w:pPr>
              <w:rPr>
                <w:rFonts w:eastAsia="VIC" w:cs="VIC"/>
                <w:sz w:val="16"/>
                <w:szCs w:val="16"/>
              </w:rPr>
            </w:pPr>
            <w:r w:rsidRPr="372A864B">
              <w:rPr>
                <w:rFonts w:eastAsia="VIC" w:cs="VIC"/>
                <w:sz w:val="16"/>
                <w:szCs w:val="16"/>
              </w:rPr>
              <w:t>2017</w:t>
            </w:r>
          </w:p>
        </w:tc>
        <w:tc>
          <w:tcPr>
            <w:tcW w:w="1017" w:type="dxa"/>
          </w:tcPr>
          <w:p w14:paraId="70FF9329" w14:textId="57AE923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90.68</w:t>
            </w:r>
          </w:p>
        </w:tc>
        <w:tc>
          <w:tcPr>
            <w:tcW w:w="1017" w:type="dxa"/>
          </w:tcPr>
          <w:p w14:paraId="5DEE5E22" w14:textId="4C688CB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0E260C5B" w14:textId="3DDE92F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34.0</w:t>
            </w:r>
          </w:p>
        </w:tc>
        <w:tc>
          <w:tcPr>
            <w:tcW w:w="1017" w:type="dxa"/>
          </w:tcPr>
          <w:p w14:paraId="32054586" w14:textId="0F0CD92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31.00</w:t>
            </w:r>
          </w:p>
        </w:tc>
        <w:tc>
          <w:tcPr>
            <w:tcW w:w="1017" w:type="dxa"/>
          </w:tcPr>
          <w:p w14:paraId="6BDFE973" w14:textId="1C6045C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30.00</w:t>
            </w:r>
          </w:p>
        </w:tc>
        <w:tc>
          <w:tcPr>
            <w:tcW w:w="1017" w:type="dxa"/>
          </w:tcPr>
          <w:p w14:paraId="55B95E52" w14:textId="05670DF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27.00</w:t>
            </w:r>
          </w:p>
        </w:tc>
        <w:tc>
          <w:tcPr>
            <w:tcW w:w="1017" w:type="dxa"/>
          </w:tcPr>
          <w:p w14:paraId="0BBD6B95" w14:textId="4F22B53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24.00</w:t>
            </w:r>
          </w:p>
        </w:tc>
        <w:tc>
          <w:tcPr>
            <w:tcW w:w="1017" w:type="dxa"/>
          </w:tcPr>
          <w:p w14:paraId="399F972C" w14:textId="616EE60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20.00</w:t>
            </w:r>
          </w:p>
        </w:tc>
        <w:tc>
          <w:tcPr>
            <w:tcW w:w="1017" w:type="dxa"/>
          </w:tcPr>
          <w:p w14:paraId="03C9CA7B" w14:textId="3751757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13.00</w:t>
            </w:r>
          </w:p>
        </w:tc>
      </w:tr>
    </w:tbl>
    <w:p w14:paraId="324224ED" w14:textId="1858B6EC" w:rsidR="4D4F6171" w:rsidRPr="00751529" w:rsidRDefault="4D4F6171" w:rsidP="372A864B">
      <w:pPr>
        <w:rPr>
          <w:rFonts w:eastAsia="VIC" w:cs="VIC"/>
          <w:color w:val="333333"/>
          <w:sz w:val="24"/>
          <w:szCs w:val="24"/>
        </w:rPr>
      </w:pPr>
    </w:p>
    <w:p w14:paraId="70B0ED2B" w14:textId="1083CDCD" w:rsidR="54D22CC5" w:rsidRPr="00751529" w:rsidRDefault="08B1D7DE" w:rsidP="372A864B">
      <w:pPr>
        <w:pStyle w:val="Heading2"/>
        <w:rPr>
          <w:rFonts w:eastAsia="VIC" w:cs="VIC"/>
          <w:color w:val="003F72"/>
          <w:sz w:val="22"/>
          <w:szCs w:val="22"/>
        </w:rPr>
      </w:pPr>
      <w:bookmarkStart w:id="36" w:name="_Toc118892430"/>
      <w:r w:rsidRPr="372A864B">
        <w:rPr>
          <w:rFonts w:eastAsia="VIC" w:cs="VIC"/>
          <w:color w:val="003F72"/>
          <w:sz w:val="22"/>
          <w:szCs w:val="22"/>
        </w:rPr>
        <w:t>4.6 - Ozone (O</w:t>
      </w:r>
      <w:r w:rsidRPr="372A864B">
        <w:rPr>
          <w:rFonts w:eastAsia="VIC" w:cs="VIC"/>
          <w:color w:val="003F72"/>
          <w:sz w:val="22"/>
          <w:szCs w:val="22"/>
          <w:vertAlign w:val="subscript"/>
        </w:rPr>
        <w:t>3</w:t>
      </w:r>
      <w:r w:rsidRPr="372A864B">
        <w:rPr>
          <w:rFonts w:eastAsia="VIC" w:cs="VIC"/>
          <w:color w:val="003F72"/>
          <w:sz w:val="22"/>
          <w:szCs w:val="22"/>
        </w:rPr>
        <w:t>)</w:t>
      </w:r>
      <w:bookmarkEnd w:id="36"/>
    </w:p>
    <w:p w14:paraId="782ED076" w14:textId="63B41100" w:rsidR="54D22CC5" w:rsidRPr="008F18AF" w:rsidRDefault="08B1D7DE" w:rsidP="372A864B">
      <w:pPr>
        <w:rPr>
          <w:rFonts w:eastAsia="VIC" w:cs="VIC"/>
          <w:color w:val="333333"/>
        </w:rPr>
      </w:pPr>
      <w:r w:rsidRPr="008F18AF">
        <w:rPr>
          <w:rFonts w:eastAsia="VIC" w:cs="VIC"/>
          <w:color w:val="333333"/>
        </w:rPr>
        <w:t>Overall trends in ozone concentrations are generally consistent, however there can be significant variation in the number of exceedances and higher percentiles, depending on pollution events during the year. In 2021 concentrations of ozone were lower compared with previous years. However, due to the change in reporting standard from one and four hours to and eight hour standard, there are changes in the number of exceedance days reported for historical data. Based on the eight hour standard, the number of exceedances reported for historical data in this report is higher than those reported based on the one and four hour standards in previous reported. For years were there are significant bushfires, as was the case in 2020, the number of exceedances and higher percentiles is greater than normal. This is due to the emissions of chemicals in smoke which can lead to the formation of ozone. The hotter conditions typically associated with major bushfires are also more conducive to ozone formation.</w:t>
      </w:r>
    </w:p>
    <w:p w14:paraId="7BB935B1" w14:textId="01D1300C" w:rsidR="54D22CC5" w:rsidRPr="008F18AF" w:rsidRDefault="08B1D7DE" w:rsidP="372A864B">
      <w:pPr>
        <w:rPr>
          <w:rFonts w:eastAsia="VIC" w:cs="VIC"/>
          <w:color w:val="333333"/>
        </w:rPr>
      </w:pPr>
      <w:r w:rsidRPr="008F18AF">
        <w:rPr>
          <w:rFonts w:eastAsia="VIC" w:cs="VIC"/>
          <w:color w:val="333333"/>
        </w:rPr>
        <w:t xml:space="preserve"> Table 45: Alphington 8hr O</w:t>
      </w:r>
      <w:r w:rsidRPr="008F18AF">
        <w:rPr>
          <w:rFonts w:eastAsia="VIC" w:cs="VIC"/>
          <w:color w:val="333333"/>
          <w:vertAlign w:val="subscript"/>
        </w:rPr>
        <w:t>3</w:t>
      </w:r>
      <w:r w:rsidRPr="008F18AF">
        <w:rPr>
          <w:rFonts w:eastAsia="VIC" w:cs="VIC"/>
          <w:color w:val="333333"/>
        </w:rPr>
        <w:t xml:space="preserve"> percentiles</w:t>
      </w:r>
    </w:p>
    <w:tbl>
      <w:tblPr>
        <w:tblStyle w:val="GridTable4-Accent1"/>
        <w:tblW w:w="0" w:type="auto"/>
        <w:tblLayout w:type="fixed"/>
        <w:tblLook w:val="06A0" w:firstRow="1" w:lastRow="0" w:firstColumn="1" w:lastColumn="0" w:noHBand="1" w:noVBand="1"/>
      </w:tblPr>
      <w:tblGrid>
        <w:gridCol w:w="1017"/>
        <w:gridCol w:w="1017"/>
        <w:gridCol w:w="1017"/>
        <w:gridCol w:w="1017"/>
        <w:gridCol w:w="1017"/>
        <w:gridCol w:w="1017"/>
        <w:gridCol w:w="1017"/>
        <w:gridCol w:w="1017"/>
        <w:gridCol w:w="1017"/>
        <w:gridCol w:w="1017"/>
      </w:tblGrid>
      <w:tr w:rsidR="4D4F6171" w:rsidRPr="00751529" w14:paraId="78A5130E"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top w:val="single" w:sz="6" w:space="0" w:color="00B4E1"/>
              <w:left w:val="single" w:sz="6" w:space="0" w:color="00B4E1"/>
              <w:bottom w:val="single" w:sz="6" w:space="0" w:color="00B4E1"/>
            </w:tcBorders>
          </w:tcPr>
          <w:p w14:paraId="53E65F28" w14:textId="08FEE87F" w:rsidR="4D4F6171" w:rsidRPr="00751529" w:rsidRDefault="4D4F6171" w:rsidP="372A864B">
            <w:pPr>
              <w:rPr>
                <w:rFonts w:eastAsia="VIC" w:cs="VIC"/>
                <w:sz w:val="16"/>
                <w:szCs w:val="16"/>
              </w:rPr>
            </w:pPr>
            <w:r w:rsidRPr="372A864B">
              <w:rPr>
                <w:rFonts w:eastAsia="VIC" w:cs="VIC"/>
                <w:sz w:val="16"/>
                <w:szCs w:val="16"/>
              </w:rPr>
              <w:t>Year</w:t>
            </w:r>
          </w:p>
        </w:tc>
        <w:tc>
          <w:tcPr>
            <w:tcW w:w="1017" w:type="dxa"/>
            <w:tcBorders>
              <w:top w:val="single" w:sz="6" w:space="0" w:color="00B4E1"/>
              <w:bottom w:val="single" w:sz="6" w:space="0" w:color="00B4E1"/>
            </w:tcBorders>
          </w:tcPr>
          <w:p w14:paraId="249E9CF5" w14:textId="70E095D6"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Data availability (% days)</w:t>
            </w:r>
          </w:p>
        </w:tc>
        <w:tc>
          <w:tcPr>
            <w:tcW w:w="1017" w:type="dxa"/>
            <w:tcBorders>
              <w:top w:val="single" w:sz="6" w:space="0" w:color="00B4E1"/>
              <w:bottom w:val="single" w:sz="6" w:space="0" w:color="00B4E1"/>
            </w:tcBorders>
          </w:tcPr>
          <w:p w14:paraId="73F5F206" w14:textId="48485291"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Number of Exceedances</w:t>
            </w:r>
          </w:p>
        </w:tc>
        <w:tc>
          <w:tcPr>
            <w:tcW w:w="1017" w:type="dxa"/>
            <w:tcBorders>
              <w:top w:val="single" w:sz="6" w:space="0" w:color="00B4E1"/>
              <w:bottom w:val="single" w:sz="6" w:space="0" w:color="00B4E1"/>
            </w:tcBorders>
          </w:tcPr>
          <w:p w14:paraId="2D87B308" w14:textId="50C9A49E"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Max (ppb)</w:t>
            </w:r>
          </w:p>
        </w:tc>
        <w:tc>
          <w:tcPr>
            <w:tcW w:w="1017" w:type="dxa"/>
            <w:tcBorders>
              <w:top w:val="single" w:sz="6" w:space="0" w:color="00B4E1"/>
              <w:bottom w:val="single" w:sz="6" w:space="0" w:color="00B4E1"/>
            </w:tcBorders>
          </w:tcPr>
          <w:p w14:paraId="4452BC61" w14:textId="6842E1C7"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99th percentile</w:t>
            </w:r>
          </w:p>
        </w:tc>
        <w:tc>
          <w:tcPr>
            <w:tcW w:w="1017" w:type="dxa"/>
            <w:tcBorders>
              <w:top w:val="single" w:sz="6" w:space="0" w:color="00B4E1"/>
              <w:bottom w:val="single" w:sz="6" w:space="0" w:color="00B4E1"/>
            </w:tcBorders>
          </w:tcPr>
          <w:p w14:paraId="708CF574" w14:textId="0BCD3EAC"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98th percentile</w:t>
            </w:r>
          </w:p>
        </w:tc>
        <w:tc>
          <w:tcPr>
            <w:tcW w:w="1017" w:type="dxa"/>
            <w:tcBorders>
              <w:top w:val="single" w:sz="6" w:space="0" w:color="00B4E1"/>
              <w:bottom w:val="single" w:sz="6" w:space="0" w:color="00B4E1"/>
            </w:tcBorders>
          </w:tcPr>
          <w:p w14:paraId="2553D3BF" w14:textId="112A66F3"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95th percentile</w:t>
            </w:r>
          </w:p>
        </w:tc>
        <w:tc>
          <w:tcPr>
            <w:tcW w:w="1017" w:type="dxa"/>
            <w:tcBorders>
              <w:top w:val="single" w:sz="6" w:space="0" w:color="00B4E1"/>
              <w:bottom w:val="single" w:sz="6" w:space="0" w:color="00B4E1"/>
            </w:tcBorders>
          </w:tcPr>
          <w:p w14:paraId="32A35196" w14:textId="640F8474"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90th percentile</w:t>
            </w:r>
          </w:p>
        </w:tc>
        <w:tc>
          <w:tcPr>
            <w:tcW w:w="1017" w:type="dxa"/>
            <w:tcBorders>
              <w:top w:val="single" w:sz="6" w:space="0" w:color="00B4E1"/>
              <w:bottom w:val="single" w:sz="6" w:space="0" w:color="00B4E1"/>
            </w:tcBorders>
          </w:tcPr>
          <w:p w14:paraId="0A416066" w14:textId="0CA75AD5"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75th percentile</w:t>
            </w:r>
          </w:p>
        </w:tc>
        <w:tc>
          <w:tcPr>
            <w:tcW w:w="1017" w:type="dxa"/>
            <w:tcBorders>
              <w:top w:val="single" w:sz="6" w:space="0" w:color="00B4E1"/>
              <w:bottom w:val="single" w:sz="6" w:space="0" w:color="00B4E1"/>
              <w:right w:val="single" w:sz="6" w:space="0" w:color="00B4E1"/>
            </w:tcBorders>
          </w:tcPr>
          <w:p w14:paraId="33BA4C36" w14:textId="594F0AF3"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50th percentile</w:t>
            </w:r>
          </w:p>
        </w:tc>
      </w:tr>
      <w:tr w:rsidR="4D4F6171" w:rsidRPr="00751529" w14:paraId="285EEDD9"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02847A4A" w14:textId="287DD15C" w:rsidR="4D4F6171" w:rsidRPr="00751529" w:rsidRDefault="4D4F6171" w:rsidP="372A864B">
            <w:pPr>
              <w:rPr>
                <w:rFonts w:eastAsia="VIC" w:cs="VIC"/>
                <w:sz w:val="16"/>
                <w:szCs w:val="16"/>
              </w:rPr>
            </w:pPr>
            <w:r w:rsidRPr="372A864B">
              <w:rPr>
                <w:rFonts w:eastAsia="VIC" w:cs="VIC"/>
                <w:sz w:val="16"/>
                <w:szCs w:val="16"/>
              </w:rPr>
              <w:t>2021</w:t>
            </w:r>
          </w:p>
        </w:tc>
        <w:tc>
          <w:tcPr>
            <w:tcW w:w="1017" w:type="dxa"/>
          </w:tcPr>
          <w:p w14:paraId="0A105E4B" w14:textId="1762C0F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95.89</w:t>
            </w:r>
          </w:p>
        </w:tc>
        <w:tc>
          <w:tcPr>
            <w:tcW w:w="1017" w:type="dxa"/>
          </w:tcPr>
          <w:p w14:paraId="7B62B95A" w14:textId="67B4F73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26112E93" w14:textId="18CB7E2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52.36</w:t>
            </w:r>
          </w:p>
        </w:tc>
        <w:tc>
          <w:tcPr>
            <w:tcW w:w="1017" w:type="dxa"/>
          </w:tcPr>
          <w:p w14:paraId="0E164A8D" w14:textId="0DDEAFB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46.99</w:t>
            </w:r>
          </w:p>
        </w:tc>
        <w:tc>
          <w:tcPr>
            <w:tcW w:w="1017" w:type="dxa"/>
          </w:tcPr>
          <w:p w14:paraId="1DCDBFCE" w14:textId="48F90C4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42.91</w:t>
            </w:r>
          </w:p>
        </w:tc>
        <w:tc>
          <w:tcPr>
            <w:tcW w:w="1017" w:type="dxa"/>
          </w:tcPr>
          <w:p w14:paraId="5F354197" w14:textId="077CBBF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37.25</w:t>
            </w:r>
          </w:p>
        </w:tc>
        <w:tc>
          <w:tcPr>
            <w:tcW w:w="1017" w:type="dxa"/>
          </w:tcPr>
          <w:p w14:paraId="1E40BE94" w14:textId="79564F5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32.44</w:t>
            </w:r>
          </w:p>
        </w:tc>
        <w:tc>
          <w:tcPr>
            <w:tcW w:w="1017" w:type="dxa"/>
          </w:tcPr>
          <w:p w14:paraId="15A20E3C" w14:textId="5D5AB36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27.15</w:t>
            </w:r>
          </w:p>
        </w:tc>
        <w:tc>
          <w:tcPr>
            <w:tcW w:w="1017" w:type="dxa"/>
          </w:tcPr>
          <w:p w14:paraId="43EE89F6" w14:textId="36565CC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22.97</w:t>
            </w:r>
          </w:p>
        </w:tc>
      </w:tr>
      <w:tr w:rsidR="4D4F6171" w:rsidRPr="00751529" w14:paraId="2F5047FF"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272ABCAA" w14:textId="5527B7B4" w:rsidR="4D4F6171" w:rsidRPr="00751529" w:rsidRDefault="4D4F6171" w:rsidP="372A864B">
            <w:pPr>
              <w:rPr>
                <w:rFonts w:eastAsia="VIC" w:cs="VIC"/>
                <w:sz w:val="16"/>
                <w:szCs w:val="16"/>
              </w:rPr>
            </w:pPr>
            <w:r w:rsidRPr="372A864B">
              <w:rPr>
                <w:rFonts w:eastAsia="VIC" w:cs="VIC"/>
                <w:sz w:val="16"/>
                <w:szCs w:val="16"/>
              </w:rPr>
              <w:t>2020</w:t>
            </w:r>
          </w:p>
        </w:tc>
        <w:tc>
          <w:tcPr>
            <w:tcW w:w="1017" w:type="dxa"/>
          </w:tcPr>
          <w:p w14:paraId="525E8D27" w14:textId="3DE3AD4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91.53</w:t>
            </w:r>
          </w:p>
        </w:tc>
        <w:tc>
          <w:tcPr>
            <w:tcW w:w="1017" w:type="dxa"/>
          </w:tcPr>
          <w:p w14:paraId="649B271D" w14:textId="767376A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w:t>
            </w:r>
          </w:p>
        </w:tc>
        <w:tc>
          <w:tcPr>
            <w:tcW w:w="1017" w:type="dxa"/>
          </w:tcPr>
          <w:p w14:paraId="73680BC9" w14:textId="208CFB7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103.17</w:t>
            </w:r>
          </w:p>
        </w:tc>
        <w:tc>
          <w:tcPr>
            <w:tcW w:w="1017" w:type="dxa"/>
          </w:tcPr>
          <w:p w14:paraId="1B0B5FF2" w14:textId="66345AD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67.27</w:t>
            </w:r>
          </w:p>
        </w:tc>
        <w:tc>
          <w:tcPr>
            <w:tcW w:w="1017" w:type="dxa"/>
          </w:tcPr>
          <w:p w14:paraId="236870A4" w14:textId="5D30B0B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51.15</w:t>
            </w:r>
          </w:p>
        </w:tc>
        <w:tc>
          <w:tcPr>
            <w:tcW w:w="1017" w:type="dxa"/>
          </w:tcPr>
          <w:p w14:paraId="43E0A95F" w14:textId="68C0819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39.28</w:t>
            </w:r>
          </w:p>
        </w:tc>
        <w:tc>
          <w:tcPr>
            <w:tcW w:w="1017" w:type="dxa"/>
          </w:tcPr>
          <w:p w14:paraId="545C8AC8" w14:textId="2AF1B2E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33.11</w:t>
            </w:r>
          </w:p>
        </w:tc>
        <w:tc>
          <w:tcPr>
            <w:tcW w:w="1017" w:type="dxa"/>
          </w:tcPr>
          <w:p w14:paraId="580AEA06" w14:textId="4A466B7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27.54</w:t>
            </w:r>
          </w:p>
        </w:tc>
        <w:tc>
          <w:tcPr>
            <w:tcW w:w="1017" w:type="dxa"/>
          </w:tcPr>
          <w:p w14:paraId="27545B06" w14:textId="21B076F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22.96</w:t>
            </w:r>
          </w:p>
        </w:tc>
      </w:tr>
      <w:tr w:rsidR="4D4F6171" w:rsidRPr="00751529" w14:paraId="3129406C"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3B535B42" w14:textId="736E78A1" w:rsidR="4D4F6171" w:rsidRPr="00751529" w:rsidRDefault="4D4F6171" w:rsidP="372A864B">
            <w:pPr>
              <w:rPr>
                <w:rFonts w:eastAsia="VIC" w:cs="VIC"/>
                <w:sz w:val="16"/>
                <w:szCs w:val="16"/>
              </w:rPr>
            </w:pPr>
            <w:r w:rsidRPr="372A864B">
              <w:rPr>
                <w:rFonts w:eastAsia="VIC" w:cs="VIC"/>
                <w:sz w:val="16"/>
                <w:szCs w:val="16"/>
              </w:rPr>
              <w:t>2019</w:t>
            </w:r>
          </w:p>
        </w:tc>
        <w:tc>
          <w:tcPr>
            <w:tcW w:w="1017" w:type="dxa"/>
          </w:tcPr>
          <w:p w14:paraId="650D1245" w14:textId="7B05D27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91.51</w:t>
            </w:r>
          </w:p>
        </w:tc>
        <w:tc>
          <w:tcPr>
            <w:tcW w:w="1017" w:type="dxa"/>
          </w:tcPr>
          <w:p w14:paraId="28810A88" w14:textId="65D714E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w:t>
            </w:r>
          </w:p>
        </w:tc>
        <w:tc>
          <w:tcPr>
            <w:tcW w:w="1017" w:type="dxa"/>
          </w:tcPr>
          <w:p w14:paraId="2FA129D1" w14:textId="6E1C34B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80.57</w:t>
            </w:r>
          </w:p>
        </w:tc>
        <w:tc>
          <w:tcPr>
            <w:tcW w:w="1017" w:type="dxa"/>
          </w:tcPr>
          <w:p w14:paraId="0BF0B9A2" w14:textId="012475C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54.11</w:t>
            </w:r>
          </w:p>
        </w:tc>
        <w:tc>
          <w:tcPr>
            <w:tcW w:w="1017" w:type="dxa"/>
          </w:tcPr>
          <w:p w14:paraId="1BA4368B" w14:textId="3C51067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49.80</w:t>
            </w:r>
          </w:p>
        </w:tc>
        <w:tc>
          <w:tcPr>
            <w:tcW w:w="1017" w:type="dxa"/>
          </w:tcPr>
          <w:p w14:paraId="4619B016" w14:textId="77D8589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45.35</w:t>
            </w:r>
          </w:p>
        </w:tc>
        <w:tc>
          <w:tcPr>
            <w:tcW w:w="1017" w:type="dxa"/>
          </w:tcPr>
          <w:p w14:paraId="7788AB5A" w14:textId="7618CAB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37.94</w:t>
            </w:r>
          </w:p>
        </w:tc>
        <w:tc>
          <w:tcPr>
            <w:tcW w:w="1017" w:type="dxa"/>
          </w:tcPr>
          <w:p w14:paraId="52F9F14C" w14:textId="170BFDB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28.29</w:t>
            </w:r>
          </w:p>
        </w:tc>
        <w:tc>
          <w:tcPr>
            <w:tcW w:w="1017" w:type="dxa"/>
          </w:tcPr>
          <w:p w14:paraId="1E6642A9" w14:textId="30ABBCA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23.89</w:t>
            </w:r>
          </w:p>
        </w:tc>
      </w:tr>
      <w:tr w:rsidR="4D4F6171" w:rsidRPr="00751529" w14:paraId="7F4C90C2"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2B70E385" w14:textId="2B82DAF7" w:rsidR="4D4F6171" w:rsidRPr="00751529" w:rsidRDefault="4D4F6171" w:rsidP="372A864B">
            <w:pPr>
              <w:rPr>
                <w:rFonts w:eastAsia="VIC" w:cs="VIC"/>
                <w:sz w:val="16"/>
                <w:szCs w:val="16"/>
              </w:rPr>
            </w:pPr>
            <w:r w:rsidRPr="372A864B">
              <w:rPr>
                <w:rFonts w:eastAsia="VIC" w:cs="VIC"/>
                <w:sz w:val="16"/>
                <w:szCs w:val="16"/>
              </w:rPr>
              <w:t>2018</w:t>
            </w:r>
          </w:p>
        </w:tc>
        <w:tc>
          <w:tcPr>
            <w:tcW w:w="1017" w:type="dxa"/>
          </w:tcPr>
          <w:p w14:paraId="493F8411" w14:textId="0E1B3D4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94.25</w:t>
            </w:r>
          </w:p>
        </w:tc>
        <w:tc>
          <w:tcPr>
            <w:tcW w:w="1017" w:type="dxa"/>
          </w:tcPr>
          <w:p w14:paraId="783AE884" w14:textId="2F8131F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1E367222" w14:textId="7D99FB9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63.64</w:t>
            </w:r>
          </w:p>
        </w:tc>
        <w:tc>
          <w:tcPr>
            <w:tcW w:w="1017" w:type="dxa"/>
          </w:tcPr>
          <w:p w14:paraId="35718F9C" w14:textId="64A818F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50.27</w:t>
            </w:r>
          </w:p>
        </w:tc>
        <w:tc>
          <w:tcPr>
            <w:tcW w:w="1017" w:type="dxa"/>
          </w:tcPr>
          <w:p w14:paraId="7F26440A" w14:textId="45F489C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47.59</w:t>
            </w:r>
          </w:p>
        </w:tc>
        <w:tc>
          <w:tcPr>
            <w:tcW w:w="1017" w:type="dxa"/>
          </w:tcPr>
          <w:p w14:paraId="597C1415" w14:textId="354F596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41.20</w:t>
            </w:r>
          </w:p>
        </w:tc>
        <w:tc>
          <w:tcPr>
            <w:tcW w:w="1017" w:type="dxa"/>
          </w:tcPr>
          <w:p w14:paraId="08921A6F" w14:textId="18CA2DD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35.55</w:t>
            </w:r>
          </w:p>
        </w:tc>
        <w:tc>
          <w:tcPr>
            <w:tcW w:w="1017" w:type="dxa"/>
          </w:tcPr>
          <w:p w14:paraId="6BA789E3" w14:textId="1EBBD95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28.38</w:t>
            </w:r>
          </w:p>
        </w:tc>
        <w:tc>
          <w:tcPr>
            <w:tcW w:w="1017" w:type="dxa"/>
          </w:tcPr>
          <w:p w14:paraId="55FCA87A" w14:textId="48169B9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24.12</w:t>
            </w:r>
          </w:p>
        </w:tc>
      </w:tr>
      <w:tr w:rsidR="4D4F6171" w:rsidRPr="00751529" w14:paraId="316EF4FE"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35867061" w14:textId="7A70CFB8" w:rsidR="4D4F6171" w:rsidRPr="00751529" w:rsidRDefault="4D4F6171" w:rsidP="372A864B">
            <w:pPr>
              <w:rPr>
                <w:rFonts w:eastAsia="VIC" w:cs="VIC"/>
                <w:sz w:val="16"/>
                <w:szCs w:val="16"/>
              </w:rPr>
            </w:pPr>
            <w:r w:rsidRPr="372A864B">
              <w:rPr>
                <w:rFonts w:eastAsia="VIC" w:cs="VIC"/>
                <w:sz w:val="16"/>
                <w:szCs w:val="16"/>
              </w:rPr>
              <w:t>2017</w:t>
            </w:r>
          </w:p>
        </w:tc>
        <w:tc>
          <w:tcPr>
            <w:tcW w:w="1017" w:type="dxa"/>
          </w:tcPr>
          <w:p w14:paraId="5E6A2F59" w14:textId="43F1421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83.29</w:t>
            </w:r>
          </w:p>
        </w:tc>
        <w:tc>
          <w:tcPr>
            <w:tcW w:w="1017" w:type="dxa"/>
          </w:tcPr>
          <w:p w14:paraId="76151387" w14:textId="4E31BCA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333DB889" w14:textId="14C3614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61.50</w:t>
            </w:r>
          </w:p>
        </w:tc>
        <w:tc>
          <w:tcPr>
            <w:tcW w:w="1017" w:type="dxa"/>
          </w:tcPr>
          <w:p w14:paraId="1DE4EEFF" w14:textId="40AE8E6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51.18</w:t>
            </w:r>
          </w:p>
        </w:tc>
        <w:tc>
          <w:tcPr>
            <w:tcW w:w="1017" w:type="dxa"/>
          </w:tcPr>
          <w:p w14:paraId="7C9AC1D2" w14:textId="60C878F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48.47</w:t>
            </w:r>
          </w:p>
        </w:tc>
        <w:tc>
          <w:tcPr>
            <w:tcW w:w="1017" w:type="dxa"/>
          </w:tcPr>
          <w:p w14:paraId="7AEB075C" w14:textId="713E305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42.03</w:t>
            </w:r>
          </w:p>
        </w:tc>
        <w:tc>
          <w:tcPr>
            <w:tcW w:w="1017" w:type="dxa"/>
          </w:tcPr>
          <w:p w14:paraId="388C1573" w14:textId="6F2F16A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34.24</w:t>
            </w:r>
          </w:p>
        </w:tc>
        <w:tc>
          <w:tcPr>
            <w:tcW w:w="1017" w:type="dxa"/>
          </w:tcPr>
          <w:p w14:paraId="071F2365" w14:textId="63700F0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26.31</w:t>
            </w:r>
          </w:p>
        </w:tc>
        <w:tc>
          <w:tcPr>
            <w:tcW w:w="1017" w:type="dxa"/>
          </w:tcPr>
          <w:p w14:paraId="50669869" w14:textId="2DEE8EF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22.12</w:t>
            </w:r>
          </w:p>
        </w:tc>
      </w:tr>
    </w:tbl>
    <w:p w14:paraId="45979534" w14:textId="043AF0C8" w:rsidR="4D4F6171" w:rsidRPr="00751529" w:rsidRDefault="4D4F6171" w:rsidP="372A864B">
      <w:pPr>
        <w:rPr>
          <w:rFonts w:eastAsia="VIC" w:cs="VIC"/>
          <w:color w:val="333333"/>
          <w:sz w:val="24"/>
          <w:szCs w:val="24"/>
        </w:rPr>
      </w:pPr>
    </w:p>
    <w:p w14:paraId="2DAEC60A" w14:textId="7DD4C71C" w:rsidR="54D22CC5" w:rsidRPr="000151FE" w:rsidRDefault="08B1D7DE" w:rsidP="372A864B">
      <w:pPr>
        <w:rPr>
          <w:rFonts w:eastAsia="VIC" w:cs="VIC"/>
          <w:color w:val="333333"/>
        </w:rPr>
      </w:pPr>
      <w:r w:rsidRPr="000151FE">
        <w:rPr>
          <w:rFonts w:eastAsia="VIC" w:cs="VIC"/>
          <w:color w:val="333333"/>
        </w:rPr>
        <w:t>Table 46: Dandenong 8hr O</w:t>
      </w:r>
      <w:r w:rsidRPr="000151FE">
        <w:rPr>
          <w:rFonts w:eastAsia="VIC" w:cs="VIC"/>
          <w:color w:val="333333"/>
          <w:vertAlign w:val="subscript"/>
        </w:rPr>
        <w:t>3</w:t>
      </w:r>
      <w:r w:rsidRPr="000151FE">
        <w:rPr>
          <w:rFonts w:eastAsia="VIC" w:cs="VIC"/>
          <w:color w:val="333333"/>
        </w:rPr>
        <w:t xml:space="preserve"> percentiles</w:t>
      </w:r>
    </w:p>
    <w:tbl>
      <w:tblPr>
        <w:tblStyle w:val="GridTable4-Accent1"/>
        <w:tblW w:w="0" w:type="auto"/>
        <w:tblLayout w:type="fixed"/>
        <w:tblLook w:val="06A0" w:firstRow="1" w:lastRow="0" w:firstColumn="1" w:lastColumn="0" w:noHBand="1" w:noVBand="1"/>
      </w:tblPr>
      <w:tblGrid>
        <w:gridCol w:w="1017"/>
        <w:gridCol w:w="1017"/>
        <w:gridCol w:w="1017"/>
        <w:gridCol w:w="1017"/>
        <w:gridCol w:w="1017"/>
        <w:gridCol w:w="1017"/>
        <w:gridCol w:w="1017"/>
        <w:gridCol w:w="1017"/>
        <w:gridCol w:w="1017"/>
        <w:gridCol w:w="1017"/>
      </w:tblGrid>
      <w:tr w:rsidR="4D4F6171" w:rsidRPr="00751529" w14:paraId="68F7D4B3"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top w:val="single" w:sz="6" w:space="0" w:color="00B4E1"/>
              <w:left w:val="single" w:sz="6" w:space="0" w:color="00B4E1"/>
              <w:bottom w:val="single" w:sz="6" w:space="0" w:color="00B4E1"/>
            </w:tcBorders>
          </w:tcPr>
          <w:p w14:paraId="3D2872DE" w14:textId="59DA9000" w:rsidR="4D4F6171" w:rsidRPr="00751529" w:rsidRDefault="4D4F6171" w:rsidP="372A864B">
            <w:pPr>
              <w:rPr>
                <w:rFonts w:eastAsia="VIC" w:cs="VIC"/>
                <w:sz w:val="16"/>
                <w:szCs w:val="16"/>
              </w:rPr>
            </w:pPr>
            <w:r w:rsidRPr="372A864B">
              <w:rPr>
                <w:rFonts w:eastAsia="VIC" w:cs="VIC"/>
                <w:sz w:val="16"/>
                <w:szCs w:val="16"/>
              </w:rPr>
              <w:t>Year</w:t>
            </w:r>
          </w:p>
        </w:tc>
        <w:tc>
          <w:tcPr>
            <w:tcW w:w="1017" w:type="dxa"/>
            <w:tcBorders>
              <w:top w:val="single" w:sz="6" w:space="0" w:color="00B4E1"/>
              <w:bottom w:val="single" w:sz="6" w:space="0" w:color="00B4E1"/>
            </w:tcBorders>
          </w:tcPr>
          <w:p w14:paraId="283D4FB4" w14:textId="08669004"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Data availability (% days)</w:t>
            </w:r>
          </w:p>
        </w:tc>
        <w:tc>
          <w:tcPr>
            <w:tcW w:w="1017" w:type="dxa"/>
            <w:tcBorders>
              <w:top w:val="single" w:sz="6" w:space="0" w:color="00B4E1"/>
              <w:bottom w:val="single" w:sz="6" w:space="0" w:color="00B4E1"/>
            </w:tcBorders>
          </w:tcPr>
          <w:p w14:paraId="4437FF83" w14:textId="508014BC"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Number of Exceedances</w:t>
            </w:r>
          </w:p>
        </w:tc>
        <w:tc>
          <w:tcPr>
            <w:tcW w:w="1017" w:type="dxa"/>
            <w:tcBorders>
              <w:top w:val="single" w:sz="6" w:space="0" w:color="00B4E1"/>
              <w:bottom w:val="single" w:sz="6" w:space="0" w:color="00B4E1"/>
            </w:tcBorders>
          </w:tcPr>
          <w:p w14:paraId="4B0EB53D" w14:textId="4443EB0E"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Max (ppb)</w:t>
            </w:r>
          </w:p>
        </w:tc>
        <w:tc>
          <w:tcPr>
            <w:tcW w:w="1017" w:type="dxa"/>
            <w:tcBorders>
              <w:top w:val="single" w:sz="6" w:space="0" w:color="00B4E1"/>
              <w:bottom w:val="single" w:sz="6" w:space="0" w:color="00B4E1"/>
            </w:tcBorders>
          </w:tcPr>
          <w:p w14:paraId="37F322E0" w14:textId="4EB6A289"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99th percentile</w:t>
            </w:r>
          </w:p>
        </w:tc>
        <w:tc>
          <w:tcPr>
            <w:tcW w:w="1017" w:type="dxa"/>
            <w:tcBorders>
              <w:top w:val="single" w:sz="6" w:space="0" w:color="00B4E1"/>
              <w:bottom w:val="single" w:sz="6" w:space="0" w:color="00B4E1"/>
            </w:tcBorders>
          </w:tcPr>
          <w:p w14:paraId="5AAA2085" w14:textId="0C061BE6"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98th percentile</w:t>
            </w:r>
          </w:p>
        </w:tc>
        <w:tc>
          <w:tcPr>
            <w:tcW w:w="1017" w:type="dxa"/>
            <w:tcBorders>
              <w:top w:val="single" w:sz="6" w:space="0" w:color="00B4E1"/>
              <w:bottom w:val="single" w:sz="6" w:space="0" w:color="00B4E1"/>
            </w:tcBorders>
          </w:tcPr>
          <w:p w14:paraId="33788818" w14:textId="5456DEA1"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95th percentile</w:t>
            </w:r>
          </w:p>
        </w:tc>
        <w:tc>
          <w:tcPr>
            <w:tcW w:w="1017" w:type="dxa"/>
            <w:tcBorders>
              <w:top w:val="single" w:sz="6" w:space="0" w:color="00B4E1"/>
              <w:bottom w:val="single" w:sz="6" w:space="0" w:color="00B4E1"/>
            </w:tcBorders>
          </w:tcPr>
          <w:p w14:paraId="408E4980" w14:textId="1CD48BA2"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90th percentile</w:t>
            </w:r>
          </w:p>
        </w:tc>
        <w:tc>
          <w:tcPr>
            <w:tcW w:w="1017" w:type="dxa"/>
            <w:tcBorders>
              <w:top w:val="single" w:sz="6" w:space="0" w:color="00B4E1"/>
              <w:bottom w:val="single" w:sz="6" w:space="0" w:color="00B4E1"/>
            </w:tcBorders>
          </w:tcPr>
          <w:p w14:paraId="183F49CE" w14:textId="7129C034"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75th percentile</w:t>
            </w:r>
          </w:p>
        </w:tc>
        <w:tc>
          <w:tcPr>
            <w:tcW w:w="1017" w:type="dxa"/>
            <w:tcBorders>
              <w:top w:val="single" w:sz="6" w:space="0" w:color="00B4E1"/>
              <w:bottom w:val="single" w:sz="6" w:space="0" w:color="00B4E1"/>
              <w:right w:val="single" w:sz="6" w:space="0" w:color="00B4E1"/>
            </w:tcBorders>
          </w:tcPr>
          <w:p w14:paraId="62E2F873" w14:textId="7A3D3669"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50th percentile</w:t>
            </w:r>
          </w:p>
        </w:tc>
      </w:tr>
      <w:tr w:rsidR="4D4F6171" w:rsidRPr="00751529" w14:paraId="2EA7A177"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40008730" w14:textId="263C6C09" w:rsidR="4D4F6171" w:rsidRPr="00751529" w:rsidRDefault="4D4F6171" w:rsidP="372A864B">
            <w:pPr>
              <w:rPr>
                <w:rFonts w:eastAsia="VIC" w:cs="VIC"/>
                <w:sz w:val="16"/>
                <w:szCs w:val="16"/>
              </w:rPr>
            </w:pPr>
            <w:r w:rsidRPr="372A864B">
              <w:rPr>
                <w:rFonts w:eastAsia="VIC" w:cs="VIC"/>
                <w:sz w:val="16"/>
                <w:szCs w:val="16"/>
              </w:rPr>
              <w:t>2021</w:t>
            </w:r>
          </w:p>
        </w:tc>
        <w:tc>
          <w:tcPr>
            <w:tcW w:w="1017" w:type="dxa"/>
          </w:tcPr>
          <w:p w14:paraId="761762A3" w14:textId="0590B03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95.34</w:t>
            </w:r>
          </w:p>
        </w:tc>
        <w:tc>
          <w:tcPr>
            <w:tcW w:w="1017" w:type="dxa"/>
          </w:tcPr>
          <w:p w14:paraId="137EDD10" w14:textId="1D7E466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5E687402" w14:textId="752C0E3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53.07</w:t>
            </w:r>
          </w:p>
        </w:tc>
        <w:tc>
          <w:tcPr>
            <w:tcW w:w="1017" w:type="dxa"/>
          </w:tcPr>
          <w:p w14:paraId="790402D5" w14:textId="35BFBB8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45.73</w:t>
            </w:r>
          </w:p>
        </w:tc>
        <w:tc>
          <w:tcPr>
            <w:tcW w:w="1017" w:type="dxa"/>
          </w:tcPr>
          <w:p w14:paraId="64FE977C" w14:textId="52517CB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42.77</w:t>
            </w:r>
          </w:p>
        </w:tc>
        <w:tc>
          <w:tcPr>
            <w:tcW w:w="1017" w:type="dxa"/>
          </w:tcPr>
          <w:p w14:paraId="55386B47" w14:textId="659F95C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36.43</w:t>
            </w:r>
          </w:p>
        </w:tc>
        <w:tc>
          <w:tcPr>
            <w:tcW w:w="1017" w:type="dxa"/>
          </w:tcPr>
          <w:p w14:paraId="72BDC1A9" w14:textId="67D6F9B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31.24</w:t>
            </w:r>
          </w:p>
        </w:tc>
        <w:tc>
          <w:tcPr>
            <w:tcW w:w="1017" w:type="dxa"/>
          </w:tcPr>
          <w:p w14:paraId="05D0DB82" w14:textId="2F0227C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26.66</w:t>
            </w:r>
          </w:p>
        </w:tc>
        <w:tc>
          <w:tcPr>
            <w:tcW w:w="1017" w:type="dxa"/>
          </w:tcPr>
          <w:p w14:paraId="3B3EFAD6" w14:textId="1F0E4A6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22.91</w:t>
            </w:r>
          </w:p>
        </w:tc>
      </w:tr>
      <w:tr w:rsidR="4D4F6171" w:rsidRPr="00751529" w14:paraId="2E050ED1"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10C64047" w14:textId="0854CE38" w:rsidR="4D4F6171" w:rsidRPr="00751529" w:rsidRDefault="4D4F6171" w:rsidP="372A864B">
            <w:pPr>
              <w:rPr>
                <w:rFonts w:eastAsia="VIC" w:cs="VIC"/>
                <w:sz w:val="16"/>
                <w:szCs w:val="16"/>
              </w:rPr>
            </w:pPr>
            <w:r w:rsidRPr="372A864B">
              <w:rPr>
                <w:rFonts w:eastAsia="VIC" w:cs="VIC"/>
                <w:sz w:val="16"/>
                <w:szCs w:val="16"/>
              </w:rPr>
              <w:t>2020</w:t>
            </w:r>
          </w:p>
        </w:tc>
        <w:tc>
          <w:tcPr>
            <w:tcW w:w="1017" w:type="dxa"/>
          </w:tcPr>
          <w:p w14:paraId="7F5BB1CD" w14:textId="208A8C8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94.81</w:t>
            </w:r>
          </w:p>
        </w:tc>
        <w:tc>
          <w:tcPr>
            <w:tcW w:w="1017" w:type="dxa"/>
          </w:tcPr>
          <w:p w14:paraId="7B5C57B3" w14:textId="6C865DA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w:t>
            </w:r>
          </w:p>
        </w:tc>
        <w:tc>
          <w:tcPr>
            <w:tcW w:w="1017" w:type="dxa"/>
          </w:tcPr>
          <w:p w14:paraId="3A08FBD2" w14:textId="1A35689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90.99</w:t>
            </w:r>
          </w:p>
        </w:tc>
        <w:tc>
          <w:tcPr>
            <w:tcW w:w="1017" w:type="dxa"/>
          </w:tcPr>
          <w:p w14:paraId="7D6499C5" w14:textId="7E37E86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64.58</w:t>
            </w:r>
          </w:p>
        </w:tc>
        <w:tc>
          <w:tcPr>
            <w:tcW w:w="1017" w:type="dxa"/>
          </w:tcPr>
          <w:p w14:paraId="16F72A83" w14:textId="6C6AAB4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43.51</w:t>
            </w:r>
          </w:p>
        </w:tc>
        <w:tc>
          <w:tcPr>
            <w:tcW w:w="1017" w:type="dxa"/>
          </w:tcPr>
          <w:p w14:paraId="24165444" w14:textId="73FE8E9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36.39</w:t>
            </w:r>
          </w:p>
        </w:tc>
        <w:tc>
          <w:tcPr>
            <w:tcW w:w="1017" w:type="dxa"/>
          </w:tcPr>
          <w:p w14:paraId="0F2AA894" w14:textId="40A3A72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32.62</w:t>
            </w:r>
          </w:p>
        </w:tc>
        <w:tc>
          <w:tcPr>
            <w:tcW w:w="1017" w:type="dxa"/>
          </w:tcPr>
          <w:p w14:paraId="07A495EB" w14:textId="144A84C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28.45</w:t>
            </w:r>
          </w:p>
        </w:tc>
        <w:tc>
          <w:tcPr>
            <w:tcW w:w="1017" w:type="dxa"/>
          </w:tcPr>
          <w:p w14:paraId="7D369CE0" w14:textId="0199DD0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23.33</w:t>
            </w:r>
          </w:p>
        </w:tc>
      </w:tr>
      <w:tr w:rsidR="4D4F6171" w:rsidRPr="00751529" w14:paraId="0FA4911E"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0377F4B9" w14:textId="6928E006" w:rsidR="4D4F6171" w:rsidRPr="00751529" w:rsidRDefault="4D4F6171" w:rsidP="372A864B">
            <w:pPr>
              <w:rPr>
                <w:rFonts w:eastAsia="VIC" w:cs="VIC"/>
                <w:sz w:val="16"/>
                <w:szCs w:val="16"/>
              </w:rPr>
            </w:pPr>
            <w:r w:rsidRPr="372A864B">
              <w:rPr>
                <w:rFonts w:eastAsia="VIC" w:cs="VIC"/>
                <w:sz w:val="16"/>
                <w:szCs w:val="16"/>
              </w:rPr>
              <w:t>2019</w:t>
            </w:r>
          </w:p>
        </w:tc>
        <w:tc>
          <w:tcPr>
            <w:tcW w:w="1017" w:type="dxa"/>
          </w:tcPr>
          <w:p w14:paraId="5E470B52" w14:textId="53DB5A1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91.78</w:t>
            </w:r>
          </w:p>
        </w:tc>
        <w:tc>
          <w:tcPr>
            <w:tcW w:w="1017" w:type="dxa"/>
          </w:tcPr>
          <w:p w14:paraId="1AE7D430" w14:textId="3185F15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w:t>
            </w:r>
          </w:p>
        </w:tc>
        <w:tc>
          <w:tcPr>
            <w:tcW w:w="1017" w:type="dxa"/>
          </w:tcPr>
          <w:p w14:paraId="7C30CEAF" w14:textId="7292993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92.06</w:t>
            </w:r>
          </w:p>
        </w:tc>
        <w:tc>
          <w:tcPr>
            <w:tcW w:w="1017" w:type="dxa"/>
          </w:tcPr>
          <w:p w14:paraId="54DDDB44" w14:textId="06E9096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54.68</w:t>
            </w:r>
          </w:p>
        </w:tc>
        <w:tc>
          <w:tcPr>
            <w:tcW w:w="1017" w:type="dxa"/>
          </w:tcPr>
          <w:p w14:paraId="1D26EC6D" w14:textId="07A781A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52.56</w:t>
            </w:r>
          </w:p>
        </w:tc>
        <w:tc>
          <w:tcPr>
            <w:tcW w:w="1017" w:type="dxa"/>
          </w:tcPr>
          <w:p w14:paraId="45FF3A92" w14:textId="3D93DD2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46.34</w:t>
            </w:r>
          </w:p>
        </w:tc>
        <w:tc>
          <w:tcPr>
            <w:tcW w:w="1017" w:type="dxa"/>
          </w:tcPr>
          <w:p w14:paraId="49DE4F40" w14:textId="5843D68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37.82</w:t>
            </w:r>
          </w:p>
        </w:tc>
        <w:tc>
          <w:tcPr>
            <w:tcW w:w="1017" w:type="dxa"/>
          </w:tcPr>
          <w:p w14:paraId="196C6EF8" w14:textId="441E01D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27.64</w:t>
            </w:r>
          </w:p>
        </w:tc>
        <w:tc>
          <w:tcPr>
            <w:tcW w:w="1017" w:type="dxa"/>
          </w:tcPr>
          <w:p w14:paraId="5D253B70" w14:textId="1CDC310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23.56</w:t>
            </w:r>
          </w:p>
        </w:tc>
      </w:tr>
      <w:tr w:rsidR="4D4F6171" w:rsidRPr="00751529" w14:paraId="65EABC88"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2315318D" w14:textId="7F7137BA" w:rsidR="4D4F6171" w:rsidRPr="00751529" w:rsidRDefault="4D4F6171" w:rsidP="372A864B">
            <w:pPr>
              <w:rPr>
                <w:rFonts w:eastAsia="VIC" w:cs="VIC"/>
                <w:sz w:val="16"/>
                <w:szCs w:val="16"/>
              </w:rPr>
            </w:pPr>
            <w:r w:rsidRPr="372A864B">
              <w:rPr>
                <w:rFonts w:eastAsia="VIC" w:cs="VIC"/>
                <w:sz w:val="16"/>
                <w:szCs w:val="16"/>
              </w:rPr>
              <w:t>2018</w:t>
            </w:r>
          </w:p>
        </w:tc>
        <w:tc>
          <w:tcPr>
            <w:tcW w:w="1017" w:type="dxa"/>
          </w:tcPr>
          <w:p w14:paraId="5043A35B" w14:textId="13CD92F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93.97</w:t>
            </w:r>
          </w:p>
        </w:tc>
        <w:tc>
          <w:tcPr>
            <w:tcW w:w="1017" w:type="dxa"/>
          </w:tcPr>
          <w:p w14:paraId="139182E0" w14:textId="62E9FEF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w:t>
            </w:r>
          </w:p>
        </w:tc>
        <w:tc>
          <w:tcPr>
            <w:tcW w:w="1017" w:type="dxa"/>
          </w:tcPr>
          <w:p w14:paraId="6B25A163" w14:textId="0A76F53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67.70</w:t>
            </w:r>
          </w:p>
        </w:tc>
        <w:tc>
          <w:tcPr>
            <w:tcW w:w="1017" w:type="dxa"/>
          </w:tcPr>
          <w:p w14:paraId="173AE188" w14:textId="2906CC8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52.63</w:t>
            </w:r>
          </w:p>
        </w:tc>
        <w:tc>
          <w:tcPr>
            <w:tcW w:w="1017" w:type="dxa"/>
          </w:tcPr>
          <w:p w14:paraId="7B989442" w14:textId="11DB37F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46.52</w:t>
            </w:r>
          </w:p>
        </w:tc>
        <w:tc>
          <w:tcPr>
            <w:tcW w:w="1017" w:type="dxa"/>
          </w:tcPr>
          <w:p w14:paraId="3B332C1F" w14:textId="2A38EC1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39.72</w:t>
            </w:r>
          </w:p>
        </w:tc>
        <w:tc>
          <w:tcPr>
            <w:tcW w:w="1017" w:type="dxa"/>
          </w:tcPr>
          <w:p w14:paraId="65671E13" w14:textId="7807A29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34.45</w:t>
            </w:r>
          </w:p>
        </w:tc>
        <w:tc>
          <w:tcPr>
            <w:tcW w:w="1017" w:type="dxa"/>
          </w:tcPr>
          <w:p w14:paraId="174D97A7" w14:textId="716D741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28.12</w:t>
            </w:r>
          </w:p>
        </w:tc>
        <w:tc>
          <w:tcPr>
            <w:tcW w:w="1017" w:type="dxa"/>
          </w:tcPr>
          <w:p w14:paraId="245A6019" w14:textId="4F916D3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24.43</w:t>
            </w:r>
          </w:p>
        </w:tc>
      </w:tr>
      <w:tr w:rsidR="4D4F6171" w:rsidRPr="00751529" w14:paraId="501EA875"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1863FF95" w14:textId="13DDB376" w:rsidR="4D4F6171" w:rsidRPr="00751529" w:rsidRDefault="4D4F6171" w:rsidP="372A864B">
            <w:pPr>
              <w:rPr>
                <w:rFonts w:eastAsia="VIC" w:cs="VIC"/>
                <w:sz w:val="16"/>
                <w:szCs w:val="16"/>
              </w:rPr>
            </w:pPr>
            <w:r w:rsidRPr="372A864B">
              <w:rPr>
                <w:rFonts w:eastAsia="VIC" w:cs="VIC"/>
                <w:sz w:val="16"/>
                <w:szCs w:val="16"/>
              </w:rPr>
              <w:t>2017</w:t>
            </w:r>
          </w:p>
        </w:tc>
        <w:tc>
          <w:tcPr>
            <w:tcW w:w="1017" w:type="dxa"/>
          </w:tcPr>
          <w:p w14:paraId="1F9DF682" w14:textId="1407F25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45.21</w:t>
            </w:r>
          </w:p>
        </w:tc>
        <w:tc>
          <w:tcPr>
            <w:tcW w:w="1017" w:type="dxa"/>
          </w:tcPr>
          <w:p w14:paraId="15704063" w14:textId="038AABF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4630A9CC" w14:textId="5B238FF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57.12</w:t>
            </w:r>
          </w:p>
        </w:tc>
        <w:tc>
          <w:tcPr>
            <w:tcW w:w="1017" w:type="dxa"/>
          </w:tcPr>
          <w:p w14:paraId="2835B79A" w14:textId="0C0EA23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55.38</w:t>
            </w:r>
          </w:p>
        </w:tc>
        <w:tc>
          <w:tcPr>
            <w:tcW w:w="1017" w:type="dxa"/>
          </w:tcPr>
          <w:p w14:paraId="35E84881" w14:textId="5C51C27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52.72</w:t>
            </w:r>
          </w:p>
        </w:tc>
        <w:tc>
          <w:tcPr>
            <w:tcW w:w="1017" w:type="dxa"/>
          </w:tcPr>
          <w:p w14:paraId="52536928" w14:textId="68F7C55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49.85</w:t>
            </w:r>
          </w:p>
        </w:tc>
        <w:tc>
          <w:tcPr>
            <w:tcW w:w="1017" w:type="dxa"/>
          </w:tcPr>
          <w:p w14:paraId="0416749B" w14:textId="3DA74C6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45.65</w:t>
            </w:r>
          </w:p>
        </w:tc>
        <w:tc>
          <w:tcPr>
            <w:tcW w:w="1017" w:type="dxa"/>
          </w:tcPr>
          <w:p w14:paraId="33DF1780" w14:textId="7CEF04F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36.38</w:t>
            </w:r>
          </w:p>
        </w:tc>
        <w:tc>
          <w:tcPr>
            <w:tcW w:w="1017" w:type="dxa"/>
          </w:tcPr>
          <w:p w14:paraId="4305942F" w14:textId="18FC9DC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28.00</w:t>
            </w:r>
          </w:p>
        </w:tc>
      </w:tr>
    </w:tbl>
    <w:p w14:paraId="40F4A904" w14:textId="2AC110AD" w:rsidR="4D4F6171" w:rsidRPr="00751529" w:rsidRDefault="4D4F6171" w:rsidP="372A864B">
      <w:pPr>
        <w:rPr>
          <w:rFonts w:eastAsia="VIC" w:cs="VIC"/>
          <w:color w:val="333333"/>
          <w:sz w:val="24"/>
          <w:szCs w:val="24"/>
        </w:rPr>
      </w:pPr>
    </w:p>
    <w:p w14:paraId="59290C47" w14:textId="03DD0583" w:rsidR="54D22CC5" w:rsidRPr="000151FE" w:rsidRDefault="08B1D7DE" w:rsidP="372A864B">
      <w:pPr>
        <w:rPr>
          <w:rFonts w:eastAsia="VIC" w:cs="VIC"/>
          <w:color w:val="333333"/>
        </w:rPr>
      </w:pPr>
      <w:r w:rsidRPr="000151FE">
        <w:rPr>
          <w:rFonts w:eastAsia="VIC" w:cs="VIC"/>
          <w:color w:val="333333"/>
        </w:rPr>
        <w:t>Table 47: Footscray 8hr O</w:t>
      </w:r>
      <w:r w:rsidRPr="000151FE">
        <w:rPr>
          <w:rFonts w:eastAsia="VIC" w:cs="VIC"/>
          <w:color w:val="333333"/>
          <w:vertAlign w:val="subscript"/>
        </w:rPr>
        <w:t>3</w:t>
      </w:r>
      <w:r w:rsidRPr="000151FE">
        <w:rPr>
          <w:rFonts w:eastAsia="VIC" w:cs="VIC"/>
          <w:color w:val="333333"/>
        </w:rPr>
        <w:t xml:space="preserve"> percentiles</w:t>
      </w:r>
    </w:p>
    <w:tbl>
      <w:tblPr>
        <w:tblStyle w:val="GridTable4-Accent1"/>
        <w:tblW w:w="0" w:type="auto"/>
        <w:tblLayout w:type="fixed"/>
        <w:tblLook w:val="06A0" w:firstRow="1" w:lastRow="0" w:firstColumn="1" w:lastColumn="0" w:noHBand="1" w:noVBand="1"/>
      </w:tblPr>
      <w:tblGrid>
        <w:gridCol w:w="1017"/>
        <w:gridCol w:w="1017"/>
        <w:gridCol w:w="1017"/>
        <w:gridCol w:w="1017"/>
        <w:gridCol w:w="1017"/>
        <w:gridCol w:w="1017"/>
        <w:gridCol w:w="1017"/>
        <w:gridCol w:w="1017"/>
        <w:gridCol w:w="1017"/>
        <w:gridCol w:w="1017"/>
      </w:tblGrid>
      <w:tr w:rsidR="4D4F6171" w:rsidRPr="00751529" w14:paraId="48004AD4"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top w:val="single" w:sz="6" w:space="0" w:color="00B4E1"/>
              <w:left w:val="single" w:sz="6" w:space="0" w:color="00B4E1"/>
              <w:bottom w:val="single" w:sz="6" w:space="0" w:color="00B4E1"/>
            </w:tcBorders>
          </w:tcPr>
          <w:p w14:paraId="03CE923D" w14:textId="6FA959A0" w:rsidR="4D4F6171" w:rsidRPr="00751529" w:rsidRDefault="4D4F6171" w:rsidP="372A864B">
            <w:pPr>
              <w:rPr>
                <w:rFonts w:eastAsia="VIC" w:cs="VIC"/>
                <w:sz w:val="16"/>
                <w:szCs w:val="16"/>
              </w:rPr>
            </w:pPr>
            <w:r w:rsidRPr="372A864B">
              <w:rPr>
                <w:rFonts w:eastAsia="VIC" w:cs="VIC"/>
                <w:sz w:val="16"/>
                <w:szCs w:val="16"/>
              </w:rPr>
              <w:t>Year</w:t>
            </w:r>
          </w:p>
        </w:tc>
        <w:tc>
          <w:tcPr>
            <w:tcW w:w="1017" w:type="dxa"/>
            <w:tcBorders>
              <w:top w:val="single" w:sz="6" w:space="0" w:color="00B4E1"/>
              <w:bottom w:val="single" w:sz="6" w:space="0" w:color="00B4E1"/>
            </w:tcBorders>
          </w:tcPr>
          <w:p w14:paraId="057DF34B" w14:textId="0615B659"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Data availability (% days)</w:t>
            </w:r>
          </w:p>
        </w:tc>
        <w:tc>
          <w:tcPr>
            <w:tcW w:w="1017" w:type="dxa"/>
            <w:tcBorders>
              <w:top w:val="single" w:sz="6" w:space="0" w:color="00B4E1"/>
              <w:bottom w:val="single" w:sz="6" w:space="0" w:color="00B4E1"/>
            </w:tcBorders>
          </w:tcPr>
          <w:p w14:paraId="171C384F" w14:textId="7310887F"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Number of Exceedances</w:t>
            </w:r>
          </w:p>
        </w:tc>
        <w:tc>
          <w:tcPr>
            <w:tcW w:w="1017" w:type="dxa"/>
            <w:tcBorders>
              <w:top w:val="single" w:sz="6" w:space="0" w:color="00B4E1"/>
              <w:bottom w:val="single" w:sz="6" w:space="0" w:color="00B4E1"/>
            </w:tcBorders>
          </w:tcPr>
          <w:p w14:paraId="5BF5F6A4" w14:textId="4FC23FB5"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Max (ppb)</w:t>
            </w:r>
          </w:p>
        </w:tc>
        <w:tc>
          <w:tcPr>
            <w:tcW w:w="1017" w:type="dxa"/>
            <w:tcBorders>
              <w:top w:val="single" w:sz="6" w:space="0" w:color="00B4E1"/>
              <w:bottom w:val="single" w:sz="6" w:space="0" w:color="00B4E1"/>
            </w:tcBorders>
          </w:tcPr>
          <w:p w14:paraId="2B802933" w14:textId="2009B990"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99th percentile</w:t>
            </w:r>
          </w:p>
        </w:tc>
        <w:tc>
          <w:tcPr>
            <w:tcW w:w="1017" w:type="dxa"/>
            <w:tcBorders>
              <w:top w:val="single" w:sz="6" w:space="0" w:color="00B4E1"/>
              <w:bottom w:val="single" w:sz="6" w:space="0" w:color="00B4E1"/>
            </w:tcBorders>
          </w:tcPr>
          <w:p w14:paraId="4AF94509" w14:textId="28B24656"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98th percentile</w:t>
            </w:r>
          </w:p>
        </w:tc>
        <w:tc>
          <w:tcPr>
            <w:tcW w:w="1017" w:type="dxa"/>
            <w:tcBorders>
              <w:top w:val="single" w:sz="6" w:space="0" w:color="00B4E1"/>
              <w:bottom w:val="single" w:sz="6" w:space="0" w:color="00B4E1"/>
            </w:tcBorders>
          </w:tcPr>
          <w:p w14:paraId="289A7365" w14:textId="5961E758"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95th percentile</w:t>
            </w:r>
          </w:p>
        </w:tc>
        <w:tc>
          <w:tcPr>
            <w:tcW w:w="1017" w:type="dxa"/>
            <w:tcBorders>
              <w:top w:val="single" w:sz="6" w:space="0" w:color="00B4E1"/>
              <w:bottom w:val="single" w:sz="6" w:space="0" w:color="00B4E1"/>
            </w:tcBorders>
          </w:tcPr>
          <w:p w14:paraId="2976D918" w14:textId="4E283C9A"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90th percentile</w:t>
            </w:r>
          </w:p>
        </w:tc>
        <w:tc>
          <w:tcPr>
            <w:tcW w:w="1017" w:type="dxa"/>
            <w:tcBorders>
              <w:top w:val="single" w:sz="6" w:space="0" w:color="00B4E1"/>
              <w:bottom w:val="single" w:sz="6" w:space="0" w:color="00B4E1"/>
            </w:tcBorders>
          </w:tcPr>
          <w:p w14:paraId="20198DDC" w14:textId="0D4AB4BC"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75th percentile</w:t>
            </w:r>
          </w:p>
        </w:tc>
        <w:tc>
          <w:tcPr>
            <w:tcW w:w="1017" w:type="dxa"/>
            <w:tcBorders>
              <w:top w:val="single" w:sz="6" w:space="0" w:color="00B4E1"/>
              <w:bottom w:val="single" w:sz="6" w:space="0" w:color="00B4E1"/>
              <w:right w:val="single" w:sz="6" w:space="0" w:color="00B4E1"/>
            </w:tcBorders>
          </w:tcPr>
          <w:p w14:paraId="574F389B" w14:textId="73DBDD1E"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50th percentile</w:t>
            </w:r>
          </w:p>
        </w:tc>
      </w:tr>
      <w:tr w:rsidR="4D4F6171" w:rsidRPr="00751529" w14:paraId="3F2997EA"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0D9374DF" w14:textId="0A0CB3DB" w:rsidR="4D4F6171" w:rsidRPr="00751529" w:rsidRDefault="4D4F6171" w:rsidP="372A864B">
            <w:pPr>
              <w:rPr>
                <w:rFonts w:eastAsia="VIC" w:cs="VIC"/>
                <w:sz w:val="16"/>
                <w:szCs w:val="16"/>
              </w:rPr>
            </w:pPr>
            <w:r w:rsidRPr="372A864B">
              <w:rPr>
                <w:rFonts w:eastAsia="VIC" w:cs="VIC"/>
                <w:sz w:val="16"/>
                <w:szCs w:val="16"/>
              </w:rPr>
              <w:t>2021</w:t>
            </w:r>
          </w:p>
        </w:tc>
        <w:tc>
          <w:tcPr>
            <w:tcW w:w="1017" w:type="dxa"/>
          </w:tcPr>
          <w:p w14:paraId="685828C8" w14:textId="566BDA7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70.41</w:t>
            </w:r>
          </w:p>
        </w:tc>
        <w:tc>
          <w:tcPr>
            <w:tcW w:w="1017" w:type="dxa"/>
          </w:tcPr>
          <w:p w14:paraId="3BC99CF3" w14:textId="37ACB35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71CD27B5" w14:textId="6A9F8B5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49.75</w:t>
            </w:r>
          </w:p>
        </w:tc>
        <w:tc>
          <w:tcPr>
            <w:tcW w:w="1017" w:type="dxa"/>
          </w:tcPr>
          <w:p w14:paraId="766301E3" w14:textId="3C7B9C2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43.70</w:t>
            </w:r>
          </w:p>
        </w:tc>
        <w:tc>
          <w:tcPr>
            <w:tcW w:w="1017" w:type="dxa"/>
          </w:tcPr>
          <w:p w14:paraId="54A436FB" w14:textId="5EEB835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40.86</w:t>
            </w:r>
          </w:p>
        </w:tc>
        <w:tc>
          <w:tcPr>
            <w:tcW w:w="1017" w:type="dxa"/>
          </w:tcPr>
          <w:p w14:paraId="6F661229" w14:textId="0D21458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34.60</w:t>
            </w:r>
          </w:p>
        </w:tc>
        <w:tc>
          <w:tcPr>
            <w:tcW w:w="1017" w:type="dxa"/>
          </w:tcPr>
          <w:p w14:paraId="211AF391" w14:textId="5BAC30A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30.15</w:t>
            </w:r>
          </w:p>
        </w:tc>
        <w:tc>
          <w:tcPr>
            <w:tcW w:w="1017" w:type="dxa"/>
          </w:tcPr>
          <w:p w14:paraId="263291AC" w14:textId="49EA239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25.86</w:t>
            </w:r>
          </w:p>
        </w:tc>
        <w:tc>
          <w:tcPr>
            <w:tcW w:w="1017" w:type="dxa"/>
          </w:tcPr>
          <w:p w14:paraId="7C6EB7E1" w14:textId="764F773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21.18</w:t>
            </w:r>
          </w:p>
        </w:tc>
      </w:tr>
      <w:tr w:rsidR="4D4F6171" w:rsidRPr="00751529" w14:paraId="66875223"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4871E047" w14:textId="1C018969" w:rsidR="4D4F6171" w:rsidRPr="00751529" w:rsidRDefault="4D4F6171" w:rsidP="372A864B">
            <w:pPr>
              <w:rPr>
                <w:rFonts w:eastAsia="VIC" w:cs="VIC"/>
                <w:sz w:val="16"/>
                <w:szCs w:val="16"/>
              </w:rPr>
            </w:pPr>
            <w:r w:rsidRPr="372A864B">
              <w:rPr>
                <w:rFonts w:eastAsia="VIC" w:cs="VIC"/>
                <w:sz w:val="16"/>
                <w:szCs w:val="16"/>
              </w:rPr>
              <w:t>2020</w:t>
            </w:r>
          </w:p>
        </w:tc>
        <w:tc>
          <w:tcPr>
            <w:tcW w:w="1017" w:type="dxa"/>
          </w:tcPr>
          <w:p w14:paraId="71DFC3D9" w14:textId="11F1D27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94.26</w:t>
            </w:r>
          </w:p>
        </w:tc>
        <w:tc>
          <w:tcPr>
            <w:tcW w:w="1017" w:type="dxa"/>
          </w:tcPr>
          <w:p w14:paraId="6BADBC5B" w14:textId="2E03131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w:t>
            </w:r>
          </w:p>
        </w:tc>
        <w:tc>
          <w:tcPr>
            <w:tcW w:w="1017" w:type="dxa"/>
          </w:tcPr>
          <w:p w14:paraId="3B013094" w14:textId="0A797C5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95.27</w:t>
            </w:r>
          </w:p>
        </w:tc>
        <w:tc>
          <w:tcPr>
            <w:tcW w:w="1017" w:type="dxa"/>
          </w:tcPr>
          <w:p w14:paraId="09950CB0" w14:textId="1748428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59.43</w:t>
            </w:r>
          </w:p>
        </w:tc>
        <w:tc>
          <w:tcPr>
            <w:tcW w:w="1017" w:type="dxa"/>
          </w:tcPr>
          <w:p w14:paraId="3CEE85BE" w14:textId="0619AA2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48.99</w:t>
            </w:r>
          </w:p>
        </w:tc>
        <w:tc>
          <w:tcPr>
            <w:tcW w:w="1017" w:type="dxa"/>
          </w:tcPr>
          <w:p w14:paraId="15DC3392" w14:textId="1A1823C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36.83</w:t>
            </w:r>
          </w:p>
        </w:tc>
        <w:tc>
          <w:tcPr>
            <w:tcW w:w="1017" w:type="dxa"/>
          </w:tcPr>
          <w:p w14:paraId="7E021BA1" w14:textId="14BA3DD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31.83</w:t>
            </w:r>
          </w:p>
        </w:tc>
        <w:tc>
          <w:tcPr>
            <w:tcW w:w="1017" w:type="dxa"/>
          </w:tcPr>
          <w:p w14:paraId="72CEA65D" w14:textId="624B29B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26.52</w:t>
            </w:r>
          </w:p>
        </w:tc>
        <w:tc>
          <w:tcPr>
            <w:tcW w:w="1017" w:type="dxa"/>
          </w:tcPr>
          <w:p w14:paraId="50D7D7B0" w14:textId="4F7D0E0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22.65</w:t>
            </w:r>
          </w:p>
        </w:tc>
      </w:tr>
      <w:tr w:rsidR="4D4F6171" w:rsidRPr="00751529" w14:paraId="168B0B9F"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3289686D" w14:textId="3F2343AB" w:rsidR="4D4F6171" w:rsidRPr="00751529" w:rsidRDefault="4D4F6171" w:rsidP="372A864B">
            <w:pPr>
              <w:rPr>
                <w:rFonts w:eastAsia="VIC" w:cs="VIC"/>
                <w:sz w:val="16"/>
                <w:szCs w:val="16"/>
              </w:rPr>
            </w:pPr>
            <w:r w:rsidRPr="372A864B">
              <w:rPr>
                <w:rFonts w:eastAsia="VIC" w:cs="VIC"/>
                <w:sz w:val="16"/>
                <w:szCs w:val="16"/>
              </w:rPr>
              <w:t>2019</w:t>
            </w:r>
          </w:p>
        </w:tc>
        <w:tc>
          <w:tcPr>
            <w:tcW w:w="1017" w:type="dxa"/>
          </w:tcPr>
          <w:p w14:paraId="00FCF993" w14:textId="0273FFA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80.55</w:t>
            </w:r>
          </w:p>
        </w:tc>
        <w:tc>
          <w:tcPr>
            <w:tcW w:w="1017" w:type="dxa"/>
          </w:tcPr>
          <w:p w14:paraId="60F473DD" w14:textId="2B31140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w:t>
            </w:r>
          </w:p>
        </w:tc>
        <w:tc>
          <w:tcPr>
            <w:tcW w:w="1017" w:type="dxa"/>
          </w:tcPr>
          <w:p w14:paraId="035D5634" w14:textId="3AC2119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65.92</w:t>
            </w:r>
          </w:p>
        </w:tc>
        <w:tc>
          <w:tcPr>
            <w:tcW w:w="1017" w:type="dxa"/>
          </w:tcPr>
          <w:p w14:paraId="50D376DD" w14:textId="3AA34A2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52.40</w:t>
            </w:r>
          </w:p>
        </w:tc>
        <w:tc>
          <w:tcPr>
            <w:tcW w:w="1017" w:type="dxa"/>
          </w:tcPr>
          <w:p w14:paraId="6B218B11" w14:textId="1E44E8D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47.39</w:t>
            </w:r>
          </w:p>
        </w:tc>
        <w:tc>
          <w:tcPr>
            <w:tcW w:w="1017" w:type="dxa"/>
          </w:tcPr>
          <w:p w14:paraId="49E3B0EF" w14:textId="2C6DB21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44.07</w:t>
            </w:r>
          </w:p>
        </w:tc>
        <w:tc>
          <w:tcPr>
            <w:tcW w:w="1017" w:type="dxa"/>
          </w:tcPr>
          <w:p w14:paraId="78E94FA6" w14:textId="164428F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35.23</w:t>
            </w:r>
          </w:p>
        </w:tc>
        <w:tc>
          <w:tcPr>
            <w:tcW w:w="1017" w:type="dxa"/>
          </w:tcPr>
          <w:p w14:paraId="3BFF5E6E" w14:textId="792146F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27.68</w:t>
            </w:r>
          </w:p>
        </w:tc>
        <w:tc>
          <w:tcPr>
            <w:tcW w:w="1017" w:type="dxa"/>
          </w:tcPr>
          <w:p w14:paraId="43BDB034" w14:textId="6D14FA8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22.90</w:t>
            </w:r>
          </w:p>
        </w:tc>
      </w:tr>
      <w:tr w:rsidR="4D4F6171" w:rsidRPr="00751529" w14:paraId="4A083974"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5EFCE43A" w14:textId="59435AD0" w:rsidR="4D4F6171" w:rsidRPr="00751529" w:rsidRDefault="4D4F6171" w:rsidP="372A864B">
            <w:pPr>
              <w:rPr>
                <w:rFonts w:eastAsia="VIC" w:cs="VIC"/>
                <w:sz w:val="16"/>
                <w:szCs w:val="16"/>
              </w:rPr>
            </w:pPr>
            <w:r w:rsidRPr="372A864B">
              <w:rPr>
                <w:rFonts w:eastAsia="VIC" w:cs="VIC"/>
                <w:sz w:val="16"/>
                <w:szCs w:val="16"/>
              </w:rPr>
              <w:t>2018</w:t>
            </w:r>
          </w:p>
        </w:tc>
        <w:tc>
          <w:tcPr>
            <w:tcW w:w="1017" w:type="dxa"/>
          </w:tcPr>
          <w:p w14:paraId="233A02F8" w14:textId="6B7AEBC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49.04</w:t>
            </w:r>
          </w:p>
        </w:tc>
        <w:tc>
          <w:tcPr>
            <w:tcW w:w="1017" w:type="dxa"/>
          </w:tcPr>
          <w:p w14:paraId="6141C1FC" w14:textId="6426DA3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w:t>
            </w:r>
          </w:p>
        </w:tc>
        <w:tc>
          <w:tcPr>
            <w:tcW w:w="1017" w:type="dxa"/>
          </w:tcPr>
          <w:p w14:paraId="2BAAE874" w14:textId="3871814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74.67</w:t>
            </w:r>
          </w:p>
        </w:tc>
        <w:tc>
          <w:tcPr>
            <w:tcW w:w="1017" w:type="dxa"/>
          </w:tcPr>
          <w:p w14:paraId="21B558AA" w14:textId="2342D60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60.41</w:t>
            </w:r>
          </w:p>
        </w:tc>
        <w:tc>
          <w:tcPr>
            <w:tcW w:w="1017" w:type="dxa"/>
          </w:tcPr>
          <w:p w14:paraId="29D32CEE" w14:textId="4F241B5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54.96</w:t>
            </w:r>
          </w:p>
        </w:tc>
        <w:tc>
          <w:tcPr>
            <w:tcW w:w="1017" w:type="dxa"/>
          </w:tcPr>
          <w:p w14:paraId="0875052F" w14:textId="31F5A9A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46.70</w:t>
            </w:r>
          </w:p>
        </w:tc>
        <w:tc>
          <w:tcPr>
            <w:tcW w:w="1017" w:type="dxa"/>
          </w:tcPr>
          <w:p w14:paraId="60BE1BF8" w14:textId="06C6B4C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39.23</w:t>
            </w:r>
          </w:p>
        </w:tc>
        <w:tc>
          <w:tcPr>
            <w:tcW w:w="1017" w:type="dxa"/>
          </w:tcPr>
          <w:p w14:paraId="1B546CB6" w14:textId="0279BEC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32.86</w:t>
            </w:r>
          </w:p>
        </w:tc>
        <w:tc>
          <w:tcPr>
            <w:tcW w:w="1017" w:type="dxa"/>
          </w:tcPr>
          <w:p w14:paraId="620B77AA" w14:textId="495160E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25.62</w:t>
            </w:r>
          </w:p>
        </w:tc>
      </w:tr>
      <w:tr w:rsidR="4D4F6171" w:rsidRPr="00751529" w14:paraId="16D3CF95"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422C7EC4" w14:textId="63BCBFF0" w:rsidR="4D4F6171" w:rsidRPr="00751529" w:rsidRDefault="4D4F6171" w:rsidP="372A864B">
            <w:pPr>
              <w:rPr>
                <w:rFonts w:eastAsia="VIC" w:cs="VIC"/>
                <w:sz w:val="16"/>
                <w:szCs w:val="16"/>
              </w:rPr>
            </w:pPr>
            <w:r w:rsidRPr="372A864B">
              <w:rPr>
                <w:rFonts w:eastAsia="VIC" w:cs="VIC"/>
                <w:sz w:val="16"/>
                <w:szCs w:val="16"/>
              </w:rPr>
              <w:t>2017</w:t>
            </w:r>
          </w:p>
        </w:tc>
        <w:tc>
          <w:tcPr>
            <w:tcW w:w="1017" w:type="dxa"/>
          </w:tcPr>
          <w:p w14:paraId="58033D05" w14:textId="0F5FC1F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94.79</w:t>
            </w:r>
          </w:p>
        </w:tc>
        <w:tc>
          <w:tcPr>
            <w:tcW w:w="1017" w:type="dxa"/>
          </w:tcPr>
          <w:p w14:paraId="5D400C35" w14:textId="43F852B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44758F67" w14:textId="6A6EBF7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61.62</w:t>
            </w:r>
          </w:p>
        </w:tc>
        <w:tc>
          <w:tcPr>
            <w:tcW w:w="1017" w:type="dxa"/>
          </w:tcPr>
          <w:p w14:paraId="33984355" w14:textId="4479ABE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51.94</w:t>
            </w:r>
          </w:p>
        </w:tc>
        <w:tc>
          <w:tcPr>
            <w:tcW w:w="1017" w:type="dxa"/>
          </w:tcPr>
          <w:p w14:paraId="2F59F513" w14:textId="2C06664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45.72</w:t>
            </w:r>
          </w:p>
        </w:tc>
        <w:tc>
          <w:tcPr>
            <w:tcW w:w="1017" w:type="dxa"/>
          </w:tcPr>
          <w:p w14:paraId="42FA9836" w14:textId="5FCBB48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40.06</w:t>
            </w:r>
          </w:p>
        </w:tc>
        <w:tc>
          <w:tcPr>
            <w:tcW w:w="1017" w:type="dxa"/>
          </w:tcPr>
          <w:p w14:paraId="17FB25FB" w14:textId="22F0421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36.62</w:t>
            </w:r>
          </w:p>
        </w:tc>
        <w:tc>
          <w:tcPr>
            <w:tcW w:w="1017" w:type="dxa"/>
          </w:tcPr>
          <w:p w14:paraId="62F29888" w14:textId="5011A93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27.62</w:t>
            </w:r>
          </w:p>
        </w:tc>
        <w:tc>
          <w:tcPr>
            <w:tcW w:w="1017" w:type="dxa"/>
          </w:tcPr>
          <w:p w14:paraId="33CF8FE4" w14:textId="14FADA3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23.56</w:t>
            </w:r>
          </w:p>
        </w:tc>
      </w:tr>
    </w:tbl>
    <w:p w14:paraId="590EAE71" w14:textId="6877C153" w:rsidR="4D4F6171" w:rsidRDefault="4D4F6171" w:rsidP="372A864B">
      <w:pPr>
        <w:rPr>
          <w:rFonts w:eastAsia="VIC" w:cs="VIC"/>
          <w:color w:val="333333"/>
          <w:sz w:val="24"/>
          <w:szCs w:val="24"/>
        </w:rPr>
      </w:pPr>
    </w:p>
    <w:p w14:paraId="37DECA43" w14:textId="77777777" w:rsidR="0078448B" w:rsidRDefault="0078448B" w:rsidP="372A864B">
      <w:pPr>
        <w:rPr>
          <w:rFonts w:eastAsia="VIC" w:cs="VIC"/>
          <w:color w:val="333333"/>
          <w:sz w:val="24"/>
          <w:szCs w:val="24"/>
        </w:rPr>
      </w:pPr>
    </w:p>
    <w:p w14:paraId="66AA2B9F" w14:textId="77777777" w:rsidR="0078448B" w:rsidRDefault="0078448B" w:rsidP="372A864B">
      <w:pPr>
        <w:rPr>
          <w:rFonts w:eastAsia="VIC" w:cs="VIC"/>
          <w:color w:val="333333"/>
          <w:sz w:val="24"/>
          <w:szCs w:val="24"/>
        </w:rPr>
      </w:pPr>
    </w:p>
    <w:p w14:paraId="24A23001" w14:textId="77777777" w:rsidR="000151FE" w:rsidRDefault="000151FE" w:rsidP="372A864B">
      <w:pPr>
        <w:rPr>
          <w:rFonts w:eastAsia="VIC" w:cs="VIC"/>
          <w:color w:val="333333"/>
          <w:sz w:val="24"/>
          <w:szCs w:val="24"/>
        </w:rPr>
      </w:pPr>
    </w:p>
    <w:p w14:paraId="2A53B212" w14:textId="77777777" w:rsidR="000151FE" w:rsidRDefault="000151FE" w:rsidP="372A864B">
      <w:pPr>
        <w:rPr>
          <w:rFonts w:eastAsia="VIC" w:cs="VIC"/>
          <w:color w:val="333333"/>
          <w:sz w:val="24"/>
          <w:szCs w:val="24"/>
        </w:rPr>
      </w:pPr>
    </w:p>
    <w:p w14:paraId="0DB931D1" w14:textId="77777777" w:rsidR="000151FE" w:rsidRDefault="000151FE" w:rsidP="372A864B">
      <w:pPr>
        <w:rPr>
          <w:rFonts w:eastAsia="VIC" w:cs="VIC"/>
          <w:color w:val="333333"/>
          <w:sz w:val="24"/>
          <w:szCs w:val="24"/>
        </w:rPr>
      </w:pPr>
    </w:p>
    <w:p w14:paraId="12E23A48" w14:textId="77777777" w:rsidR="000151FE" w:rsidRDefault="000151FE" w:rsidP="372A864B">
      <w:pPr>
        <w:rPr>
          <w:rFonts w:eastAsia="VIC" w:cs="VIC"/>
          <w:color w:val="333333"/>
          <w:sz w:val="24"/>
          <w:szCs w:val="24"/>
        </w:rPr>
      </w:pPr>
    </w:p>
    <w:p w14:paraId="414ABEE3" w14:textId="77777777" w:rsidR="0078448B" w:rsidRPr="00751529" w:rsidRDefault="0078448B" w:rsidP="372A864B">
      <w:pPr>
        <w:rPr>
          <w:rFonts w:eastAsia="VIC" w:cs="VIC"/>
          <w:color w:val="333333"/>
          <w:sz w:val="24"/>
          <w:szCs w:val="24"/>
        </w:rPr>
      </w:pPr>
    </w:p>
    <w:p w14:paraId="7A9CAC85" w14:textId="288147BA" w:rsidR="54D22CC5" w:rsidRPr="000151FE" w:rsidRDefault="08B1D7DE" w:rsidP="372A864B">
      <w:pPr>
        <w:rPr>
          <w:rFonts w:eastAsia="VIC" w:cs="VIC"/>
          <w:color w:val="333333"/>
        </w:rPr>
      </w:pPr>
      <w:r w:rsidRPr="000151FE">
        <w:rPr>
          <w:rFonts w:eastAsia="VIC" w:cs="VIC"/>
          <w:color w:val="333333"/>
        </w:rPr>
        <w:t>Table 48: Geelong South 8hr O</w:t>
      </w:r>
      <w:r w:rsidRPr="000151FE">
        <w:rPr>
          <w:rFonts w:eastAsia="VIC" w:cs="VIC"/>
          <w:color w:val="333333"/>
          <w:vertAlign w:val="subscript"/>
        </w:rPr>
        <w:t>3</w:t>
      </w:r>
      <w:r w:rsidRPr="000151FE">
        <w:rPr>
          <w:rFonts w:eastAsia="VIC" w:cs="VIC"/>
          <w:color w:val="333333"/>
        </w:rPr>
        <w:t xml:space="preserve"> percentiles</w:t>
      </w:r>
    </w:p>
    <w:tbl>
      <w:tblPr>
        <w:tblStyle w:val="GridTable4-Accent1"/>
        <w:tblW w:w="0" w:type="auto"/>
        <w:tblLayout w:type="fixed"/>
        <w:tblLook w:val="06A0" w:firstRow="1" w:lastRow="0" w:firstColumn="1" w:lastColumn="0" w:noHBand="1" w:noVBand="1"/>
      </w:tblPr>
      <w:tblGrid>
        <w:gridCol w:w="1017"/>
        <w:gridCol w:w="1017"/>
        <w:gridCol w:w="1017"/>
        <w:gridCol w:w="1017"/>
        <w:gridCol w:w="1017"/>
        <w:gridCol w:w="1017"/>
        <w:gridCol w:w="1017"/>
        <w:gridCol w:w="1017"/>
        <w:gridCol w:w="1017"/>
        <w:gridCol w:w="1017"/>
      </w:tblGrid>
      <w:tr w:rsidR="4D4F6171" w:rsidRPr="00751529" w14:paraId="60B51D2A"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top w:val="single" w:sz="6" w:space="0" w:color="00B4E1"/>
              <w:left w:val="single" w:sz="6" w:space="0" w:color="00B4E1"/>
              <w:bottom w:val="single" w:sz="6" w:space="0" w:color="00B4E1"/>
            </w:tcBorders>
          </w:tcPr>
          <w:p w14:paraId="5F6DFA0E" w14:textId="1D821D21" w:rsidR="4D4F6171" w:rsidRPr="00751529" w:rsidRDefault="4D4F6171" w:rsidP="372A864B">
            <w:pPr>
              <w:rPr>
                <w:rFonts w:eastAsia="VIC" w:cs="VIC"/>
                <w:sz w:val="16"/>
                <w:szCs w:val="16"/>
              </w:rPr>
            </w:pPr>
            <w:r w:rsidRPr="372A864B">
              <w:rPr>
                <w:rFonts w:eastAsia="VIC" w:cs="VIC"/>
                <w:sz w:val="16"/>
                <w:szCs w:val="16"/>
              </w:rPr>
              <w:t>Year</w:t>
            </w:r>
          </w:p>
        </w:tc>
        <w:tc>
          <w:tcPr>
            <w:tcW w:w="1017" w:type="dxa"/>
            <w:tcBorders>
              <w:top w:val="single" w:sz="6" w:space="0" w:color="00B4E1"/>
              <w:bottom w:val="single" w:sz="6" w:space="0" w:color="00B4E1"/>
            </w:tcBorders>
          </w:tcPr>
          <w:p w14:paraId="378C1DF8" w14:textId="3261B583"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Data availability (% days)</w:t>
            </w:r>
          </w:p>
        </w:tc>
        <w:tc>
          <w:tcPr>
            <w:tcW w:w="1017" w:type="dxa"/>
            <w:tcBorders>
              <w:top w:val="single" w:sz="6" w:space="0" w:color="00B4E1"/>
              <w:bottom w:val="single" w:sz="6" w:space="0" w:color="00B4E1"/>
            </w:tcBorders>
          </w:tcPr>
          <w:p w14:paraId="1934D554" w14:textId="7D47399A"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Number of Exceedances</w:t>
            </w:r>
          </w:p>
        </w:tc>
        <w:tc>
          <w:tcPr>
            <w:tcW w:w="1017" w:type="dxa"/>
            <w:tcBorders>
              <w:top w:val="single" w:sz="6" w:space="0" w:color="00B4E1"/>
              <w:bottom w:val="single" w:sz="6" w:space="0" w:color="00B4E1"/>
            </w:tcBorders>
          </w:tcPr>
          <w:p w14:paraId="7BC6FDDC" w14:textId="73E4F81A"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Max (ppb)</w:t>
            </w:r>
          </w:p>
        </w:tc>
        <w:tc>
          <w:tcPr>
            <w:tcW w:w="1017" w:type="dxa"/>
            <w:tcBorders>
              <w:top w:val="single" w:sz="6" w:space="0" w:color="00B4E1"/>
              <w:bottom w:val="single" w:sz="6" w:space="0" w:color="00B4E1"/>
            </w:tcBorders>
          </w:tcPr>
          <w:p w14:paraId="5F205006" w14:textId="2DDDCBD5"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99th percentile</w:t>
            </w:r>
          </w:p>
        </w:tc>
        <w:tc>
          <w:tcPr>
            <w:tcW w:w="1017" w:type="dxa"/>
            <w:tcBorders>
              <w:top w:val="single" w:sz="6" w:space="0" w:color="00B4E1"/>
              <w:bottom w:val="single" w:sz="6" w:space="0" w:color="00B4E1"/>
            </w:tcBorders>
          </w:tcPr>
          <w:p w14:paraId="201FAED9" w14:textId="6C3AF342"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98th percentile</w:t>
            </w:r>
          </w:p>
        </w:tc>
        <w:tc>
          <w:tcPr>
            <w:tcW w:w="1017" w:type="dxa"/>
            <w:tcBorders>
              <w:top w:val="single" w:sz="6" w:space="0" w:color="00B4E1"/>
              <w:bottom w:val="single" w:sz="6" w:space="0" w:color="00B4E1"/>
            </w:tcBorders>
          </w:tcPr>
          <w:p w14:paraId="275FC3E7" w14:textId="2D6188CD"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95th percentile</w:t>
            </w:r>
          </w:p>
        </w:tc>
        <w:tc>
          <w:tcPr>
            <w:tcW w:w="1017" w:type="dxa"/>
            <w:tcBorders>
              <w:top w:val="single" w:sz="6" w:space="0" w:color="00B4E1"/>
              <w:bottom w:val="single" w:sz="6" w:space="0" w:color="00B4E1"/>
            </w:tcBorders>
          </w:tcPr>
          <w:p w14:paraId="1830B3C9" w14:textId="5C8CCC79"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90th percentile</w:t>
            </w:r>
          </w:p>
        </w:tc>
        <w:tc>
          <w:tcPr>
            <w:tcW w:w="1017" w:type="dxa"/>
            <w:tcBorders>
              <w:top w:val="single" w:sz="6" w:space="0" w:color="00B4E1"/>
              <w:bottom w:val="single" w:sz="6" w:space="0" w:color="00B4E1"/>
            </w:tcBorders>
          </w:tcPr>
          <w:p w14:paraId="128209C8" w14:textId="0BC02592"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75th percentile</w:t>
            </w:r>
          </w:p>
        </w:tc>
        <w:tc>
          <w:tcPr>
            <w:tcW w:w="1017" w:type="dxa"/>
            <w:tcBorders>
              <w:top w:val="single" w:sz="6" w:space="0" w:color="00B4E1"/>
              <w:bottom w:val="single" w:sz="6" w:space="0" w:color="00B4E1"/>
              <w:right w:val="single" w:sz="6" w:space="0" w:color="00B4E1"/>
            </w:tcBorders>
          </w:tcPr>
          <w:p w14:paraId="022FF2A2" w14:textId="4829389D"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50th percentile</w:t>
            </w:r>
          </w:p>
        </w:tc>
      </w:tr>
      <w:tr w:rsidR="4D4F6171" w:rsidRPr="00751529" w14:paraId="540E2138"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3290165A" w14:textId="7C5D6893" w:rsidR="4D4F6171" w:rsidRPr="00751529" w:rsidRDefault="4D4F6171" w:rsidP="372A864B">
            <w:pPr>
              <w:rPr>
                <w:rFonts w:eastAsia="VIC" w:cs="VIC"/>
                <w:sz w:val="16"/>
                <w:szCs w:val="16"/>
              </w:rPr>
            </w:pPr>
            <w:r w:rsidRPr="372A864B">
              <w:rPr>
                <w:rFonts w:eastAsia="VIC" w:cs="VIC"/>
                <w:sz w:val="16"/>
                <w:szCs w:val="16"/>
              </w:rPr>
              <w:t>2021</w:t>
            </w:r>
          </w:p>
        </w:tc>
        <w:tc>
          <w:tcPr>
            <w:tcW w:w="1017" w:type="dxa"/>
          </w:tcPr>
          <w:p w14:paraId="51B4D777" w14:textId="31D818F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95.89</w:t>
            </w:r>
          </w:p>
        </w:tc>
        <w:tc>
          <w:tcPr>
            <w:tcW w:w="1017" w:type="dxa"/>
          </w:tcPr>
          <w:p w14:paraId="4BD0CFF3" w14:textId="2558576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1722C578" w14:textId="23FB2AA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55.15</w:t>
            </w:r>
          </w:p>
        </w:tc>
        <w:tc>
          <w:tcPr>
            <w:tcW w:w="1017" w:type="dxa"/>
          </w:tcPr>
          <w:p w14:paraId="64AD86BA" w14:textId="302C007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42.83</w:t>
            </w:r>
          </w:p>
        </w:tc>
        <w:tc>
          <w:tcPr>
            <w:tcW w:w="1017" w:type="dxa"/>
          </w:tcPr>
          <w:p w14:paraId="20482AC3" w14:textId="3F0450D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40.08</w:t>
            </w:r>
          </w:p>
        </w:tc>
        <w:tc>
          <w:tcPr>
            <w:tcW w:w="1017" w:type="dxa"/>
          </w:tcPr>
          <w:p w14:paraId="58C232DF" w14:textId="3792BFE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33.82</w:t>
            </w:r>
          </w:p>
        </w:tc>
        <w:tc>
          <w:tcPr>
            <w:tcW w:w="1017" w:type="dxa"/>
          </w:tcPr>
          <w:p w14:paraId="6CE9178E" w14:textId="2FC5A48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29.99</w:t>
            </w:r>
          </w:p>
        </w:tc>
        <w:tc>
          <w:tcPr>
            <w:tcW w:w="1017" w:type="dxa"/>
          </w:tcPr>
          <w:p w14:paraId="541C6849" w14:textId="5A7DC06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27.38</w:t>
            </w:r>
          </w:p>
        </w:tc>
        <w:tc>
          <w:tcPr>
            <w:tcW w:w="1017" w:type="dxa"/>
          </w:tcPr>
          <w:p w14:paraId="02DFCF89" w14:textId="4724483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23.34</w:t>
            </w:r>
          </w:p>
        </w:tc>
      </w:tr>
      <w:tr w:rsidR="4D4F6171" w:rsidRPr="00751529" w14:paraId="04D0D561"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6953F1B8" w14:textId="36707E21" w:rsidR="4D4F6171" w:rsidRPr="00751529" w:rsidRDefault="4D4F6171" w:rsidP="372A864B">
            <w:pPr>
              <w:rPr>
                <w:rFonts w:eastAsia="VIC" w:cs="VIC"/>
                <w:sz w:val="16"/>
                <w:szCs w:val="16"/>
              </w:rPr>
            </w:pPr>
            <w:r w:rsidRPr="372A864B">
              <w:rPr>
                <w:rFonts w:eastAsia="VIC" w:cs="VIC"/>
                <w:sz w:val="16"/>
                <w:szCs w:val="16"/>
              </w:rPr>
              <w:t>2020</w:t>
            </w:r>
          </w:p>
        </w:tc>
        <w:tc>
          <w:tcPr>
            <w:tcW w:w="1017" w:type="dxa"/>
          </w:tcPr>
          <w:p w14:paraId="3ABDA1D0" w14:textId="0F8A7F7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95.08</w:t>
            </w:r>
          </w:p>
        </w:tc>
        <w:tc>
          <w:tcPr>
            <w:tcW w:w="1017" w:type="dxa"/>
          </w:tcPr>
          <w:p w14:paraId="7B282068" w14:textId="21E75BF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w:t>
            </w:r>
          </w:p>
        </w:tc>
        <w:tc>
          <w:tcPr>
            <w:tcW w:w="1017" w:type="dxa"/>
          </w:tcPr>
          <w:p w14:paraId="2B889431" w14:textId="4A7DFEF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84.99</w:t>
            </w:r>
          </w:p>
        </w:tc>
        <w:tc>
          <w:tcPr>
            <w:tcW w:w="1017" w:type="dxa"/>
          </w:tcPr>
          <w:p w14:paraId="39950EFD" w14:textId="432EEF0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63.33</w:t>
            </w:r>
          </w:p>
        </w:tc>
        <w:tc>
          <w:tcPr>
            <w:tcW w:w="1017" w:type="dxa"/>
          </w:tcPr>
          <w:p w14:paraId="6415D51C" w14:textId="7EB03D1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42.21</w:t>
            </w:r>
          </w:p>
        </w:tc>
        <w:tc>
          <w:tcPr>
            <w:tcW w:w="1017" w:type="dxa"/>
          </w:tcPr>
          <w:p w14:paraId="1B52E587" w14:textId="4DBCCAE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37.63</w:t>
            </w:r>
          </w:p>
        </w:tc>
        <w:tc>
          <w:tcPr>
            <w:tcW w:w="1017" w:type="dxa"/>
          </w:tcPr>
          <w:p w14:paraId="651EA20C" w14:textId="7E746A8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31.91</w:t>
            </w:r>
          </w:p>
        </w:tc>
        <w:tc>
          <w:tcPr>
            <w:tcW w:w="1017" w:type="dxa"/>
          </w:tcPr>
          <w:p w14:paraId="38687F1E" w14:textId="5DBD4AA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27.79</w:t>
            </w:r>
          </w:p>
        </w:tc>
        <w:tc>
          <w:tcPr>
            <w:tcW w:w="1017" w:type="dxa"/>
          </w:tcPr>
          <w:p w14:paraId="75B5AF1B" w14:textId="287A641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24.01</w:t>
            </w:r>
          </w:p>
        </w:tc>
      </w:tr>
      <w:tr w:rsidR="4D4F6171" w:rsidRPr="00751529" w14:paraId="0AAE87B5"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63085514" w14:textId="4F7FF9A2" w:rsidR="4D4F6171" w:rsidRPr="00751529" w:rsidRDefault="4D4F6171" w:rsidP="372A864B">
            <w:pPr>
              <w:rPr>
                <w:rFonts w:eastAsia="VIC" w:cs="VIC"/>
                <w:sz w:val="16"/>
                <w:szCs w:val="16"/>
              </w:rPr>
            </w:pPr>
            <w:r w:rsidRPr="372A864B">
              <w:rPr>
                <w:rFonts w:eastAsia="VIC" w:cs="VIC"/>
                <w:sz w:val="16"/>
                <w:szCs w:val="16"/>
              </w:rPr>
              <w:t>2019</w:t>
            </w:r>
          </w:p>
        </w:tc>
        <w:tc>
          <w:tcPr>
            <w:tcW w:w="1017" w:type="dxa"/>
          </w:tcPr>
          <w:p w14:paraId="2D976788" w14:textId="12E232F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92.60</w:t>
            </w:r>
          </w:p>
        </w:tc>
        <w:tc>
          <w:tcPr>
            <w:tcW w:w="1017" w:type="dxa"/>
          </w:tcPr>
          <w:p w14:paraId="6EE8C405" w14:textId="5F20DD9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75E59C14" w14:textId="639DFBC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63.34</w:t>
            </w:r>
          </w:p>
        </w:tc>
        <w:tc>
          <w:tcPr>
            <w:tcW w:w="1017" w:type="dxa"/>
          </w:tcPr>
          <w:p w14:paraId="6595EEFF" w14:textId="488EDD1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52.42</w:t>
            </w:r>
          </w:p>
        </w:tc>
        <w:tc>
          <w:tcPr>
            <w:tcW w:w="1017" w:type="dxa"/>
          </w:tcPr>
          <w:p w14:paraId="50E67523" w14:textId="6D9B6B1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48.30</w:t>
            </w:r>
          </w:p>
        </w:tc>
        <w:tc>
          <w:tcPr>
            <w:tcW w:w="1017" w:type="dxa"/>
          </w:tcPr>
          <w:p w14:paraId="0487FC55" w14:textId="78606F1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42.04</w:t>
            </w:r>
          </w:p>
        </w:tc>
        <w:tc>
          <w:tcPr>
            <w:tcW w:w="1017" w:type="dxa"/>
          </w:tcPr>
          <w:p w14:paraId="29392039" w14:textId="0657156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34.44</w:t>
            </w:r>
          </w:p>
        </w:tc>
        <w:tc>
          <w:tcPr>
            <w:tcW w:w="1017" w:type="dxa"/>
          </w:tcPr>
          <w:p w14:paraId="55848C37" w14:textId="5DD984F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28.14</w:t>
            </w:r>
          </w:p>
        </w:tc>
        <w:tc>
          <w:tcPr>
            <w:tcW w:w="1017" w:type="dxa"/>
          </w:tcPr>
          <w:p w14:paraId="0C83201B" w14:textId="00FB65E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24.88</w:t>
            </w:r>
          </w:p>
        </w:tc>
      </w:tr>
      <w:tr w:rsidR="4D4F6171" w:rsidRPr="00751529" w14:paraId="6B05D7CB"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1B394701" w14:textId="7ED049D9" w:rsidR="4D4F6171" w:rsidRPr="00751529" w:rsidRDefault="4D4F6171" w:rsidP="372A864B">
            <w:pPr>
              <w:rPr>
                <w:rFonts w:eastAsia="VIC" w:cs="VIC"/>
                <w:sz w:val="16"/>
                <w:szCs w:val="16"/>
              </w:rPr>
            </w:pPr>
            <w:r w:rsidRPr="372A864B">
              <w:rPr>
                <w:rFonts w:eastAsia="VIC" w:cs="VIC"/>
                <w:sz w:val="16"/>
                <w:szCs w:val="16"/>
              </w:rPr>
              <w:t>2018</w:t>
            </w:r>
          </w:p>
        </w:tc>
        <w:tc>
          <w:tcPr>
            <w:tcW w:w="1017" w:type="dxa"/>
          </w:tcPr>
          <w:p w14:paraId="40877168" w14:textId="26BED67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83.01</w:t>
            </w:r>
          </w:p>
        </w:tc>
        <w:tc>
          <w:tcPr>
            <w:tcW w:w="1017" w:type="dxa"/>
          </w:tcPr>
          <w:p w14:paraId="6BF727F1" w14:textId="33188A2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5E55297E" w14:textId="2B08595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64.38</w:t>
            </w:r>
          </w:p>
        </w:tc>
        <w:tc>
          <w:tcPr>
            <w:tcW w:w="1017" w:type="dxa"/>
          </w:tcPr>
          <w:p w14:paraId="2A52BE5A" w14:textId="64F831F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46.07</w:t>
            </w:r>
          </w:p>
        </w:tc>
        <w:tc>
          <w:tcPr>
            <w:tcW w:w="1017" w:type="dxa"/>
          </w:tcPr>
          <w:p w14:paraId="22A89C42" w14:textId="003ADC8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44.32</w:t>
            </w:r>
          </w:p>
        </w:tc>
        <w:tc>
          <w:tcPr>
            <w:tcW w:w="1017" w:type="dxa"/>
          </w:tcPr>
          <w:p w14:paraId="1E69C0E5" w14:textId="3C4F6C2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38.83</w:t>
            </w:r>
          </w:p>
        </w:tc>
        <w:tc>
          <w:tcPr>
            <w:tcW w:w="1017" w:type="dxa"/>
          </w:tcPr>
          <w:p w14:paraId="4EADD250" w14:textId="613B053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33.23</w:t>
            </w:r>
          </w:p>
        </w:tc>
        <w:tc>
          <w:tcPr>
            <w:tcW w:w="1017" w:type="dxa"/>
          </w:tcPr>
          <w:p w14:paraId="23C1A7F5" w14:textId="2316EB5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29.35</w:t>
            </w:r>
          </w:p>
        </w:tc>
        <w:tc>
          <w:tcPr>
            <w:tcW w:w="1017" w:type="dxa"/>
          </w:tcPr>
          <w:p w14:paraId="36479BAA" w14:textId="30FA2B6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25.38</w:t>
            </w:r>
          </w:p>
        </w:tc>
      </w:tr>
      <w:tr w:rsidR="4D4F6171" w:rsidRPr="00751529" w14:paraId="39C8EFB1"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6DADE9EC" w14:textId="1D3129E2" w:rsidR="4D4F6171" w:rsidRPr="00751529" w:rsidRDefault="4D4F6171" w:rsidP="372A864B">
            <w:pPr>
              <w:rPr>
                <w:rFonts w:eastAsia="VIC" w:cs="VIC"/>
                <w:sz w:val="16"/>
                <w:szCs w:val="16"/>
              </w:rPr>
            </w:pPr>
            <w:r w:rsidRPr="372A864B">
              <w:rPr>
                <w:rFonts w:eastAsia="VIC" w:cs="VIC"/>
                <w:sz w:val="16"/>
                <w:szCs w:val="16"/>
              </w:rPr>
              <w:t>2017</w:t>
            </w:r>
          </w:p>
        </w:tc>
        <w:tc>
          <w:tcPr>
            <w:tcW w:w="1017" w:type="dxa"/>
          </w:tcPr>
          <w:p w14:paraId="1650349B" w14:textId="7F0CFF7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94.25</w:t>
            </w:r>
          </w:p>
        </w:tc>
        <w:tc>
          <w:tcPr>
            <w:tcW w:w="1017" w:type="dxa"/>
          </w:tcPr>
          <w:p w14:paraId="18376021" w14:textId="784DBA2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6ABCEC87" w14:textId="1E38E69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57.12</w:t>
            </w:r>
          </w:p>
        </w:tc>
        <w:tc>
          <w:tcPr>
            <w:tcW w:w="1017" w:type="dxa"/>
          </w:tcPr>
          <w:p w14:paraId="0BD939BB" w14:textId="6EC59FB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52.30</w:t>
            </w:r>
          </w:p>
        </w:tc>
        <w:tc>
          <w:tcPr>
            <w:tcW w:w="1017" w:type="dxa"/>
          </w:tcPr>
          <w:p w14:paraId="3D116BB6" w14:textId="2854221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47.89</w:t>
            </w:r>
          </w:p>
        </w:tc>
        <w:tc>
          <w:tcPr>
            <w:tcW w:w="1017" w:type="dxa"/>
          </w:tcPr>
          <w:p w14:paraId="3A15BF47" w14:textId="6EFBE45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43.74</w:t>
            </w:r>
          </w:p>
        </w:tc>
        <w:tc>
          <w:tcPr>
            <w:tcW w:w="1017" w:type="dxa"/>
          </w:tcPr>
          <w:p w14:paraId="0E694B3D" w14:textId="39C7A6C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36.64</w:t>
            </w:r>
          </w:p>
        </w:tc>
        <w:tc>
          <w:tcPr>
            <w:tcW w:w="1017" w:type="dxa"/>
          </w:tcPr>
          <w:p w14:paraId="28AB572F" w14:textId="771BAED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29.50</w:t>
            </w:r>
          </w:p>
        </w:tc>
        <w:tc>
          <w:tcPr>
            <w:tcW w:w="1017" w:type="dxa"/>
          </w:tcPr>
          <w:p w14:paraId="2F4F86E3" w14:textId="402BA6B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26.00</w:t>
            </w:r>
          </w:p>
        </w:tc>
      </w:tr>
    </w:tbl>
    <w:p w14:paraId="2007252B" w14:textId="60976B4A" w:rsidR="4D4F6171" w:rsidRPr="00751529" w:rsidRDefault="4D4F6171" w:rsidP="372A864B">
      <w:pPr>
        <w:rPr>
          <w:rFonts w:eastAsia="VIC" w:cs="VIC"/>
          <w:color w:val="333333"/>
          <w:sz w:val="24"/>
          <w:szCs w:val="24"/>
        </w:rPr>
      </w:pPr>
    </w:p>
    <w:p w14:paraId="00893D50" w14:textId="588B97E6" w:rsidR="54D22CC5" w:rsidRPr="00751B33" w:rsidRDefault="08B1D7DE" w:rsidP="372A864B">
      <w:pPr>
        <w:rPr>
          <w:rFonts w:eastAsia="VIC" w:cs="VIC"/>
          <w:color w:val="333333"/>
        </w:rPr>
      </w:pPr>
      <w:r w:rsidRPr="00751B33">
        <w:rPr>
          <w:rFonts w:eastAsia="VIC" w:cs="VIC"/>
          <w:color w:val="333333"/>
        </w:rPr>
        <w:t>Table 49: Melton 8hr O</w:t>
      </w:r>
      <w:r w:rsidRPr="00751B33">
        <w:rPr>
          <w:rFonts w:eastAsia="VIC" w:cs="VIC"/>
          <w:color w:val="333333"/>
          <w:vertAlign w:val="subscript"/>
        </w:rPr>
        <w:t>3</w:t>
      </w:r>
      <w:r w:rsidRPr="00751B33">
        <w:rPr>
          <w:rFonts w:eastAsia="VIC" w:cs="VIC"/>
          <w:color w:val="333333"/>
        </w:rPr>
        <w:t xml:space="preserve"> percentiles</w:t>
      </w:r>
    </w:p>
    <w:tbl>
      <w:tblPr>
        <w:tblStyle w:val="GridTable4-Accent1"/>
        <w:tblW w:w="0" w:type="auto"/>
        <w:tblLayout w:type="fixed"/>
        <w:tblLook w:val="06A0" w:firstRow="1" w:lastRow="0" w:firstColumn="1" w:lastColumn="0" w:noHBand="1" w:noVBand="1"/>
      </w:tblPr>
      <w:tblGrid>
        <w:gridCol w:w="1017"/>
        <w:gridCol w:w="1017"/>
        <w:gridCol w:w="1017"/>
        <w:gridCol w:w="1017"/>
        <w:gridCol w:w="1017"/>
        <w:gridCol w:w="1017"/>
        <w:gridCol w:w="1017"/>
        <w:gridCol w:w="1017"/>
        <w:gridCol w:w="1017"/>
        <w:gridCol w:w="1017"/>
      </w:tblGrid>
      <w:tr w:rsidR="4D4F6171" w:rsidRPr="00751529" w14:paraId="4A1E4563"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top w:val="single" w:sz="6" w:space="0" w:color="00B4E1"/>
              <w:left w:val="single" w:sz="6" w:space="0" w:color="00B4E1"/>
              <w:bottom w:val="single" w:sz="6" w:space="0" w:color="00B4E1"/>
            </w:tcBorders>
          </w:tcPr>
          <w:p w14:paraId="0F238486" w14:textId="6BA4992F" w:rsidR="4D4F6171" w:rsidRPr="00751529" w:rsidRDefault="4D4F6171" w:rsidP="372A864B">
            <w:pPr>
              <w:rPr>
                <w:rFonts w:eastAsia="VIC" w:cs="VIC"/>
                <w:sz w:val="16"/>
                <w:szCs w:val="16"/>
              </w:rPr>
            </w:pPr>
            <w:r w:rsidRPr="372A864B">
              <w:rPr>
                <w:rFonts w:eastAsia="VIC" w:cs="VIC"/>
                <w:sz w:val="16"/>
                <w:szCs w:val="16"/>
              </w:rPr>
              <w:t>Year</w:t>
            </w:r>
          </w:p>
        </w:tc>
        <w:tc>
          <w:tcPr>
            <w:tcW w:w="1017" w:type="dxa"/>
            <w:tcBorders>
              <w:top w:val="single" w:sz="6" w:space="0" w:color="00B4E1"/>
              <w:bottom w:val="single" w:sz="6" w:space="0" w:color="00B4E1"/>
            </w:tcBorders>
          </w:tcPr>
          <w:p w14:paraId="5AB69E1A" w14:textId="5FFF48C0"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Data availability (% days)</w:t>
            </w:r>
          </w:p>
        </w:tc>
        <w:tc>
          <w:tcPr>
            <w:tcW w:w="1017" w:type="dxa"/>
            <w:tcBorders>
              <w:top w:val="single" w:sz="6" w:space="0" w:color="00B4E1"/>
              <w:bottom w:val="single" w:sz="6" w:space="0" w:color="00B4E1"/>
            </w:tcBorders>
          </w:tcPr>
          <w:p w14:paraId="27791CD6" w14:textId="3A9BEE1F"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Number of Exceedances</w:t>
            </w:r>
          </w:p>
        </w:tc>
        <w:tc>
          <w:tcPr>
            <w:tcW w:w="1017" w:type="dxa"/>
            <w:tcBorders>
              <w:top w:val="single" w:sz="6" w:space="0" w:color="00B4E1"/>
              <w:bottom w:val="single" w:sz="6" w:space="0" w:color="00B4E1"/>
            </w:tcBorders>
          </w:tcPr>
          <w:p w14:paraId="752BE38D" w14:textId="521AAB58"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Max (ppb)</w:t>
            </w:r>
          </w:p>
        </w:tc>
        <w:tc>
          <w:tcPr>
            <w:tcW w:w="1017" w:type="dxa"/>
            <w:tcBorders>
              <w:top w:val="single" w:sz="6" w:space="0" w:color="00B4E1"/>
              <w:bottom w:val="single" w:sz="6" w:space="0" w:color="00B4E1"/>
            </w:tcBorders>
          </w:tcPr>
          <w:p w14:paraId="4655DB44" w14:textId="78743A98"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99th percentile</w:t>
            </w:r>
          </w:p>
        </w:tc>
        <w:tc>
          <w:tcPr>
            <w:tcW w:w="1017" w:type="dxa"/>
            <w:tcBorders>
              <w:top w:val="single" w:sz="6" w:space="0" w:color="00B4E1"/>
              <w:bottom w:val="single" w:sz="6" w:space="0" w:color="00B4E1"/>
            </w:tcBorders>
          </w:tcPr>
          <w:p w14:paraId="4A63141E" w14:textId="26C9D2B6"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98th percentile</w:t>
            </w:r>
          </w:p>
        </w:tc>
        <w:tc>
          <w:tcPr>
            <w:tcW w:w="1017" w:type="dxa"/>
            <w:tcBorders>
              <w:top w:val="single" w:sz="6" w:space="0" w:color="00B4E1"/>
              <w:bottom w:val="single" w:sz="6" w:space="0" w:color="00B4E1"/>
            </w:tcBorders>
          </w:tcPr>
          <w:p w14:paraId="0C70F688" w14:textId="0B839ECF"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95th percentile</w:t>
            </w:r>
          </w:p>
        </w:tc>
        <w:tc>
          <w:tcPr>
            <w:tcW w:w="1017" w:type="dxa"/>
            <w:tcBorders>
              <w:top w:val="single" w:sz="6" w:space="0" w:color="00B4E1"/>
              <w:bottom w:val="single" w:sz="6" w:space="0" w:color="00B4E1"/>
            </w:tcBorders>
          </w:tcPr>
          <w:p w14:paraId="513C48E9" w14:textId="7F4DB9FA"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90th percentile</w:t>
            </w:r>
          </w:p>
        </w:tc>
        <w:tc>
          <w:tcPr>
            <w:tcW w:w="1017" w:type="dxa"/>
            <w:tcBorders>
              <w:top w:val="single" w:sz="6" w:space="0" w:color="00B4E1"/>
              <w:bottom w:val="single" w:sz="6" w:space="0" w:color="00B4E1"/>
            </w:tcBorders>
          </w:tcPr>
          <w:p w14:paraId="00F015F9" w14:textId="027D6C0B"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75th percentile</w:t>
            </w:r>
          </w:p>
        </w:tc>
        <w:tc>
          <w:tcPr>
            <w:tcW w:w="1017" w:type="dxa"/>
            <w:tcBorders>
              <w:top w:val="single" w:sz="6" w:space="0" w:color="00B4E1"/>
              <w:bottom w:val="single" w:sz="6" w:space="0" w:color="00B4E1"/>
              <w:right w:val="single" w:sz="6" w:space="0" w:color="00B4E1"/>
            </w:tcBorders>
          </w:tcPr>
          <w:p w14:paraId="5AA4AA92" w14:textId="34D17482"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50th percentile</w:t>
            </w:r>
          </w:p>
        </w:tc>
      </w:tr>
      <w:tr w:rsidR="4D4F6171" w:rsidRPr="00751529" w14:paraId="658D4AEE"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39135C35" w14:textId="206E8453" w:rsidR="4D4F6171" w:rsidRPr="00751529" w:rsidRDefault="4D4F6171" w:rsidP="372A864B">
            <w:pPr>
              <w:rPr>
                <w:rFonts w:eastAsia="VIC" w:cs="VIC"/>
                <w:sz w:val="16"/>
                <w:szCs w:val="16"/>
              </w:rPr>
            </w:pPr>
            <w:r w:rsidRPr="372A864B">
              <w:rPr>
                <w:rFonts w:eastAsia="VIC" w:cs="VIC"/>
                <w:sz w:val="16"/>
                <w:szCs w:val="16"/>
              </w:rPr>
              <w:t>2021</w:t>
            </w:r>
          </w:p>
        </w:tc>
        <w:tc>
          <w:tcPr>
            <w:tcW w:w="1017" w:type="dxa"/>
          </w:tcPr>
          <w:p w14:paraId="07839012" w14:textId="5261609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86.03</w:t>
            </w:r>
          </w:p>
        </w:tc>
        <w:tc>
          <w:tcPr>
            <w:tcW w:w="1017" w:type="dxa"/>
          </w:tcPr>
          <w:p w14:paraId="01E56556" w14:textId="30D8823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282356FC" w14:textId="5B397B6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54.79</w:t>
            </w:r>
          </w:p>
        </w:tc>
        <w:tc>
          <w:tcPr>
            <w:tcW w:w="1017" w:type="dxa"/>
          </w:tcPr>
          <w:p w14:paraId="7EA278AC" w14:textId="03A5F32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49.94</w:t>
            </w:r>
          </w:p>
        </w:tc>
        <w:tc>
          <w:tcPr>
            <w:tcW w:w="1017" w:type="dxa"/>
          </w:tcPr>
          <w:p w14:paraId="1523F099" w14:textId="4604A7B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42.36</w:t>
            </w:r>
          </w:p>
        </w:tc>
        <w:tc>
          <w:tcPr>
            <w:tcW w:w="1017" w:type="dxa"/>
          </w:tcPr>
          <w:p w14:paraId="1F114703" w14:textId="5F1B080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38.37</w:t>
            </w:r>
          </w:p>
        </w:tc>
        <w:tc>
          <w:tcPr>
            <w:tcW w:w="1017" w:type="dxa"/>
          </w:tcPr>
          <w:p w14:paraId="3340DD64" w14:textId="3518A37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33.95</w:t>
            </w:r>
          </w:p>
        </w:tc>
        <w:tc>
          <w:tcPr>
            <w:tcW w:w="1017" w:type="dxa"/>
          </w:tcPr>
          <w:p w14:paraId="0CB3FC1B" w14:textId="34709EC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28.96</w:t>
            </w:r>
          </w:p>
        </w:tc>
        <w:tc>
          <w:tcPr>
            <w:tcW w:w="1017" w:type="dxa"/>
          </w:tcPr>
          <w:p w14:paraId="4452FB60" w14:textId="3B5B996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24.85</w:t>
            </w:r>
          </w:p>
        </w:tc>
      </w:tr>
      <w:tr w:rsidR="4D4F6171" w:rsidRPr="00751529" w14:paraId="3D01B025"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300AF08F" w14:textId="5BDB8BF1" w:rsidR="4D4F6171" w:rsidRPr="00751529" w:rsidRDefault="4D4F6171" w:rsidP="372A864B">
            <w:pPr>
              <w:rPr>
                <w:rFonts w:eastAsia="VIC" w:cs="VIC"/>
                <w:sz w:val="16"/>
                <w:szCs w:val="16"/>
              </w:rPr>
            </w:pPr>
            <w:r w:rsidRPr="372A864B">
              <w:rPr>
                <w:rFonts w:eastAsia="VIC" w:cs="VIC"/>
                <w:sz w:val="16"/>
                <w:szCs w:val="16"/>
              </w:rPr>
              <w:t>2020</w:t>
            </w:r>
          </w:p>
        </w:tc>
        <w:tc>
          <w:tcPr>
            <w:tcW w:w="1017" w:type="dxa"/>
          </w:tcPr>
          <w:p w14:paraId="7A25F424" w14:textId="39915C1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93.44</w:t>
            </w:r>
          </w:p>
        </w:tc>
        <w:tc>
          <w:tcPr>
            <w:tcW w:w="1017" w:type="dxa"/>
          </w:tcPr>
          <w:p w14:paraId="0E22E5AB" w14:textId="21E378D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w:t>
            </w:r>
          </w:p>
        </w:tc>
        <w:tc>
          <w:tcPr>
            <w:tcW w:w="1017" w:type="dxa"/>
          </w:tcPr>
          <w:p w14:paraId="4AA42D8B" w14:textId="2D40A99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104.05</w:t>
            </w:r>
          </w:p>
        </w:tc>
        <w:tc>
          <w:tcPr>
            <w:tcW w:w="1017" w:type="dxa"/>
          </w:tcPr>
          <w:p w14:paraId="664E7BB6" w14:textId="0ED0809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65.83</w:t>
            </w:r>
          </w:p>
        </w:tc>
        <w:tc>
          <w:tcPr>
            <w:tcW w:w="1017" w:type="dxa"/>
          </w:tcPr>
          <w:p w14:paraId="3A9D2EAF" w14:textId="5E45460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54.33</w:t>
            </w:r>
          </w:p>
        </w:tc>
        <w:tc>
          <w:tcPr>
            <w:tcW w:w="1017" w:type="dxa"/>
          </w:tcPr>
          <w:p w14:paraId="61DAD3DA" w14:textId="5943F85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40.58</w:t>
            </w:r>
          </w:p>
        </w:tc>
        <w:tc>
          <w:tcPr>
            <w:tcW w:w="1017" w:type="dxa"/>
          </w:tcPr>
          <w:p w14:paraId="268B5062" w14:textId="57C4E6F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34.20</w:t>
            </w:r>
          </w:p>
        </w:tc>
        <w:tc>
          <w:tcPr>
            <w:tcW w:w="1017" w:type="dxa"/>
          </w:tcPr>
          <w:p w14:paraId="29BA96B1" w14:textId="36DCF36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30.30</w:t>
            </w:r>
          </w:p>
        </w:tc>
        <w:tc>
          <w:tcPr>
            <w:tcW w:w="1017" w:type="dxa"/>
          </w:tcPr>
          <w:p w14:paraId="6D92D63D" w14:textId="49B20EF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26.20</w:t>
            </w:r>
          </w:p>
        </w:tc>
      </w:tr>
      <w:tr w:rsidR="4D4F6171" w:rsidRPr="00751529" w14:paraId="78067941"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7E8E2112" w14:textId="31C0D722" w:rsidR="4D4F6171" w:rsidRPr="00751529" w:rsidRDefault="4D4F6171" w:rsidP="372A864B">
            <w:pPr>
              <w:rPr>
                <w:rFonts w:eastAsia="VIC" w:cs="VIC"/>
                <w:sz w:val="16"/>
                <w:szCs w:val="16"/>
              </w:rPr>
            </w:pPr>
            <w:r w:rsidRPr="372A864B">
              <w:rPr>
                <w:rFonts w:eastAsia="VIC" w:cs="VIC"/>
                <w:sz w:val="16"/>
                <w:szCs w:val="16"/>
              </w:rPr>
              <w:t>2019</w:t>
            </w:r>
          </w:p>
        </w:tc>
        <w:tc>
          <w:tcPr>
            <w:tcW w:w="1017" w:type="dxa"/>
          </w:tcPr>
          <w:p w14:paraId="2F28F25D" w14:textId="7346490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94.79</w:t>
            </w:r>
          </w:p>
        </w:tc>
        <w:tc>
          <w:tcPr>
            <w:tcW w:w="1017" w:type="dxa"/>
          </w:tcPr>
          <w:p w14:paraId="76E7229C" w14:textId="06B5C04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72DB3F42" w14:textId="108A3BA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60.67</w:t>
            </w:r>
          </w:p>
        </w:tc>
        <w:tc>
          <w:tcPr>
            <w:tcW w:w="1017" w:type="dxa"/>
          </w:tcPr>
          <w:p w14:paraId="5CD6EF41" w14:textId="6FC500F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52.69</w:t>
            </w:r>
          </w:p>
        </w:tc>
        <w:tc>
          <w:tcPr>
            <w:tcW w:w="1017" w:type="dxa"/>
          </w:tcPr>
          <w:p w14:paraId="3BE278D5" w14:textId="1E57332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51.11</w:t>
            </w:r>
          </w:p>
        </w:tc>
        <w:tc>
          <w:tcPr>
            <w:tcW w:w="1017" w:type="dxa"/>
          </w:tcPr>
          <w:p w14:paraId="63E7AF32" w14:textId="0C86E7E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47.50</w:t>
            </w:r>
          </w:p>
        </w:tc>
        <w:tc>
          <w:tcPr>
            <w:tcW w:w="1017" w:type="dxa"/>
          </w:tcPr>
          <w:p w14:paraId="1F98C430" w14:textId="414214B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40.44</w:t>
            </w:r>
          </w:p>
        </w:tc>
        <w:tc>
          <w:tcPr>
            <w:tcW w:w="1017" w:type="dxa"/>
          </w:tcPr>
          <w:p w14:paraId="28E0554B" w14:textId="7BB96A5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30.99</w:t>
            </w:r>
          </w:p>
        </w:tc>
        <w:tc>
          <w:tcPr>
            <w:tcW w:w="1017" w:type="dxa"/>
          </w:tcPr>
          <w:p w14:paraId="1D11A467" w14:textId="389BF5B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27.28</w:t>
            </w:r>
          </w:p>
        </w:tc>
      </w:tr>
      <w:tr w:rsidR="4D4F6171" w:rsidRPr="00751529" w14:paraId="3E4E52FF"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4F22BE1A" w14:textId="00D24264" w:rsidR="4D4F6171" w:rsidRPr="00751529" w:rsidRDefault="4D4F6171" w:rsidP="372A864B">
            <w:pPr>
              <w:rPr>
                <w:rFonts w:eastAsia="VIC" w:cs="VIC"/>
                <w:sz w:val="16"/>
                <w:szCs w:val="16"/>
              </w:rPr>
            </w:pPr>
            <w:r w:rsidRPr="372A864B">
              <w:rPr>
                <w:rFonts w:eastAsia="VIC" w:cs="VIC"/>
                <w:sz w:val="16"/>
                <w:szCs w:val="16"/>
              </w:rPr>
              <w:t>2018</w:t>
            </w:r>
          </w:p>
        </w:tc>
        <w:tc>
          <w:tcPr>
            <w:tcW w:w="1017" w:type="dxa"/>
          </w:tcPr>
          <w:p w14:paraId="6CCB6B7B" w14:textId="6FE8050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97.53</w:t>
            </w:r>
          </w:p>
        </w:tc>
        <w:tc>
          <w:tcPr>
            <w:tcW w:w="1017" w:type="dxa"/>
          </w:tcPr>
          <w:p w14:paraId="3B8193C6" w14:textId="5612D2B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757A0E50" w14:textId="3C20405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61.88</w:t>
            </w:r>
          </w:p>
        </w:tc>
        <w:tc>
          <w:tcPr>
            <w:tcW w:w="1017" w:type="dxa"/>
          </w:tcPr>
          <w:p w14:paraId="3CF8D291" w14:textId="0517950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51.89</w:t>
            </w:r>
          </w:p>
        </w:tc>
        <w:tc>
          <w:tcPr>
            <w:tcW w:w="1017" w:type="dxa"/>
          </w:tcPr>
          <w:p w14:paraId="386A8DBF" w14:textId="34D30A5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47.64</w:t>
            </w:r>
          </w:p>
        </w:tc>
        <w:tc>
          <w:tcPr>
            <w:tcW w:w="1017" w:type="dxa"/>
          </w:tcPr>
          <w:p w14:paraId="7F9428E6" w14:textId="6151ECE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43.11</w:t>
            </w:r>
          </w:p>
        </w:tc>
        <w:tc>
          <w:tcPr>
            <w:tcW w:w="1017" w:type="dxa"/>
          </w:tcPr>
          <w:p w14:paraId="3076E907" w14:textId="7B8E8FE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38.32</w:t>
            </w:r>
          </w:p>
        </w:tc>
        <w:tc>
          <w:tcPr>
            <w:tcW w:w="1017" w:type="dxa"/>
          </w:tcPr>
          <w:p w14:paraId="407DE763" w14:textId="616F927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30.67</w:t>
            </w:r>
          </w:p>
        </w:tc>
        <w:tc>
          <w:tcPr>
            <w:tcW w:w="1017" w:type="dxa"/>
          </w:tcPr>
          <w:p w14:paraId="2AD6EBDB" w14:textId="5E92DCF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27.50</w:t>
            </w:r>
          </w:p>
        </w:tc>
      </w:tr>
      <w:tr w:rsidR="4D4F6171" w:rsidRPr="00751529" w14:paraId="6C9EF1A6"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6B0350CE" w14:textId="41FCC3AA" w:rsidR="4D4F6171" w:rsidRPr="00751529" w:rsidRDefault="4D4F6171" w:rsidP="372A864B">
            <w:pPr>
              <w:rPr>
                <w:rFonts w:eastAsia="VIC" w:cs="VIC"/>
                <w:sz w:val="16"/>
                <w:szCs w:val="16"/>
              </w:rPr>
            </w:pPr>
            <w:r w:rsidRPr="372A864B">
              <w:rPr>
                <w:rFonts w:eastAsia="VIC" w:cs="VIC"/>
                <w:sz w:val="16"/>
                <w:szCs w:val="16"/>
              </w:rPr>
              <w:t>2017</w:t>
            </w:r>
          </w:p>
        </w:tc>
        <w:tc>
          <w:tcPr>
            <w:tcW w:w="1017" w:type="dxa"/>
          </w:tcPr>
          <w:p w14:paraId="5B134191" w14:textId="4A9B073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44.11</w:t>
            </w:r>
          </w:p>
        </w:tc>
        <w:tc>
          <w:tcPr>
            <w:tcW w:w="1017" w:type="dxa"/>
          </w:tcPr>
          <w:p w14:paraId="7D8157ED" w14:textId="69F6C83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080F1679" w14:textId="3D93A51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60.12</w:t>
            </w:r>
          </w:p>
        </w:tc>
        <w:tc>
          <w:tcPr>
            <w:tcW w:w="1017" w:type="dxa"/>
          </w:tcPr>
          <w:p w14:paraId="77A59B51" w14:textId="46792CC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56.73</w:t>
            </w:r>
          </w:p>
        </w:tc>
        <w:tc>
          <w:tcPr>
            <w:tcW w:w="1017" w:type="dxa"/>
          </w:tcPr>
          <w:p w14:paraId="34CD2ECE" w14:textId="7750FCC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53.73</w:t>
            </w:r>
          </w:p>
        </w:tc>
        <w:tc>
          <w:tcPr>
            <w:tcW w:w="1017" w:type="dxa"/>
          </w:tcPr>
          <w:p w14:paraId="799949A1" w14:textId="00CE959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50.88</w:t>
            </w:r>
          </w:p>
        </w:tc>
        <w:tc>
          <w:tcPr>
            <w:tcW w:w="1017" w:type="dxa"/>
          </w:tcPr>
          <w:p w14:paraId="2DA97CED" w14:textId="1FC9EA9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48.75</w:t>
            </w:r>
          </w:p>
        </w:tc>
        <w:tc>
          <w:tcPr>
            <w:tcW w:w="1017" w:type="dxa"/>
          </w:tcPr>
          <w:p w14:paraId="44119159" w14:textId="71A1DAF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40.00</w:t>
            </w:r>
          </w:p>
        </w:tc>
        <w:tc>
          <w:tcPr>
            <w:tcW w:w="1017" w:type="dxa"/>
          </w:tcPr>
          <w:p w14:paraId="69820D8B" w14:textId="67FBEE6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29.12</w:t>
            </w:r>
          </w:p>
        </w:tc>
      </w:tr>
    </w:tbl>
    <w:p w14:paraId="47022FEF" w14:textId="3D143AAA" w:rsidR="4D4F6171" w:rsidRPr="00751529" w:rsidRDefault="4D4F6171" w:rsidP="372A864B">
      <w:pPr>
        <w:rPr>
          <w:rFonts w:eastAsia="VIC" w:cs="VIC"/>
          <w:color w:val="333333"/>
          <w:sz w:val="24"/>
          <w:szCs w:val="24"/>
        </w:rPr>
      </w:pPr>
    </w:p>
    <w:p w14:paraId="5C1735F5" w14:textId="41E4C68C" w:rsidR="54D22CC5" w:rsidRPr="00751B33" w:rsidRDefault="08B1D7DE" w:rsidP="372A864B">
      <w:pPr>
        <w:rPr>
          <w:rFonts w:eastAsia="VIC" w:cs="VIC"/>
          <w:color w:val="333333"/>
        </w:rPr>
      </w:pPr>
      <w:r w:rsidRPr="00751B33">
        <w:rPr>
          <w:rFonts w:eastAsia="VIC" w:cs="VIC"/>
          <w:color w:val="333333"/>
        </w:rPr>
        <w:t>Table 50: Point Cook 8hr O</w:t>
      </w:r>
      <w:r w:rsidRPr="00751B33">
        <w:rPr>
          <w:rFonts w:eastAsia="VIC" w:cs="VIC"/>
          <w:color w:val="333333"/>
          <w:vertAlign w:val="subscript"/>
        </w:rPr>
        <w:t>3</w:t>
      </w:r>
      <w:r w:rsidRPr="00751B33">
        <w:rPr>
          <w:rFonts w:eastAsia="VIC" w:cs="VIC"/>
          <w:color w:val="333333"/>
        </w:rPr>
        <w:t xml:space="preserve"> percentiles</w:t>
      </w:r>
    </w:p>
    <w:tbl>
      <w:tblPr>
        <w:tblStyle w:val="GridTable4-Accent1"/>
        <w:tblW w:w="0" w:type="auto"/>
        <w:tblLayout w:type="fixed"/>
        <w:tblLook w:val="06A0" w:firstRow="1" w:lastRow="0" w:firstColumn="1" w:lastColumn="0" w:noHBand="1" w:noVBand="1"/>
      </w:tblPr>
      <w:tblGrid>
        <w:gridCol w:w="1017"/>
        <w:gridCol w:w="1017"/>
        <w:gridCol w:w="1017"/>
        <w:gridCol w:w="1017"/>
        <w:gridCol w:w="1017"/>
        <w:gridCol w:w="1017"/>
        <w:gridCol w:w="1017"/>
        <w:gridCol w:w="1017"/>
        <w:gridCol w:w="1017"/>
        <w:gridCol w:w="1017"/>
      </w:tblGrid>
      <w:tr w:rsidR="4D4F6171" w:rsidRPr="00751529" w14:paraId="1DDCC617"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top w:val="single" w:sz="6" w:space="0" w:color="00B4E1"/>
              <w:left w:val="single" w:sz="6" w:space="0" w:color="00B4E1"/>
              <w:bottom w:val="single" w:sz="6" w:space="0" w:color="00B4E1"/>
            </w:tcBorders>
          </w:tcPr>
          <w:p w14:paraId="4EB97EA1" w14:textId="57BE4713" w:rsidR="4D4F6171" w:rsidRPr="00751529" w:rsidRDefault="4D4F6171" w:rsidP="372A864B">
            <w:pPr>
              <w:rPr>
                <w:rFonts w:eastAsia="VIC" w:cs="VIC"/>
                <w:sz w:val="16"/>
                <w:szCs w:val="16"/>
              </w:rPr>
            </w:pPr>
            <w:r w:rsidRPr="372A864B">
              <w:rPr>
                <w:rFonts w:eastAsia="VIC" w:cs="VIC"/>
                <w:sz w:val="16"/>
                <w:szCs w:val="16"/>
              </w:rPr>
              <w:t>Year</w:t>
            </w:r>
          </w:p>
        </w:tc>
        <w:tc>
          <w:tcPr>
            <w:tcW w:w="1017" w:type="dxa"/>
            <w:tcBorders>
              <w:top w:val="single" w:sz="6" w:space="0" w:color="00B4E1"/>
              <w:bottom w:val="single" w:sz="6" w:space="0" w:color="00B4E1"/>
            </w:tcBorders>
          </w:tcPr>
          <w:p w14:paraId="0C9B7594" w14:textId="7C026DC8"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Data availability (% days)</w:t>
            </w:r>
          </w:p>
        </w:tc>
        <w:tc>
          <w:tcPr>
            <w:tcW w:w="1017" w:type="dxa"/>
            <w:tcBorders>
              <w:top w:val="single" w:sz="6" w:space="0" w:color="00B4E1"/>
              <w:bottom w:val="single" w:sz="6" w:space="0" w:color="00B4E1"/>
            </w:tcBorders>
          </w:tcPr>
          <w:p w14:paraId="7ACB3044" w14:textId="703A82DC"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Number of Exceedances</w:t>
            </w:r>
          </w:p>
        </w:tc>
        <w:tc>
          <w:tcPr>
            <w:tcW w:w="1017" w:type="dxa"/>
            <w:tcBorders>
              <w:top w:val="single" w:sz="6" w:space="0" w:color="00B4E1"/>
              <w:bottom w:val="single" w:sz="6" w:space="0" w:color="00B4E1"/>
            </w:tcBorders>
          </w:tcPr>
          <w:p w14:paraId="44A3F42F" w14:textId="63AF5235"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Max (ppb)</w:t>
            </w:r>
          </w:p>
        </w:tc>
        <w:tc>
          <w:tcPr>
            <w:tcW w:w="1017" w:type="dxa"/>
            <w:tcBorders>
              <w:top w:val="single" w:sz="6" w:space="0" w:color="00B4E1"/>
              <w:bottom w:val="single" w:sz="6" w:space="0" w:color="00B4E1"/>
            </w:tcBorders>
          </w:tcPr>
          <w:p w14:paraId="270FE53B" w14:textId="54ED8699"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99th percentile</w:t>
            </w:r>
          </w:p>
        </w:tc>
        <w:tc>
          <w:tcPr>
            <w:tcW w:w="1017" w:type="dxa"/>
            <w:tcBorders>
              <w:top w:val="single" w:sz="6" w:space="0" w:color="00B4E1"/>
              <w:bottom w:val="single" w:sz="6" w:space="0" w:color="00B4E1"/>
            </w:tcBorders>
          </w:tcPr>
          <w:p w14:paraId="0847C4F3" w14:textId="1B387799"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98th percentile</w:t>
            </w:r>
          </w:p>
        </w:tc>
        <w:tc>
          <w:tcPr>
            <w:tcW w:w="1017" w:type="dxa"/>
            <w:tcBorders>
              <w:top w:val="single" w:sz="6" w:space="0" w:color="00B4E1"/>
              <w:bottom w:val="single" w:sz="6" w:space="0" w:color="00B4E1"/>
            </w:tcBorders>
          </w:tcPr>
          <w:p w14:paraId="2ADEAD86" w14:textId="43DE61EC"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95th percentile</w:t>
            </w:r>
          </w:p>
        </w:tc>
        <w:tc>
          <w:tcPr>
            <w:tcW w:w="1017" w:type="dxa"/>
            <w:tcBorders>
              <w:top w:val="single" w:sz="6" w:space="0" w:color="00B4E1"/>
              <w:bottom w:val="single" w:sz="6" w:space="0" w:color="00B4E1"/>
            </w:tcBorders>
          </w:tcPr>
          <w:p w14:paraId="4C40C304" w14:textId="7A1FB39C"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90th percentile</w:t>
            </w:r>
          </w:p>
        </w:tc>
        <w:tc>
          <w:tcPr>
            <w:tcW w:w="1017" w:type="dxa"/>
            <w:tcBorders>
              <w:top w:val="single" w:sz="6" w:space="0" w:color="00B4E1"/>
              <w:bottom w:val="single" w:sz="6" w:space="0" w:color="00B4E1"/>
            </w:tcBorders>
          </w:tcPr>
          <w:p w14:paraId="0672876A" w14:textId="0CF72390"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75th percentile</w:t>
            </w:r>
          </w:p>
        </w:tc>
        <w:tc>
          <w:tcPr>
            <w:tcW w:w="1017" w:type="dxa"/>
            <w:tcBorders>
              <w:top w:val="single" w:sz="6" w:space="0" w:color="00B4E1"/>
              <w:bottom w:val="single" w:sz="6" w:space="0" w:color="00B4E1"/>
              <w:right w:val="single" w:sz="6" w:space="0" w:color="00B4E1"/>
            </w:tcBorders>
          </w:tcPr>
          <w:p w14:paraId="6F02D6B5" w14:textId="28ABB667"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50th percentile</w:t>
            </w:r>
          </w:p>
        </w:tc>
      </w:tr>
      <w:tr w:rsidR="4D4F6171" w:rsidRPr="00751529" w14:paraId="7B1EE74E"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034B41A8" w14:textId="4E3665A4" w:rsidR="4D4F6171" w:rsidRPr="00751529" w:rsidRDefault="4D4F6171" w:rsidP="372A864B">
            <w:pPr>
              <w:rPr>
                <w:rFonts w:eastAsia="VIC" w:cs="VIC"/>
                <w:sz w:val="16"/>
                <w:szCs w:val="16"/>
              </w:rPr>
            </w:pPr>
            <w:r w:rsidRPr="372A864B">
              <w:rPr>
                <w:rFonts w:eastAsia="VIC" w:cs="VIC"/>
                <w:sz w:val="16"/>
                <w:szCs w:val="16"/>
              </w:rPr>
              <w:t>2021</w:t>
            </w:r>
          </w:p>
        </w:tc>
        <w:tc>
          <w:tcPr>
            <w:tcW w:w="1017" w:type="dxa"/>
          </w:tcPr>
          <w:p w14:paraId="3E0C183E" w14:textId="369883B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94.79</w:t>
            </w:r>
          </w:p>
        </w:tc>
        <w:tc>
          <w:tcPr>
            <w:tcW w:w="1017" w:type="dxa"/>
          </w:tcPr>
          <w:p w14:paraId="3A4BB70B" w14:textId="5FA0D09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0359ACB0" w14:textId="125607E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62.36</w:t>
            </w:r>
          </w:p>
        </w:tc>
        <w:tc>
          <w:tcPr>
            <w:tcW w:w="1017" w:type="dxa"/>
          </w:tcPr>
          <w:p w14:paraId="61BA1BB6" w14:textId="75DA11B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45.75</w:t>
            </w:r>
          </w:p>
        </w:tc>
        <w:tc>
          <w:tcPr>
            <w:tcW w:w="1017" w:type="dxa"/>
          </w:tcPr>
          <w:p w14:paraId="38DAF548" w14:textId="6688C63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43.11</w:t>
            </w:r>
          </w:p>
        </w:tc>
        <w:tc>
          <w:tcPr>
            <w:tcW w:w="1017" w:type="dxa"/>
          </w:tcPr>
          <w:p w14:paraId="22E0DA1E" w14:textId="66CD694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38.59</w:t>
            </w:r>
          </w:p>
        </w:tc>
        <w:tc>
          <w:tcPr>
            <w:tcW w:w="1017" w:type="dxa"/>
          </w:tcPr>
          <w:p w14:paraId="59B6286D" w14:textId="439D1AF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33.76</w:t>
            </w:r>
          </w:p>
        </w:tc>
        <w:tc>
          <w:tcPr>
            <w:tcW w:w="1017" w:type="dxa"/>
          </w:tcPr>
          <w:p w14:paraId="6640C06E" w14:textId="7683E8F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29.33</w:t>
            </w:r>
          </w:p>
        </w:tc>
        <w:tc>
          <w:tcPr>
            <w:tcW w:w="1017" w:type="dxa"/>
          </w:tcPr>
          <w:p w14:paraId="6E567B8C" w14:textId="15C4D71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24.95</w:t>
            </w:r>
          </w:p>
        </w:tc>
      </w:tr>
      <w:tr w:rsidR="4D4F6171" w:rsidRPr="00751529" w14:paraId="011E8AD0"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114F5B60" w14:textId="775A99C4" w:rsidR="4D4F6171" w:rsidRPr="00751529" w:rsidRDefault="4D4F6171" w:rsidP="372A864B">
            <w:pPr>
              <w:rPr>
                <w:rFonts w:eastAsia="VIC" w:cs="VIC"/>
                <w:sz w:val="16"/>
                <w:szCs w:val="16"/>
              </w:rPr>
            </w:pPr>
            <w:r w:rsidRPr="372A864B">
              <w:rPr>
                <w:rFonts w:eastAsia="VIC" w:cs="VIC"/>
                <w:sz w:val="16"/>
                <w:szCs w:val="16"/>
              </w:rPr>
              <w:t>2020</w:t>
            </w:r>
          </w:p>
        </w:tc>
        <w:tc>
          <w:tcPr>
            <w:tcW w:w="1017" w:type="dxa"/>
          </w:tcPr>
          <w:p w14:paraId="6FD36F71" w14:textId="5D1DD3E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57.92</w:t>
            </w:r>
          </w:p>
        </w:tc>
        <w:tc>
          <w:tcPr>
            <w:tcW w:w="1017" w:type="dxa"/>
          </w:tcPr>
          <w:p w14:paraId="6E4EA9D9" w14:textId="603EB83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7210FEED" w14:textId="4467BB3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42.15</w:t>
            </w:r>
          </w:p>
        </w:tc>
        <w:tc>
          <w:tcPr>
            <w:tcW w:w="1017" w:type="dxa"/>
          </w:tcPr>
          <w:p w14:paraId="212F7AAD" w14:textId="1071D9C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45.75</w:t>
            </w:r>
          </w:p>
        </w:tc>
        <w:tc>
          <w:tcPr>
            <w:tcW w:w="1017" w:type="dxa"/>
          </w:tcPr>
          <w:p w14:paraId="63448AF8" w14:textId="14529BA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40.99</w:t>
            </w:r>
          </w:p>
        </w:tc>
        <w:tc>
          <w:tcPr>
            <w:tcW w:w="1017" w:type="dxa"/>
          </w:tcPr>
          <w:p w14:paraId="1B7FAE86" w14:textId="4B99279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35.88</w:t>
            </w:r>
          </w:p>
        </w:tc>
        <w:tc>
          <w:tcPr>
            <w:tcW w:w="1017" w:type="dxa"/>
          </w:tcPr>
          <w:p w14:paraId="4E1F80A9" w14:textId="3AE37DD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32.98</w:t>
            </w:r>
          </w:p>
        </w:tc>
        <w:tc>
          <w:tcPr>
            <w:tcW w:w="1017" w:type="dxa"/>
          </w:tcPr>
          <w:p w14:paraId="2F36D683" w14:textId="359762B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30.35</w:t>
            </w:r>
          </w:p>
        </w:tc>
        <w:tc>
          <w:tcPr>
            <w:tcW w:w="1017" w:type="dxa"/>
          </w:tcPr>
          <w:p w14:paraId="61170D8B" w14:textId="257C784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27.88</w:t>
            </w:r>
          </w:p>
        </w:tc>
      </w:tr>
      <w:tr w:rsidR="4D4F6171" w:rsidRPr="00751529" w14:paraId="3511309E"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28F6257C" w14:textId="6D04DCA6" w:rsidR="4D4F6171" w:rsidRPr="00751529" w:rsidRDefault="4D4F6171" w:rsidP="372A864B">
            <w:pPr>
              <w:rPr>
                <w:rFonts w:eastAsia="VIC" w:cs="VIC"/>
                <w:sz w:val="16"/>
                <w:szCs w:val="16"/>
              </w:rPr>
            </w:pPr>
            <w:r w:rsidRPr="372A864B">
              <w:rPr>
                <w:rFonts w:eastAsia="VIC" w:cs="VIC"/>
                <w:sz w:val="16"/>
                <w:szCs w:val="16"/>
              </w:rPr>
              <w:t>2019</w:t>
            </w:r>
          </w:p>
        </w:tc>
        <w:tc>
          <w:tcPr>
            <w:tcW w:w="1017" w:type="dxa"/>
          </w:tcPr>
          <w:p w14:paraId="1B88925D" w14:textId="0339BB5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73.70</w:t>
            </w:r>
          </w:p>
        </w:tc>
        <w:tc>
          <w:tcPr>
            <w:tcW w:w="1017" w:type="dxa"/>
          </w:tcPr>
          <w:p w14:paraId="2829DE7E" w14:textId="0F00FF7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009E00B7" w14:textId="297F5D8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60.58</w:t>
            </w:r>
          </w:p>
        </w:tc>
        <w:tc>
          <w:tcPr>
            <w:tcW w:w="1017" w:type="dxa"/>
          </w:tcPr>
          <w:p w14:paraId="0034A6A3" w14:textId="64F5A08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52.43</w:t>
            </w:r>
          </w:p>
        </w:tc>
        <w:tc>
          <w:tcPr>
            <w:tcW w:w="1017" w:type="dxa"/>
          </w:tcPr>
          <w:p w14:paraId="5E48F4A3" w14:textId="0A37799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48.39</w:t>
            </w:r>
          </w:p>
        </w:tc>
        <w:tc>
          <w:tcPr>
            <w:tcW w:w="1017" w:type="dxa"/>
          </w:tcPr>
          <w:p w14:paraId="0692F05C" w14:textId="15F7351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44.31</w:t>
            </w:r>
          </w:p>
        </w:tc>
        <w:tc>
          <w:tcPr>
            <w:tcW w:w="1017" w:type="dxa"/>
          </w:tcPr>
          <w:p w14:paraId="1FAB17C8" w14:textId="6E9162C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36.78</w:t>
            </w:r>
          </w:p>
        </w:tc>
        <w:tc>
          <w:tcPr>
            <w:tcW w:w="1017" w:type="dxa"/>
          </w:tcPr>
          <w:p w14:paraId="4B359608" w14:textId="3980D7F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29.46</w:t>
            </w:r>
          </w:p>
        </w:tc>
        <w:tc>
          <w:tcPr>
            <w:tcW w:w="1017" w:type="dxa"/>
          </w:tcPr>
          <w:p w14:paraId="4C0C203E" w14:textId="6C1C086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26.76</w:t>
            </w:r>
          </w:p>
        </w:tc>
      </w:tr>
      <w:tr w:rsidR="4D4F6171" w:rsidRPr="00751529" w14:paraId="0A60C87D"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13ABCD69" w14:textId="7FAA0F25" w:rsidR="4D4F6171" w:rsidRPr="00751529" w:rsidRDefault="4D4F6171" w:rsidP="372A864B">
            <w:pPr>
              <w:rPr>
                <w:rFonts w:eastAsia="VIC" w:cs="VIC"/>
                <w:sz w:val="16"/>
                <w:szCs w:val="16"/>
              </w:rPr>
            </w:pPr>
            <w:r w:rsidRPr="372A864B">
              <w:rPr>
                <w:rFonts w:eastAsia="VIC" w:cs="VIC"/>
                <w:sz w:val="16"/>
                <w:szCs w:val="16"/>
              </w:rPr>
              <w:t>2018</w:t>
            </w:r>
          </w:p>
        </w:tc>
        <w:tc>
          <w:tcPr>
            <w:tcW w:w="1017" w:type="dxa"/>
          </w:tcPr>
          <w:p w14:paraId="438C1A54" w14:textId="21EDB73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95.89</w:t>
            </w:r>
          </w:p>
        </w:tc>
        <w:tc>
          <w:tcPr>
            <w:tcW w:w="1017" w:type="dxa"/>
          </w:tcPr>
          <w:p w14:paraId="771DA4E7" w14:textId="7DB1434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2E16F3AD" w14:textId="64D7D77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63.88</w:t>
            </w:r>
          </w:p>
        </w:tc>
        <w:tc>
          <w:tcPr>
            <w:tcW w:w="1017" w:type="dxa"/>
          </w:tcPr>
          <w:p w14:paraId="5E1D6943" w14:textId="5C9ED46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54.33</w:t>
            </w:r>
          </w:p>
        </w:tc>
        <w:tc>
          <w:tcPr>
            <w:tcW w:w="1017" w:type="dxa"/>
          </w:tcPr>
          <w:p w14:paraId="4E89F378" w14:textId="6C322DB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47.29</w:t>
            </w:r>
          </w:p>
        </w:tc>
        <w:tc>
          <w:tcPr>
            <w:tcW w:w="1017" w:type="dxa"/>
          </w:tcPr>
          <w:p w14:paraId="49AF703E" w14:textId="3C7DF4C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40.43</w:t>
            </w:r>
          </w:p>
        </w:tc>
        <w:tc>
          <w:tcPr>
            <w:tcW w:w="1017" w:type="dxa"/>
          </w:tcPr>
          <w:p w14:paraId="42034964" w14:textId="2D47C5B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34.91</w:t>
            </w:r>
          </w:p>
        </w:tc>
        <w:tc>
          <w:tcPr>
            <w:tcW w:w="1017" w:type="dxa"/>
          </w:tcPr>
          <w:p w14:paraId="491D27A4" w14:textId="4728B25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30.62</w:t>
            </w:r>
          </w:p>
        </w:tc>
        <w:tc>
          <w:tcPr>
            <w:tcW w:w="1017" w:type="dxa"/>
          </w:tcPr>
          <w:p w14:paraId="14EF0313" w14:textId="2F26F8D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26.88</w:t>
            </w:r>
          </w:p>
        </w:tc>
      </w:tr>
      <w:tr w:rsidR="4D4F6171" w:rsidRPr="00751529" w14:paraId="1A32604B"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186E95B5" w14:textId="050D9863" w:rsidR="4D4F6171" w:rsidRPr="00751529" w:rsidRDefault="4D4F6171" w:rsidP="372A864B">
            <w:pPr>
              <w:rPr>
                <w:rFonts w:eastAsia="VIC" w:cs="VIC"/>
                <w:sz w:val="16"/>
                <w:szCs w:val="16"/>
              </w:rPr>
            </w:pPr>
            <w:r w:rsidRPr="372A864B">
              <w:rPr>
                <w:rFonts w:eastAsia="VIC" w:cs="VIC"/>
                <w:sz w:val="16"/>
                <w:szCs w:val="16"/>
              </w:rPr>
              <w:t>2017</w:t>
            </w:r>
          </w:p>
        </w:tc>
        <w:tc>
          <w:tcPr>
            <w:tcW w:w="1017" w:type="dxa"/>
          </w:tcPr>
          <w:p w14:paraId="03701006" w14:textId="1959593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46.30</w:t>
            </w:r>
          </w:p>
        </w:tc>
        <w:tc>
          <w:tcPr>
            <w:tcW w:w="1017" w:type="dxa"/>
          </w:tcPr>
          <w:p w14:paraId="5546D5B0" w14:textId="3632F99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7F02E458" w14:textId="7A30817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64.12</w:t>
            </w:r>
          </w:p>
        </w:tc>
        <w:tc>
          <w:tcPr>
            <w:tcW w:w="1017" w:type="dxa"/>
          </w:tcPr>
          <w:p w14:paraId="3BD13DA4" w14:textId="0E71928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56.36</w:t>
            </w:r>
          </w:p>
        </w:tc>
        <w:tc>
          <w:tcPr>
            <w:tcW w:w="1017" w:type="dxa"/>
          </w:tcPr>
          <w:p w14:paraId="0FC3251B" w14:textId="2A558B3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52.05</w:t>
            </w:r>
          </w:p>
        </w:tc>
        <w:tc>
          <w:tcPr>
            <w:tcW w:w="1017" w:type="dxa"/>
          </w:tcPr>
          <w:p w14:paraId="66F22867" w14:textId="0BCE828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49.85</w:t>
            </w:r>
          </w:p>
        </w:tc>
        <w:tc>
          <w:tcPr>
            <w:tcW w:w="1017" w:type="dxa"/>
          </w:tcPr>
          <w:p w14:paraId="405CC8E3" w14:textId="7216FEF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42.50</w:t>
            </w:r>
          </w:p>
        </w:tc>
        <w:tc>
          <w:tcPr>
            <w:tcW w:w="1017" w:type="dxa"/>
          </w:tcPr>
          <w:p w14:paraId="4203CF35" w14:textId="06A8994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35.62</w:t>
            </w:r>
          </w:p>
        </w:tc>
        <w:tc>
          <w:tcPr>
            <w:tcW w:w="1017" w:type="dxa"/>
          </w:tcPr>
          <w:p w14:paraId="17631495" w14:textId="59107C6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26.50</w:t>
            </w:r>
          </w:p>
        </w:tc>
      </w:tr>
    </w:tbl>
    <w:p w14:paraId="15536607" w14:textId="77777777" w:rsidR="005531A4" w:rsidRDefault="005531A4" w:rsidP="372A864B">
      <w:pPr>
        <w:rPr>
          <w:rFonts w:eastAsia="VIC" w:cs="VIC"/>
          <w:color w:val="333333"/>
        </w:rPr>
      </w:pPr>
    </w:p>
    <w:p w14:paraId="559CA2A3" w14:textId="4F0531C6" w:rsidR="54D22CC5" w:rsidRPr="00751B33" w:rsidRDefault="08B1D7DE" w:rsidP="372A864B">
      <w:pPr>
        <w:rPr>
          <w:rFonts w:eastAsia="VIC" w:cs="VIC"/>
          <w:color w:val="333333"/>
        </w:rPr>
      </w:pPr>
      <w:r w:rsidRPr="00751B33">
        <w:rPr>
          <w:rFonts w:eastAsia="VIC" w:cs="VIC"/>
          <w:color w:val="333333"/>
        </w:rPr>
        <w:t>Table 51: Traralgon 8hr O</w:t>
      </w:r>
      <w:r w:rsidRPr="00751B33">
        <w:rPr>
          <w:rFonts w:eastAsia="VIC" w:cs="VIC"/>
          <w:color w:val="333333"/>
          <w:vertAlign w:val="subscript"/>
        </w:rPr>
        <w:t>3</w:t>
      </w:r>
      <w:r w:rsidRPr="00751B33">
        <w:rPr>
          <w:rFonts w:eastAsia="VIC" w:cs="VIC"/>
          <w:color w:val="333333"/>
        </w:rPr>
        <w:t xml:space="preserve"> percentiles</w:t>
      </w:r>
    </w:p>
    <w:tbl>
      <w:tblPr>
        <w:tblStyle w:val="GridTable4-Accent1"/>
        <w:tblW w:w="0" w:type="auto"/>
        <w:tblLayout w:type="fixed"/>
        <w:tblLook w:val="06A0" w:firstRow="1" w:lastRow="0" w:firstColumn="1" w:lastColumn="0" w:noHBand="1" w:noVBand="1"/>
      </w:tblPr>
      <w:tblGrid>
        <w:gridCol w:w="1017"/>
        <w:gridCol w:w="1017"/>
        <w:gridCol w:w="1017"/>
        <w:gridCol w:w="1017"/>
        <w:gridCol w:w="1017"/>
        <w:gridCol w:w="1017"/>
        <w:gridCol w:w="1017"/>
        <w:gridCol w:w="1017"/>
        <w:gridCol w:w="1017"/>
        <w:gridCol w:w="1017"/>
      </w:tblGrid>
      <w:tr w:rsidR="4D4F6171" w:rsidRPr="00751529" w14:paraId="20AD513A"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top w:val="single" w:sz="6" w:space="0" w:color="00B4E1"/>
              <w:left w:val="single" w:sz="6" w:space="0" w:color="00B4E1"/>
              <w:bottom w:val="single" w:sz="6" w:space="0" w:color="00B4E1"/>
            </w:tcBorders>
          </w:tcPr>
          <w:p w14:paraId="070EAF03" w14:textId="288247C0" w:rsidR="4D4F6171" w:rsidRPr="00751529" w:rsidRDefault="4D4F6171" w:rsidP="372A864B">
            <w:pPr>
              <w:rPr>
                <w:rFonts w:eastAsia="VIC" w:cs="VIC"/>
                <w:sz w:val="16"/>
                <w:szCs w:val="16"/>
              </w:rPr>
            </w:pPr>
            <w:r w:rsidRPr="372A864B">
              <w:rPr>
                <w:rFonts w:eastAsia="VIC" w:cs="VIC"/>
                <w:sz w:val="16"/>
                <w:szCs w:val="16"/>
              </w:rPr>
              <w:t>Year</w:t>
            </w:r>
          </w:p>
        </w:tc>
        <w:tc>
          <w:tcPr>
            <w:tcW w:w="1017" w:type="dxa"/>
            <w:tcBorders>
              <w:top w:val="single" w:sz="6" w:space="0" w:color="00B4E1"/>
              <w:bottom w:val="single" w:sz="6" w:space="0" w:color="00B4E1"/>
            </w:tcBorders>
          </w:tcPr>
          <w:p w14:paraId="6CC14CC8" w14:textId="3D2A080A"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Data availability (% days)</w:t>
            </w:r>
          </w:p>
        </w:tc>
        <w:tc>
          <w:tcPr>
            <w:tcW w:w="1017" w:type="dxa"/>
            <w:tcBorders>
              <w:top w:val="single" w:sz="6" w:space="0" w:color="00B4E1"/>
              <w:bottom w:val="single" w:sz="6" w:space="0" w:color="00B4E1"/>
            </w:tcBorders>
          </w:tcPr>
          <w:p w14:paraId="6AB58AE2" w14:textId="7F8570BB"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Number of Exceedances</w:t>
            </w:r>
          </w:p>
        </w:tc>
        <w:tc>
          <w:tcPr>
            <w:tcW w:w="1017" w:type="dxa"/>
            <w:tcBorders>
              <w:top w:val="single" w:sz="6" w:space="0" w:color="00B4E1"/>
              <w:bottom w:val="single" w:sz="6" w:space="0" w:color="00B4E1"/>
            </w:tcBorders>
          </w:tcPr>
          <w:p w14:paraId="35941177" w14:textId="34EDFEB2"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Max (ppb)</w:t>
            </w:r>
          </w:p>
        </w:tc>
        <w:tc>
          <w:tcPr>
            <w:tcW w:w="1017" w:type="dxa"/>
            <w:tcBorders>
              <w:top w:val="single" w:sz="6" w:space="0" w:color="00B4E1"/>
              <w:bottom w:val="single" w:sz="6" w:space="0" w:color="00B4E1"/>
            </w:tcBorders>
          </w:tcPr>
          <w:p w14:paraId="1AA94EE8" w14:textId="3432D6E7"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99th percentile</w:t>
            </w:r>
          </w:p>
        </w:tc>
        <w:tc>
          <w:tcPr>
            <w:tcW w:w="1017" w:type="dxa"/>
            <w:tcBorders>
              <w:top w:val="single" w:sz="6" w:space="0" w:color="00B4E1"/>
              <w:bottom w:val="single" w:sz="6" w:space="0" w:color="00B4E1"/>
            </w:tcBorders>
          </w:tcPr>
          <w:p w14:paraId="447FB939" w14:textId="28E4EB7F"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98th percentile</w:t>
            </w:r>
          </w:p>
        </w:tc>
        <w:tc>
          <w:tcPr>
            <w:tcW w:w="1017" w:type="dxa"/>
            <w:tcBorders>
              <w:top w:val="single" w:sz="6" w:space="0" w:color="00B4E1"/>
              <w:bottom w:val="single" w:sz="6" w:space="0" w:color="00B4E1"/>
            </w:tcBorders>
          </w:tcPr>
          <w:p w14:paraId="1F7DB60D" w14:textId="2CCFA1DE"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95th percentile</w:t>
            </w:r>
          </w:p>
        </w:tc>
        <w:tc>
          <w:tcPr>
            <w:tcW w:w="1017" w:type="dxa"/>
            <w:tcBorders>
              <w:top w:val="single" w:sz="6" w:space="0" w:color="00B4E1"/>
              <w:bottom w:val="single" w:sz="6" w:space="0" w:color="00B4E1"/>
            </w:tcBorders>
          </w:tcPr>
          <w:p w14:paraId="13D6DE2F" w14:textId="448F74C0"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90th percentile</w:t>
            </w:r>
          </w:p>
        </w:tc>
        <w:tc>
          <w:tcPr>
            <w:tcW w:w="1017" w:type="dxa"/>
            <w:tcBorders>
              <w:top w:val="single" w:sz="6" w:space="0" w:color="00B4E1"/>
              <w:bottom w:val="single" w:sz="6" w:space="0" w:color="00B4E1"/>
            </w:tcBorders>
          </w:tcPr>
          <w:p w14:paraId="73EA8266" w14:textId="248BE3E6"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75th percentile</w:t>
            </w:r>
          </w:p>
        </w:tc>
        <w:tc>
          <w:tcPr>
            <w:tcW w:w="1017" w:type="dxa"/>
            <w:tcBorders>
              <w:top w:val="single" w:sz="6" w:space="0" w:color="00B4E1"/>
              <w:bottom w:val="single" w:sz="6" w:space="0" w:color="00B4E1"/>
              <w:right w:val="single" w:sz="6" w:space="0" w:color="00B4E1"/>
            </w:tcBorders>
          </w:tcPr>
          <w:p w14:paraId="4390A9CB" w14:textId="135C8EC8"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50th percentile</w:t>
            </w:r>
          </w:p>
        </w:tc>
      </w:tr>
      <w:tr w:rsidR="4D4F6171" w:rsidRPr="00751529" w14:paraId="45CF231F"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370C032F" w14:textId="2D206F07" w:rsidR="4D4F6171" w:rsidRPr="00751529" w:rsidRDefault="4D4F6171" w:rsidP="372A864B">
            <w:pPr>
              <w:rPr>
                <w:rFonts w:eastAsia="VIC" w:cs="VIC"/>
                <w:sz w:val="16"/>
                <w:szCs w:val="16"/>
              </w:rPr>
            </w:pPr>
            <w:r w:rsidRPr="372A864B">
              <w:rPr>
                <w:rFonts w:eastAsia="VIC" w:cs="VIC"/>
                <w:sz w:val="16"/>
                <w:szCs w:val="16"/>
              </w:rPr>
              <w:t>2021</w:t>
            </w:r>
          </w:p>
        </w:tc>
        <w:tc>
          <w:tcPr>
            <w:tcW w:w="1017" w:type="dxa"/>
          </w:tcPr>
          <w:p w14:paraId="51180BF6" w14:textId="29D7793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87.67</w:t>
            </w:r>
          </w:p>
        </w:tc>
        <w:tc>
          <w:tcPr>
            <w:tcW w:w="1017" w:type="dxa"/>
          </w:tcPr>
          <w:p w14:paraId="16A36285" w14:textId="2E4CEC0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057FCA0E" w14:textId="3268F83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41.64</w:t>
            </w:r>
          </w:p>
        </w:tc>
        <w:tc>
          <w:tcPr>
            <w:tcW w:w="1017" w:type="dxa"/>
          </w:tcPr>
          <w:p w14:paraId="31B29F74" w14:textId="042F748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37.68</w:t>
            </w:r>
          </w:p>
        </w:tc>
        <w:tc>
          <w:tcPr>
            <w:tcW w:w="1017" w:type="dxa"/>
          </w:tcPr>
          <w:p w14:paraId="6CC1083A" w14:textId="2483893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34.24</w:t>
            </w:r>
          </w:p>
        </w:tc>
        <w:tc>
          <w:tcPr>
            <w:tcW w:w="1017" w:type="dxa"/>
          </w:tcPr>
          <w:p w14:paraId="1DC16E67" w14:textId="7903826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31.92</w:t>
            </w:r>
          </w:p>
        </w:tc>
        <w:tc>
          <w:tcPr>
            <w:tcW w:w="1017" w:type="dxa"/>
          </w:tcPr>
          <w:p w14:paraId="1E62640D" w14:textId="376FD9E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28.65</w:t>
            </w:r>
          </w:p>
        </w:tc>
        <w:tc>
          <w:tcPr>
            <w:tcW w:w="1017" w:type="dxa"/>
          </w:tcPr>
          <w:p w14:paraId="43AE275B" w14:textId="13CB5AB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25.26</w:t>
            </w:r>
          </w:p>
        </w:tc>
        <w:tc>
          <w:tcPr>
            <w:tcW w:w="1017" w:type="dxa"/>
          </w:tcPr>
          <w:p w14:paraId="2AE6F10A" w14:textId="722B07E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20.58</w:t>
            </w:r>
          </w:p>
        </w:tc>
      </w:tr>
      <w:tr w:rsidR="4D4F6171" w:rsidRPr="00751529" w14:paraId="028894D0"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5B08ABDE" w14:textId="29FCD800" w:rsidR="4D4F6171" w:rsidRPr="00751529" w:rsidRDefault="4D4F6171" w:rsidP="372A864B">
            <w:pPr>
              <w:rPr>
                <w:rFonts w:eastAsia="VIC" w:cs="VIC"/>
                <w:sz w:val="16"/>
                <w:szCs w:val="16"/>
              </w:rPr>
            </w:pPr>
            <w:r w:rsidRPr="372A864B">
              <w:rPr>
                <w:rFonts w:eastAsia="VIC" w:cs="VIC"/>
                <w:sz w:val="16"/>
                <w:szCs w:val="16"/>
              </w:rPr>
              <w:t>2020</w:t>
            </w:r>
          </w:p>
        </w:tc>
        <w:tc>
          <w:tcPr>
            <w:tcW w:w="1017" w:type="dxa"/>
          </w:tcPr>
          <w:p w14:paraId="388876CD" w14:textId="5B81381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90.71</w:t>
            </w:r>
          </w:p>
        </w:tc>
        <w:tc>
          <w:tcPr>
            <w:tcW w:w="1017" w:type="dxa"/>
          </w:tcPr>
          <w:p w14:paraId="1949B92E" w14:textId="5D6077E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w:t>
            </w:r>
          </w:p>
        </w:tc>
        <w:tc>
          <w:tcPr>
            <w:tcW w:w="1017" w:type="dxa"/>
          </w:tcPr>
          <w:p w14:paraId="61427542" w14:textId="3EDBAA0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98.35</w:t>
            </w:r>
          </w:p>
        </w:tc>
        <w:tc>
          <w:tcPr>
            <w:tcW w:w="1017" w:type="dxa"/>
          </w:tcPr>
          <w:p w14:paraId="25E60C33" w14:textId="0215181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58.41</w:t>
            </w:r>
          </w:p>
        </w:tc>
        <w:tc>
          <w:tcPr>
            <w:tcW w:w="1017" w:type="dxa"/>
          </w:tcPr>
          <w:p w14:paraId="481B6C82" w14:textId="64D665E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45.22</w:t>
            </w:r>
          </w:p>
        </w:tc>
        <w:tc>
          <w:tcPr>
            <w:tcW w:w="1017" w:type="dxa"/>
          </w:tcPr>
          <w:p w14:paraId="39161687" w14:textId="4101BAC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35.07</w:t>
            </w:r>
          </w:p>
        </w:tc>
        <w:tc>
          <w:tcPr>
            <w:tcW w:w="1017" w:type="dxa"/>
          </w:tcPr>
          <w:p w14:paraId="70242220" w14:textId="74FF700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30.58</w:t>
            </w:r>
          </w:p>
        </w:tc>
        <w:tc>
          <w:tcPr>
            <w:tcW w:w="1017" w:type="dxa"/>
          </w:tcPr>
          <w:p w14:paraId="64A09473" w14:textId="53FAFBA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26.38</w:t>
            </w:r>
          </w:p>
        </w:tc>
        <w:tc>
          <w:tcPr>
            <w:tcW w:w="1017" w:type="dxa"/>
          </w:tcPr>
          <w:p w14:paraId="5A0590F4" w14:textId="25B3B88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22.41</w:t>
            </w:r>
          </w:p>
        </w:tc>
      </w:tr>
      <w:tr w:rsidR="4D4F6171" w:rsidRPr="00751529" w14:paraId="3FD8EBF1"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108FA762" w14:textId="5DD102B5" w:rsidR="4D4F6171" w:rsidRPr="00751529" w:rsidRDefault="4D4F6171" w:rsidP="372A864B">
            <w:pPr>
              <w:rPr>
                <w:rFonts w:eastAsia="VIC" w:cs="VIC"/>
                <w:sz w:val="16"/>
                <w:szCs w:val="16"/>
              </w:rPr>
            </w:pPr>
            <w:r w:rsidRPr="372A864B">
              <w:rPr>
                <w:rFonts w:eastAsia="VIC" w:cs="VIC"/>
                <w:sz w:val="16"/>
                <w:szCs w:val="16"/>
              </w:rPr>
              <w:t>2019</w:t>
            </w:r>
          </w:p>
        </w:tc>
        <w:tc>
          <w:tcPr>
            <w:tcW w:w="1017" w:type="dxa"/>
          </w:tcPr>
          <w:p w14:paraId="14381292" w14:textId="6B099A4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93.97</w:t>
            </w:r>
          </w:p>
        </w:tc>
        <w:tc>
          <w:tcPr>
            <w:tcW w:w="1017" w:type="dxa"/>
          </w:tcPr>
          <w:p w14:paraId="2E915938" w14:textId="0944959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w:t>
            </w:r>
          </w:p>
        </w:tc>
        <w:tc>
          <w:tcPr>
            <w:tcW w:w="1017" w:type="dxa"/>
          </w:tcPr>
          <w:p w14:paraId="21B7ADD8" w14:textId="21F55BC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65.20</w:t>
            </w:r>
          </w:p>
        </w:tc>
        <w:tc>
          <w:tcPr>
            <w:tcW w:w="1017" w:type="dxa"/>
          </w:tcPr>
          <w:p w14:paraId="3E59967E" w14:textId="0656423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53.93</w:t>
            </w:r>
          </w:p>
        </w:tc>
        <w:tc>
          <w:tcPr>
            <w:tcW w:w="1017" w:type="dxa"/>
          </w:tcPr>
          <w:p w14:paraId="4034B132" w14:textId="1018B57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49.89</w:t>
            </w:r>
          </w:p>
        </w:tc>
        <w:tc>
          <w:tcPr>
            <w:tcW w:w="1017" w:type="dxa"/>
          </w:tcPr>
          <w:p w14:paraId="3722CCD8" w14:textId="6AE7C60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41.32</w:t>
            </w:r>
          </w:p>
        </w:tc>
        <w:tc>
          <w:tcPr>
            <w:tcW w:w="1017" w:type="dxa"/>
          </w:tcPr>
          <w:p w14:paraId="52EB6BE5" w14:textId="2B08998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35.57</w:t>
            </w:r>
          </w:p>
        </w:tc>
        <w:tc>
          <w:tcPr>
            <w:tcW w:w="1017" w:type="dxa"/>
          </w:tcPr>
          <w:p w14:paraId="00F6DD41" w14:textId="1DAE68C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27.00</w:t>
            </w:r>
          </w:p>
        </w:tc>
        <w:tc>
          <w:tcPr>
            <w:tcW w:w="1017" w:type="dxa"/>
          </w:tcPr>
          <w:p w14:paraId="19305516" w14:textId="592A44B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23.01</w:t>
            </w:r>
          </w:p>
        </w:tc>
      </w:tr>
      <w:tr w:rsidR="4D4F6171" w:rsidRPr="00751529" w14:paraId="0EC0B168"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64083C6C" w14:textId="14FEA569" w:rsidR="4D4F6171" w:rsidRPr="00751529" w:rsidRDefault="4D4F6171" w:rsidP="372A864B">
            <w:pPr>
              <w:rPr>
                <w:rFonts w:eastAsia="VIC" w:cs="VIC"/>
                <w:sz w:val="16"/>
                <w:szCs w:val="16"/>
              </w:rPr>
            </w:pPr>
            <w:r w:rsidRPr="372A864B">
              <w:rPr>
                <w:rFonts w:eastAsia="VIC" w:cs="VIC"/>
                <w:sz w:val="16"/>
                <w:szCs w:val="16"/>
              </w:rPr>
              <w:t>2018</w:t>
            </w:r>
          </w:p>
        </w:tc>
        <w:tc>
          <w:tcPr>
            <w:tcW w:w="1017" w:type="dxa"/>
          </w:tcPr>
          <w:p w14:paraId="4B52A9A9" w14:textId="33EBC9C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50.96</w:t>
            </w:r>
          </w:p>
        </w:tc>
        <w:tc>
          <w:tcPr>
            <w:tcW w:w="1017" w:type="dxa"/>
          </w:tcPr>
          <w:p w14:paraId="738150CC" w14:textId="64CB379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79A45753" w14:textId="069B880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54.50</w:t>
            </w:r>
          </w:p>
        </w:tc>
        <w:tc>
          <w:tcPr>
            <w:tcW w:w="1017" w:type="dxa"/>
          </w:tcPr>
          <w:p w14:paraId="6928E2AD" w14:textId="0F25F60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50.49</w:t>
            </w:r>
          </w:p>
        </w:tc>
        <w:tc>
          <w:tcPr>
            <w:tcW w:w="1017" w:type="dxa"/>
          </w:tcPr>
          <w:p w14:paraId="3C311184" w14:textId="61A5A66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46.53</w:t>
            </w:r>
          </w:p>
        </w:tc>
        <w:tc>
          <w:tcPr>
            <w:tcW w:w="1017" w:type="dxa"/>
          </w:tcPr>
          <w:p w14:paraId="5E1B178B" w14:textId="2BC42B9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40.05</w:t>
            </w:r>
          </w:p>
        </w:tc>
        <w:tc>
          <w:tcPr>
            <w:tcW w:w="1017" w:type="dxa"/>
          </w:tcPr>
          <w:p w14:paraId="7C3DD59A" w14:textId="5F50A1F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34.81</w:t>
            </w:r>
          </w:p>
        </w:tc>
        <w:tc>
          <w:tcPr>
            <w:tcW w:w="1017" w:type="dxa"/>
          </w:tcPr>
          <w:p w14:paraId="30A0A470" w14:textId="5F2F73E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28.66</w:t>
            </w:r>
          </w:p>
        </w:tc>
        <w:tc>
          <w:tcPr>
            <w:tcW w:w="1017" w:type="dxa"/>
          </w:tcPr>
          <w:p w14:paraId="55BA0D91" w14:textId="36320C3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24.19</w:t>
            </w:r>
          </w:p>
        </w:tc>
      </w:tr>
      <w:tr w:rsidR="4D4F6171" w:rsidRPr="00751529" w14:paraId="24F17D2C"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21C653D8" w14:textId="69198120" w:rsidR="4D4F6171" w:rsidRPr="00751529" w:rsidRDefault="4D4F6171" w:rsidP="372A864B">
            <w:pPr>
              <w:rPr>
                <w:rFonts w:eastAsia="VIC" w:cs="VIC"/>
                <w:sz w:val="16"/>
                <w:szCs w:val="16"/>
              </w:rPr>
            </w:pPr>
            <w:r w:rsidRPr="372A864B">
              <w:rPr>
                <w:rFonts w:eastAsia="VIC" w:cs="VIC"/>
                <w:sz w:val="16"/>
                <w:szCs w:val="16"/>
              </w:rPr>
              <w:t>2017</w:t>
            </w:r>
          </w:p>
        </w:tc>
        <w:tc>
          <w:tcPr>
            <w:tcW w:w="1017" w:type="dxa"/>
          </w:tcPr>
          <w:p w14:paraId="4C01CD0F" w14:textId="693B405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97.53</w:t>
            </w:r>
          </w:p>
        </w:tc>
        <w:tc>
          <w:tcPr>
            <w:tcW w:w="1017" w:type="dxa"/>
          </w:tcPr>
          <w:p w14:paraId="01BBD955" w14:textId="26D30A4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3ABF6DAA" w14:textId="14FF848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50.50</w:t>
            </w:r>
          </w:p>
        </w:tc>
        <w:tc>
          <w:tcPr>
            <w:tcW w:w="1017" w:type="dxa"/>
          </w:tcPr>
          <w:p w14:paraId="55E12E65" w14:textId="1D559E9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44.81</w:t>
            </w:r>
          </w:p>
        </w:tc>
        <w:tc>
          <w:tcPr>
            <w:tcW w:w="1017" w:type="dxa"/>
          </w:tcPr>
          <w:p w14:paraId="1A3BCDCF" w14:textId="37EE2C4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41.59</w:t>
            </w:r>
          </w:p>
        </w:tc>
        <w:tc>
          <w:tcPr>
            <w:tcW w:w="1017" w:type="dxa"/>
          </w:tcPr>
          <w:p w14:paraId="214348C9" w14:textId="4902116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36.78</w:t>
            </w:r>
          </w:p>
        </w:tc>
        <w:tc>
          <w:tcPr>
            <w:tcW w:w="1017" w:type="dxa"/>
          </w:tcPr>
          <w:p w14:paraId="46FBC30F" w14:textId="0AC5EE8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31.75</w:t>
            </w:r>
          </w:p>
        </w:tc>
        <w:tc>
          <w:tcPr>
            <w:tcW w:w="1017" w:type="dxa"/>
          </w:tcPr>
          <w:p w14:paraId="27EA4BFA" w14:textId="29E19E4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27.03</w:t>
            </w:r>
          </w:p>
        </w:tc>
        <w:tc>
          <w:tcPr>
            <w:tcW w:w="1017" w:type="dxa"/>
          </w:tcPr>
          <w:p w14:paraId="6305956F" w14:textId="509D582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22.75</w:t>
            </w:r>
          </w:p>
        </w:tc>
      </w:tr>
    </w:tbl>
    <w:p w14:paraId="60AD1352" w14:textId="307D3653" w:rsidR="4D4F6171" w:rsidRPr="00751529" w:rsidRDefault="4D4F6171" w:rsidP="372A864B">
      <w:pPr>
        <w:rPr>
          <w:rFonts w:eastAsia="VIC" w:cs="VIC"/>
          <w:color w:val="333333"/>
          <w:sz w:val="24"/>
          <w:szCs w:val="24"/>
        </w:rPr>
      </w:pPr>
    </w:p>
    <w:p w14:paraId="2877EA95" w14:textId="45FC6D14" w:rsidR="54D22CC5" w:rsidRPr="00751529" w:rsidRDefault="08B1D7DE" w:rsidP="372A864B">
      <w:pPr>
        <w:pStyle w:val="Heading2"/>
        <w:rPr>
          <w:rFonts w:eastAsia="VIC" w:cs="VIC"/>
          <w:color w:val="003F72"/>
          <w:sz w:val="22"/>
          <w:szCs w:val="22"/>
        </w:rPr>
      </w:pPr>
      <w:bookmarkStart w:id="37" w:name="_Toc118892431"/>
      <w:r w:rsidRPr="372A864B">
        <w:rPr>
          <w:rFonts w:eastAsia="VIC" w:cs="VIC"/>
          <w:color w:val="003F72"/>
          <w:sz w:val="22"/>
          <w:szCs w:val="22"/>
        </w:rPr>
        <w:t>4.7 - Sulfur dioxide (SO</w:t>
      </w:r>
      <w:r w:rsidRPr="372A864B">
        <w:rPr>
          <w:rFonts w:eastAsia="VIC" w:cs="VIC"/>
          <w:color w:val="003F72"/>
          <w:sz w:val="22"/>
          <w:szCs w:val="22"/>
          <w:vertAlign w:val="subscript"/>
        </w:rPr>
        <w:t>2</w:t>
      </w:r>
      <w:r w:rsidRPr="372A864B">
        <w:rPr>
          <w:rFonts w:eastAsia="VIC" w:cs="VIC"/>
          <w:color w:val="003F72"/>
          <w:sz w:val="22"/>
          <w:szCs w:val="22"/>
        </w:rPr>
        <w:t>)</w:t>
      </w:r>
      <w:bookmarkEnd w:id="37"/>
    </w:p>
    <w:p w14:paraId="370CAF76" w14:textId="351F62CB" w:rsidR="54D22CC5" w:rsidRPr="00751B33" w:rsidRDefault="08B1D7DE" w:rsidP="372A864B">
      <w:pPr>
        <w:rPr>
          <w:rFonts w:eastAsia="VIC" w:cs="VIC"/>
          <w:color w:val="333333"/>
        </w:rPr>
      </w:pPr>
      <w:r w:rsidRPr="00751B33">
        <w:rPr>
          <w:rFonts w:eastAsia="VIC" w:cs="VIC"/>
          <w:color w:val="333333"/>
        </w:rPr>
        <w:t>Overall trends in sulfur dioxide is generally consistent, low concentrations, with most NEPM stations recording values close to the instruments’ limit of detection. Stations such as Altona North, Geelong South and Traralgon are situated near major industrial sources, and show that there is consistent variation in sulfur dioxide concentrations between years.</w:t>
      </w:r>
    </w:p>
    <w:p w14:paraId="12A9F1FA" w14:textId="6DDDF0FE" w:rsidR="54D22CC5" w:rsidRPr="00751B33" w:rsidRDefault="08B1D7DE" w:rsidP="372A864B">
      <w:pPr>
        <w:rPr>
          <w:rFonts w:eastAsia="VIC" w:cs="VIC"/>
          <w:color w:val="333333"/>
        </w:rPr>
      </w:pPr>
      <w:r w:rsidRPr="00751B33">
        <w:rPr>
          <w:rFonts w:eastAsia="VIC" w:cs="VIC"/>
          <w:color w:val="333333"/>
        </w:rPr>
        <w:t xml:space="preserve"> </w:t>
      </w:r>
    </w:p>
    <w:p w14:paraId="3BCE8000" w14:textId="58D3D163" w:rsidR="54D22CC5" w:rsidRPr="00751B33" w:rsidRDefault="08B1D7DE" w:rsidP="372A864B">
      <w:pPr>
        <w:rPr>
          <w:rFonts w:eastAsia="VIC" w:cs="VIC"/>
          <w:color w:val="333333"/>
        </w:rPr>
      </w:pPr>
      <w:r w:rsidRPr="00751B33">
        <w:rPr>
          <w:rFonts w:eastAsia="VIC" w:cs="VIC"/>
          <w:color w:val="333333"/>
        </w:rPr>
        <w:t>Table 52: Alphington SO</w:t>
      </w:r>
      <w:r w:rsidRPr="00751B33">
        <w:rPr>
          <w:rFonts w:eastAsia="VIC" w:cs="VIC"/>
          <w:color w:val="333333"/>
          <w:vertAlign w:val="subscript"/>
        </w:rPr>
        <w:t>2</w:t>
      </w:r>
      <w:r w:rsidRPr="00751B33">
        <w:rPr>
          <w:rFonts w:eastAsia="VIC" w:cs="VIC"/>
          <w:color w:val="333333"/>
        </w:rPr>
        <w:t xml:space="preserve"> percentiles</w:t>
      </w:r>
    </w:p>
    <w:tbl>
      <w:tblPr>
        <w:tblStyle w:val="GridTable4-Accent1"/>
        <w:tblW w:w="0" w:type="auto"/>
        <w:tblLayout w:type="fixed"/>
        <w:tblLook w:val="06A0" w:firstRow="1" w:lastRow="0" w:firstColumn="1" w:lastColumn="0" w:noHBand="1" w:noVBand="1"/>
      </w:tblPr>
      <w:tblGrid>
        <w:gridCol w:w="1017"/>
        <w:gridCol w:w="1017"/>
        <w:gridCol w:w="1017"/>
        <w:gridCol w:w="1017"/>
        <w:gridCol w:w="1017"/>
        <w:gridCol w:w="1017"/>
        <w:gridCol w:w="1017"/>
        <w:gridCol w:w="1017"/>
        <w:gridCol w:w="1017"/>
        <w:gridCol w:w="1017"/>
      </w:tblGrid>
      <w:tr w:rsidR="4D4F6171" w:rsidRPr="00751529" w14:paraId="4ED72930"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top w:val="single" w:sz="6" w:space="0" w:color="00B4E1"/>
              <w:left w:val="single" w:sz="6" w:space="0" w:color="00B4E1"/>
              <w:bottom w:val="single" w:sz="6" w:space="0" w:color="00B4E1"/>
            </w:tcBorders>
          </w:tcPr>
          <w:p w14:paraId="04F9B602" w14:textId="25E9EC0C" w:rsidR="4D4F6171" w:rsidRPr="00751529" w:rsidRDefault="4D4F6171" w:rsidP="372A864B">
            <w:pPr>
              <w:rPr>
                <w:rFonts w:eastAsia="VIC" w:cs="VIC"/>
                <w:sz w:val="16"/>
                <w:szCs w:val="16"/>
              </w:rPr>
            </w:pPr>
            <w:r w:rsidRPr="372A864B">
              <w:rPr>
                <w:rFonts w:eastAsia="VIC" w:cs="VIC"/>
                <w:sz w:val="16"/>
                <w:szCs w:val="16"/>
              </w:rPr>
              <w:t>Year</w:t>
            </w:r>
          </w:p>
        </w:tc>
        <w:tc>
          <w:tcPr>
            <w:tcW w:w="1017" w:type="dxa"/>
            <w:tcBorders>
              <w:top w:val="single" w:sz="6" w:space="0" w:color="00B4E1"/>
              <w:bottom w:val="single" w:sz="6" w:space="0" w:color="00B4E1"/>
            </w:tcBorders>
          </w:tcPr>
          <w:p w14:paraId="5DF3692F" w14:textId="58BC8138"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Data availability (% days)</w:t>
            </w:r>
          </w:p>
        </w:tc>
        <w:tc>
          <w:tcPr>
            <w:tcW w:w="1017" w:type="dxa"/>
            <w:tcBorders>
              <w:top w:val="single" w:sz="6" w:space="0" w:color="00B4E1"/>
              <w:bottom w:val="single" w:sz="6" w:space="0" w:color="00B4E1"/>
            </w:tcBorders>
          </w:tcPr>
          <w:p w14:paraId="69AEC377" w14:textId="0019E25E"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Number of Exceedances</w:t>
            </w:r>
          </w:p>
        </w:tc>
        <w:tc>
          <w:tcPr>
            <w:tcW w:w="1017" w:type="dxa"/>
            <w:tcBorders>
              <w:top w:val="single" w:sz="6" w:space="0" w:color="00B4E1"/>
              <w:bottom w:val="single" w:sz="6" w:space="0" w:color="00B4E1"/>
            </w:tcBorders>
          </w:tcPr>
          <w:p w14:paraId="52FE63DF" w14:textId="6885BFD6"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Max (ppb)</w:t>
            </w:r>
          </w:p>
        </w:tc>
        <w:tc>
          <w:tcPr>
            <w:tcW w:w="1017" w:type="dxa"/>
            <w:tcBorders>
              <w:top w:val="single" w:sz="6" w:space="0" w:color="00B4E1"/>
              <w:bottom w:val="single" w:sz="6" w:space="0" w:color="00B4E1"/>
            </w:tcBorders>
          </w:tcPr>
          <w:p w14:paraId="2ABC32F0" w14:textId="2E2D50A7"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99th percentile</w:t>
            </w:r>
          </w:p>
        </w:tc>
        <w:tc>
          <w:tcPr>
            <w:tcW w:w="1017" w:type="dxa"/>
            <w:tcBorders>
              <w:top w:val="single" w:sz="6" w:space="0" w:color="00B4E1"/>
              <w:bottom w:val="single" w:sz="6" w:space="0" w:color="00B4E1"/>
            </w:tcBorders>
          </w:tcPr>
          <w:p w14:paraId="3DB5CDC5" w14:textId="1E6735DB"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98th percentile</w:t>
            </w:r>
          </w:p>
        </w:tc>
        <w:tc>
          <w:tcPr>
            <w:tcW w:w="1017" w:type="dxa"/>
            <w:tcBorders>
              <w:top w:val="single" w:sz="6" w:space="0" w:color="00B4E1"/>
              <w:bottom w:val="single" w:sz="6" w:space="0" w:color="00B4E1"/>
            </w:tcBorders>
          </w:tcPr>
          <w:p w14:paraId="3AFA9497" w14:textId="5D6BB932"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95th percentile</w:t>
            </w:r>
          </w:p>
        </w:tc>
        <w:tc>
          <w:tcPr>
            <w:tcW w:w="1017" w:type="dxa"/>
            <w:tcBorders>
              <w:top w:val="single" w:sz="6" w:space="0" w:color="00B4E1"/>
              <w:bottom w:val="single" w:sz="6" w:space="0" w:color="00B4E1"/>
            </w:tcBorders>
          </w:tcPr>
          <w:p w14:paraId="4E4E8588" w14:textId="0D969032"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90th percentile</w:t>
            </w:r>
          </w:p>
        </w:tc>
        <w:tc>
          <w:tcPr>
            <w:tcW w:w="1017" w:type="dxa"/>
            <w:tcBorders>
              <w:top w:val="single" w:sz="6" w:space="0" w:color="00B4E1"/>
              <w:bottom w:val="single" w:sz="6" w:space="0" w:color="00B4E1"/>
            </w:tcBorders>
          </w:tcPr>
          <w:p w14:paraId="03B48849" w14:textId="530E4F19"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75th percentile</w:t>
            </w:r>
          </w:p>
        </w:tc>
        <w:tc>
          <w:tcPr>
            <w:tcW w:w="1017" w:type="dxa"/>
            <w:tcBorders>
              <w:top w:val="single" w:sz="6" w:space="0" w:color="00B4E1"/>
              <w:bottom w:val="single" w:sz="6" w:space="0" w:color="00B4E1"/>
              <w:right w:val="single" w:sz="6" w:space="0" w:color="00B4E1"/>
            </w:tcBorders>
          </w:tcPr>
          <w:p w14:paraId="589E125E" w14:textId="4AAE9164"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50th percentile</w:t>
            </w:r>
          </w:p>
        </w:tc>
      </w:tr>
      <w:tr w:rsidR="4D4F6171" w:rsidRPr="00751529" w14:paraId="406956AD"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6637D959" w14:textId="57A7B7CF" w:rsidR="4D4F6171" w:rsidRPr="00751529" w:rsidRDefault="4D4F6171" w:rsidP="372A864B">
            <w:pPr>
              <w:rPr>
                <w:rFonts w:eastAsia="VIC" w:cs="VIC"/>
                <w:sz w:val="16"/>
                <w:szCs w:val="16"/>
              </w:rPr>
            </w:pPr>
            <w:r w:rsidRPr="372A864B">
              <w:rPr>
                <w:rFonts w:eastAsia="VIC" w:cs="VIC"/>
                <w:sz w:val="16"/>
                <w:szCs w:val="16"/>
              </w:rPr>
              <w:t>2021</w:t>
            </w:r>
          </w:p>
        </w:tc>
        <w:tc>
          <w:tcPr>
            <w:tcW w:w="1017" w:type="dxa"/>
          </w:tcPr>
          <w:p w14:paraId="51347697" w14:textId="1BCEBE1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90.14</w:t>
            </w:r>
          </w:p>
        </w:tc>
        <w:tc>
          <w:tcPr>
            <w:tcW w:w="1017" w:type="dxa"/>
          </w:tcPr>
          <w:p w14:paraId="617AD7C9" w14:textId="7F886B0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509B95F4" w14:textId="70CD07D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16.5</w:t>
            </w:r>
          </w:p>
        </w:tc>
        <w:tc>
          <w:tcPr>
            <w:tcW w:w="1017" w:type="dxa"/>
          </w:tcPr>
          <w:p w14:paraId="4ACBCA75" w14:textId="1C1A188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5.24</w:t>
            </w:r>
          </w:p>
        </w:tc>
        <w:tc>
          <w:tcPr>
            <w:tcW w:w="1017" w:type="dxa"/>
          </w:tcPr>
          <w:p w14:paraId="63B19B34" w14:textId="42DD513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4.29</w:t>
            </w:r>
          </w:p>
        </w:tc>
        <w:tc>
          <w:tcPr>
            <w:tcW w:w="1017" w:type="dxa"/>
          </w:tcPr>
          <w:p w14:paraId="76865755" w14:textId="7A7E9E1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3.22</w:t>
            </w:r>
          </w:p>
        </w:tc>
        <w:tc>
          <w:tcPr>
            <w:tcW w:w="1017" w:type="dxa"/>
          </w:tcPr>
          <w:p w14:paraId="1C71AF80" w14:textId="18E1613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2.40</w:t>
            </w:r>
          </w:p>
        </w:tc>
        <w:tc>
          <w:tcPr>
            <w:tcW w:w="1017" w:type="dxa"/>
          </w:tcPr>
          <w:p w14:paraId="559D8EF7" w14:textId="5A80AB2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1.7</w:t>
            </w:r>
          </w:p>
        </w:tc>
        <w:tc>
          <w:tcPr>
            <w:tcW w:w="1017" w:type="dxa"/>
          </w:tcPr>
          <w:p w14:paraId="05B7A77B" w14:textId="4B1112E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0.9</w:t>
            </w:r>
          </w:p>
        </w:tc>
      </w:tr>
      <w:tr w:rsidR="4D4F6171" w:rsidRPr="00751529" w14:paraId="595A0FB0"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222C4E14" w14:textId="11B07091" w:rsidR="4D4F6171" w:rsidRPr="00751529" w:rsidRDefault="4D4F6171" w:rsidP="372A864B">
            <w:pPr>
              <w:rPr>
                <w:rFonts w:eastAsia="VIC" w:cs="VIC"/>
                <w:sz w:val="16"/>
                <w:szCs w:val="16"/>
              </w:rPr>
            </w:pPr>
            <w:r w:rsidRPr="372A864B">
              <w:rPr>
                <w:rFonts w:eastAsia="VIC" w:cs="VIC"/>
                <w:sz w:val="16"/>
                <w:szCs w:val="16"/>
              </w:rPr>
              <w:t>2020</w:t>
            </w:r>
          </w:p>
        </w:tc>
        <w:tc>
          <w:tcPr>
            <w:tcW w:w="1017" w:type="dxa"/>
          </w:tcPr>
          <w:p w14:paraId="27A18D53" w14:textId="42123FA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84.70</w:t>
            </w:r>
          </w:p>
        </w:tc>
        <w:tc>
          <w:tcPr>
            <w:tcW w:w="1017" w:type="dxa"/>
          </w:tcPr>
          <w:p w14:paraId="06BFAEF0" w14:textId="77A23CB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20CA1E8B" w14:textId="36547F9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5.3</w:t>
            </w:r>
          </w:p>
        </w:tc>
        <w:tc>
          <w:tcPr>
            <w:tcW w:w="1017" w:type="dxa"/>
          </w:tcPr>
          <w:p w14:paraId="7156B6BF" w14:textId="5B0EDF1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4.39</w:t>
            </w:r>
          </w:p>
        </w:tc>
        <w:tc>
          <w:tcPr>
            <w:tcW w:w="1017" w:type="dxa"/>
          </w:tcPr>
          <w:p w14:paraId="021770D4" w14:textId="33FBBA8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3.85</w:t>
            </w:r>
          </w:p>
        </w:tc>
        <w:tc>
          <w:tcPr>
            <w:tcW w:w="1017" w:type="dxa"/>
          </w:tcPr>
          <w:p w14:paraId="25808D20" w14:textId="2770A4B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2.76</w:t>
            </w:r>
          </w:p>
        </w:tc>
        <w:tc>
          <w:tcPr>
            <w:tcW w:w="1017" w:type="dxa"/>
          </w:tcPr>
          <w:p w14:paraId="6C489AA6" w14:textId="276EF5B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2.20</w:t>
            </w:r>
          </w:p>
        </w:tc>
        <w:tc>
          <w:tcPr>
            <w:tcW w:w="1017" w:type="dxa"/>
          </w:tcPr>
          <w:p w14:paraId="08031256" w14:textId="3CCE902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1.4</w:t>
            </w:r>
          </w:p>
        </w:tc>
        <w:tc>
          <w:tcPr>
            <w:tcW w:w="1017" w:type="dxa"/>
          </w:tcPr>
          <w:p w14:paraId="435F5E11" w14:textId="14A993A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0.8</w:t>
            </w:r>
          </w:p>
        </w:tc>
      </w:tr>
      <w:tr w:rsidR="4D4F6171" w:rsidRPr="00751529" w14:paraId="714985D1"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661FA752" w14:textId="172F95AC" w:rsidR="4D4F6171" w:rsidRPr="00751529" w:rsidRDefault="4D4F6171" w:rsidP="372A864B">
            <w:pPr>
              <w:rPr>
                <w:rFonts w:eastAsia="VIC" w:cs="VIC"/>
                <w:sz w:val="16"/>
                <w:szCs w:val="16"/>
              </w:rPr>
            </w:pPr>
            <w:r w:rsidRPr="372A864B">
              <w:rPr>
                <w:rFonts w:eastAsia="VIC" w:cs="VIC"/>
                <w:sz w:val="16"/>
                <w:szCs w:val="16"/>
              </w:rPr>
              <w:t>2019</w:t>
            </w:r>
          </w:p>
        </w:tc>
        <w:tc>
          <w:tcPr>
            <w:tcW w:w="1017" w:type="dxa"/>
          </w:tcPr>
          <w:p w14:paraId="084550D6" w14:textId="426969D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90.14</w:t>
            </w:r>
          </w:p>
        </w:tc>
        <w:tc>
          <w:tcPr>
            <w:tcW w:w="1017" w:type="dxa"/>
          </w:tcPr>
          <w:p w14:paraId="354E1B4F" w14:textId="3FCF3DB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3F380CD7" w14:textId="12BAB4E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10.2</w:t>
            </w:r>
          </w:p>
        </w:tc>
        <w:tc>
          <w:tcPr>
            <w:tcW w:w="1017" w:type="dxa"/>
          </w:tcPr>
          <w:p w14:paraId="2546832A" w14:textId="65F5F82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6.17</w:t>
            </w:r>
          </w:p>
        </w:tc>
        <w:tc>
          <w:tcPr>
            <w:tcW w:w="1017" w:type="dxa"/>
          </w:tcPr>
          <w:p w14:paraId="413C8889" w14:textId="2ED1378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5.38</w:t>
            </w:r>
          </w:p>
        </w:tc>
        <w:tc>
          <w:tcPr>
            <w:tcW w:w="1017" w:type="dxa"/>
          </w:tcPr>
          <w:p w14:paraId="2B7AF20F" w14:textId="6C85BD0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3.96</w:t>
            </w:r>
          </w:p>
        </w:tc>
        <w:tc>
          <w:tcPr>
            <w:tcW w:w="1017" w:type="dxa"/>
          </w:tcPr>
          <w:p w14:paraId="257803D7" w14:textId="0375EF0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3.22</w:t>
            </w:r>
          </w:p>
        </w:tc>
        <w:tc>
          <w:tcPr>
            <w:tcW w:w="1017" w:type="dxa"/>
          </w:tcPr>
          <w:p w14:paraId="7515C607" w14:textId="76EDC27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2.1</w:t>
            </w:r>
          </w:p>
        </w:tc>
        <w:tc>
          <w:tcPr>
            <w:tcW w:w="1017" w:type="dxa"/>
          </w:tcPr>
          <w:p w14:paraId="492082BF" w14:textId="4C4CB25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1.2</w:t>
            </w:r>
          </w:p>
        </w:tc>
      </w:tr>
      <w:tr w:rsidR="4D4F6171" w:rsidRPr="00751529" w14:paraId="04765359"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409E9D72" w14:textId="5A76A203" w:rsidR="4D4F6171" w:rsidRPr="00751529" w:rsidRDefault="4D4F6171" w:rsidP="372A864B">
            <w:pPr>
              <w:rPr>
                <w:rFonts w:eastAsia="VIC" w:cs="VIC"/>
                <w:sz w:val="16"/>
                <w:szCs w:val="16"/>
              </w:rPr>
            </w:pPr>
            <w:r w:rsidRPr="372A864B">
              <w:rPr>
                <w:rFonts w:eastAsia="VIC" w:cs="VIC"/>
                <w:sz w:val="16"/>
                <w:szCs w:val="16"/>
              </w:rPr>
              <w:t>2018</w:t>
            </w:r>
          </w:p>
        </w:tc>
        <w:tc>
          <w:tcPr>
            <w:tcW w:w="1017" w:type="dxa"/>
          </w:tcPr>
          <w:p w14:paraId="42DF06D1" w14:textId="1BB1AC4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96.99</w:t>
            </w:r>
          </w:p>
        </w:tc>
        <w:tc>
          <w:tcPr>
            <w:tcW w:w="1017" w:type="dxa"/>
          </w:tcPr>
          <w:p w14:paraId="3C64FC72" w14:textId="5E18364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215459EB" w14:textId="42C6B74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13.0</w:t>
            </w:r>
          </w:p>
        </w:tc>
        <w:tc>
          <w:tcPr>
            <w:tcW w:w="1017" w:type="dxa"/>
          </w:tcPr>
          <w:p w14:paraId="68293E2E" w14:textId="39EC268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7.19</w:t>
            </w:r>
          </w:p>
        </w:tc>
        <w:tc>
          <w:tcPr>
            <w:tcW w:w="1017" w:type="dxa"/>
          </w:tcPr>
          <w:p w14:paraId="01107403" w14:textId="768FDA7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6.94</w:t>
            </w:r>
          </w:p>
        </w:tc>
        <w:tc>
          <w:tcPr>
            <w:tcW w:w="1017" w:type="dxa"/>
          </w:tcPr>
          <w:p w14:paraId="7DF2A226" w14:textId="5781126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5.00</w:t>
            </w:r>
          </w:p>
        </w:tc>
        <w:tc>
          <w:tcPr>
            <w:tcW w:w="1017" w:type="dxa"/>
          </w:tcPr>
          <w:p w14:paraId="6207D90E" w14:textId="5388BBA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3.00</w:t>
            </w:r>
          </w:p>
        </w:tc>
        <w:tc>
          <w:tcPr>
            <w:tcW w:w="1017" w:type="dxa"/>
          </w:tcPr>
          <w:p w14:paraId="39E44256" w14:textId="699FF84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w:t>
            </w:r>
          </w:p>
        </w:tc>
        <w:tc>
          <w:tcPr>
            <w:tcW w:w="1017" w:type="dxa"/>
          </w:tcPr>
          <w:p w14:paraId="4F035E89" w14:textId="0131206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1.0</w:t>
            </w:r>
          </w:p>
        </w:tc>
      </w:tr>
      <w:tr w:rsidR="4D4F6171" w:rsidRPr="00751529" w14:paraId="2655DEA7"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206C2844" w14:textId="271F84B9" w:rsidR="4D4F6171" w:rsidRPr="00751529" w:rsidRDefault="4D4F6171" w:rsidP="372A864B">
            <w:pPr>
              <w:rPr>
                <w:rFonts w:eastAsia="VIC" w:cs="VIC"/>
                <w:sz w:val="16"/>
                <w:szCs w:val="16"/>
              </w:rPr>
            </w:pPr>
            <w:r w:rsidRPr="372A864B">
              <w:rPr>
                <w:rFonts w:eastAsia="VIC" w:cs="VIC"/>
                <w:sz w:val="16"/>
                <w:szCs w:val="16"/>
              </w:rPr>
              <w:t>2017</w:t>
            </w:r>
          </w:p>
        </w:tc>
        <w:tc>
          <w:tcPr>
            <w:tcW w:w="1017" w:type="dxa"/>
          </w:tcPr>
          <w:p w14:paraId="7D92F9F9" w14:textId="4C80B95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95.62</w:t>
            </w:r>
          </w:p>
        </w:tc>
        <w:tc>
          <w:tcPr>
            <w:tcW w:w="1017" w:type="dxa"/>
          </w:tcPr>
          <w:p w14:paraId="77FB6529" w14:textId="56B3254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013A0973" w14:textId="6897EA9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11.0</w:t>
            </w:r>
          </w:p>
        </w:tc>
        <w:tc>
          <w:tcPr>
            <w:tcW w:w="1017" w:type="dxa"/>
          </w:tcPr>
          <w:p w14:paraId="17A9DF2E" w14:textId="6433C54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6.00</w:t>
            </w:r>
          </w:p>
        </w:tc>
        <w:tc>
          <w:tcPr>
            <w:tcW w:w="1017" w:type="dxa"/>
          </w:tcPr>
          <w:p w14:paraId="4827B04B" w14:textId="1D51452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5.04</w:t>
            </w:r>
          </w:p>
        </w:tc>
        <w:tc>
          <w:tcPr>
            <w:tcW w:w="1017" w:type="dxa"/>
          </w:tcPr>
          <w:p w14:paraId="7193FF85" w14:textId="4A00F23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5.00</w:t>
            </w:r>
          </w:p>
        </w:tc>
        <w:tc>
          <w:tcPr>
            <w:tcW w:w="1017" w:type="dxa"/>
          </w:tcPr>
          <w:p w14:paraId="5EB42DE0" w14:textId="746D413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4.00</w:t>
            </w:r>
          </w:p>
        </w:tc>
        <w:tc>
          <w:tcPr>
            <w:tcW w:w="1017" w:type="dxa"/>
          </w:tcPr>
          <w:p w14:paraId="7DA3966E" w14:textId="6619EA7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w:t>
            </w:r>
          </w:p>
        </w:tc>
        <w:tc>
          <w:tcPr>
            <w:tcW w:w="1017" w:type="dxa"/>
          </w:tcPr>
          <w:p w14:paraId="075D45E6" w14:textId="4A56A82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1.0</w:t>
            </w:r>
          </w:p>
        </w:tc>
      </w:tr>
    </w:tbl>
    <w:p w14:paraId="43C146C6" w14:textId="77B4B997" w:rsidR="4D4F6171" w:rsidRPr="00751529" w:rsidRDefault="4D4F6171" w:rsidP="372A864B">
      <w:pPr>
        <w:rPr>
          <w:rFonts w:eastAsia="VIC" w:cs="VIC"/>
          <w:color w:val="333333"/>
          <w:sz w:val="24"/>
          <w:szCs w:val="24"/>
        </w:rPr>
      </w:pPr>
    </w:p>
    <w:p w14:paraId="6230C78A" w14:textId="31D90191" w:rsidR="54D22CC5" w:rsidRPr="00751B33" w:rsidRDefault="08B1D7DE" w:rsidP="372A864B">
      <w:pPr>
        <w:rPr>
          <w:rFonts w:eastAsia="VIC" w:cs="VIC"/>
          <w:color w:val="333333"/>
        </w:rPr>
      </w:pPr>
      <w:r w:rsidRPr="00751B33">
        <w:rPr>
          <w:rFonts w:eastAsia="VIC" w:cs="VIC"/>
          <w:color w:val="333333"/>
        </w:rPr>
        <w:t>Table 53: Altona SO</w:t>
      </w:r>
      <w:r w:rsidRPr="00751B33">
        <w:rPr>
          <w:rFonts w:eastAsia="VIC" w:cs="VIC"/>
          <w:color w:val="333333"/>
          <w:vertAlign w:val="subscript"/>
        </w:rPr>
        <w:t>2</w:t>
      </w:r>
      <w:r w:rsidRPr="00751B33">
        <w:rPr>
          <w:rFonts w:eastAsia="VIC" w:cs="VIC"/>
          <w:color w:val="333333"/>
        </w:rPr>
        <w:t xml:space="preserve"> percentiles</w:t>
      </w:r>
    </w:p>
    <w:tbl>
      <w:tblPr>
        <w:tblStyle w:val="GridTable4-Accent1"/>
        <w:tblW w:w="0" w:type="auto"/>
        <w:tblLayout w:type="fixed"/>
        <w:tblLook w:val="06A0" w:firstRow="1" w:lastRow="0" w:firstColumn="1" w:lastColumn="0" w:noHBand="1" w:noVBand="1"/>
      </w:tblPr>
      <w:tblGrid>
        <w:gridCol w:w="1017"/>
        <w:gridCol w:w="1017"/>
        <w:gridCol w:w="1017"/>
        <w:gridCol w:w="1017"/>
        <w:gridCol w:w="1017"/>
        <w:gridCol w:w="1017"/>
        <w:gridCol w:w="1017"/>
        <w:gridCol w:w="1017"/>
        <w:gridCol w:w="1017"/>
        <w:gridCol w:w="1017"/>
      </w:tblGrid>
      <w:tr w:rsidR="4D4F6171" w:rsidRPr="00751529" w14:paraId="748D91AB"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top w:val="single" w:sz="6" w:space="0" w:color="00B4E1"/>
              <w:left w:val="single" w:sz="6" w:space="0" w:color="00B4E1"/>
              <w:bottom w:val="single" w:sz="6" w:space="0" w:color="00B4E1"/>
            </w:tcBorders>
          </w:tcPr>
          <w:p w14:paraId="6289B88D" w14:textId="247099D9" w:rsidR="4D4F6171" w:rsidRPr="00751529" w:rsidRDefault="4D4F6171" w:rsidP="372A864B">
            <w:pPr>
              <w:rPr>
                <w:rFonts w:eastAsia="VIC" w:cs="VIC"/>
                <w:sz w:val="16"/>
                <w:szCs w:val="16"/>
              </w:rPr>
            </w:pPr>
            <w:r w:rsidRPr="372A864B">
              <w:rPr>
                <w:rFonts w:eastAsia="VIC" w:cs="VIC"/>
                <w:sz w:val="16"/>
                <w:szCs w:val="16"/>
              </w:rPr>
              <w:t>Year</w:t>
            </w:r>
          </w:p>
        </w:tc>
        <w:tc>
          <w:tcPr>
            <w:tcW w:w="1017" w:type="dxa"/>
            <w:tcBorders>
              <w:top w:val="single" w:sz="6" w:space="0" w:color="00B4E1"/>
              <w:bottom w:val="single" w:sz="6" w:space="0" w:color="00B4E1"/>
            </w:tcBorders>
          </w:tcPr>
          <w:p w14:paraId="5F4C353B" w14:textId="4C398EAE"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Data availability (% days)</w:t>
            </w:r>
          </w:p>
        </w:tc>
        <w:tc>
          <w:tcPr>
            <w:tcW w:w="1017" w:type="dxa"/>
            <w:tcBorders>
              <w:top w:val="single" w:sz="6" w:space="0" w:color="00B4E1"/>
              <w:bottom w:val="single" w:sz="6" w:space="0" w:color="00B4E1"/>
            </w:tcBorders>
          </w:tcPr>
          <w:p w14:paraId="4921425A" w14:textId="7AD84715"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Number of Exceedances</w:t>
            </w:r>
          </w:p>
        </w:tc>
        <w:tc>
          <w:tcPr>
            <w:tcW w:w="1017" w:type="dxa"/>
            <w:tcBorders>
              <w:top w:val="single" w:sz="6" w:space="0" w:color="00B4E1"/>
              <w:bottom w:val="single" w:sz="6" w:space="0" w:color="00B4E1"/>
            </w:tcBorders>
          </w:tcPr>
          <w:p w14:paraId="0BDB6F05" w14:textId="77C08FBC"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Max (ppb)</w:t>
            </w:r>
          </w:p>
        </w:tc>
        <w:tc>
          <w:tcPr>
            <w:tcW w:w="1017" w:type="dxa"/>
            <w:tcBorders>
              <w:top w:val="single" w:sz="6" w:space="0" w:color="00B4E1"/>
              <w:bottom w:val="single" w:sz="6" w:space="0" w:color="00B4E1"/>
            </w:tcBorders>
          </w:tcPr>
          <w:p w14:paraId="49C2BF08" w14:textId="59F44B45"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99th percentile</w:t>
            </w:r>
          </w:p>
        </w:tc>
        <w:tc>
          <w:tcPr>
            <w:tcW w:w="1017" w:type="dxa"/>
            <w:tcBorders>
              <w:top w:val="single" w:sz="6" w:space="0" w:color="00B4E1"/>
              <w:bottom w:val="single" w:sz="6" w:space="0" w:color="00B4E1"/>
            </w:tcBorders>
          </w:tcPr>
          <w:p w14:paraId="2C2FB4E5" w14:textId="3138AB6E"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98th percentile</w:t>
            </w:r>
          </w:p>
        </w:tc>
        <w:tc>
          <w:tcPr>
            <w:tcW w:w="1017" w:type="dxa"/>
            <w:tcBorders>
              <w:top w:val="single" w:sz="6" w:space="0" w:color="00B4E1"/>
              <w:bottom w:val="single" w:sz="6" w:space="0" w:color="00B4E1"/>
            </w:tcBorders>
          </w:tcPr>
          <w:p w14:paraId="0060F288" w14:textId="06A9AF9E"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95th percentile</w:t>
            </w:r>
          </w:p>
        </w:tc>
        <w:tc>
          <w:tcPr>
            <w:tcW w:w="1017" w:type="dxa"/>
            <w:tcBorders>
              <w:top w:val="single" w:sz="6" w:space="0" w:color="00B4E1"/>
              <w:bottom w:val="single" w:sz="6" w:space="0" w:color="00B4E1"/>
            </w:tcBorders>
          </w:tcPr>
          <w:p w14:paraId="150D56F7" w14:textId="190BB577"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90th percentile</w:t>
            </w:r>
          </w:p>
        </w:tc>
        <w:tc>
          <w:tcPr>
            <w:tcW w:w="1017" w:type="dxa"/>
            <w:tcBorders>
              <w:top w:val="single" w:sz="6" w:space="0" w:color="00B4E1"/>
              <w:bottom w:val="single" w:sz="6" w:space="0" w:color="00B4E1"/>
            </w:tcBorders>
          </w:tcPr>
          <w:p w14:paraId="12C0CF82" w14:textId="175BC475"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75th percentile</w:t>
            </w:r>
          </w:p>
        </w:tc>
        <w:tc>
          <w:tcPr>
            <w:tcW w:w="1017" w:type="dxa"/>
            <w:tcBorders>
              <w:top w:val="single" w:sz="6" w:space="0" w:color="00B4E1"/>
              <w:bottom w:val="single" w:sz="6" w:space="0" w:color="00B4E1"/>
              <w:right w:val="single" w:sz="6" w:space="0" w:color="00B4E1"/>
            </w:tcBorders>
          </w:tcPr>
          <w:p w14:paraId="55D703F1" w14:textId="1983FE0A"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50th percentile</w:t>
            </w:r>
          </w:p>
        </w:tc>
      </w:tr>
      <w:tr w:rsidR="4D4F6171" w:rsidRPr="00751529" w14:paraId="53D3D72D"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38D04DA6" w14:textId="17A31296" w:rsidR="4D4F6171" w:rsidRPr="00751529" w:rsidRDefault="4D4F6171" w:rsidP="372A864B">
            <w:pPr>
              <w:rPr>
                <w:rFonts w:eastAsia="VIC" w:cs="VIC"/>
                <w:sz w:val="16"/>
                <w:szCs w:val="16"/>
              </w:rPr>
            </w:pPr>
            <w:r w:rsidRPr="372A864B">
              <w:rPr>
                <w:rFonts w:eastAsia="VIC" w:cs="VIC"/>
                <w:sz w:val="16"/>
                <w:szCs w:val="16"/>
              </w:rPr>
              <w:t>2021</w:t>
            </w:r>
          </w:p>
        </w:tc>
        <w:tc>
          <w:tcPr>
            <w:tcW w:w="1017" w:type="dxa"/>
          </w:tcPr>
          <w:p w14:paraId="5B1A566A" w14:textId="0335E92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77.53</w:t>
            </w:r>
          </w:p>
        </w:tc>
        <w:tc>
          <w:tcPr>
            <w:tcW w:w="1017" w:type="dxa"/>
          </w:tcPr>
          <w:p w14:paraId="22E7FA5E" w14:textId="07C4D5D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353F7AC0" w14:textId="5AAC6E9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41.8</w:t>
            </w:r>
          </w:p>
        </w:tc>
        <w:tc>
          <w:tcPr>
            <w:tcW w:w="1017" w:type="dxa"/>
          </w:tcPr>
          <w:p w14:paraId="2C713876" w14:textId="3415210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30.39</w:t>
            </w:r>
          </w:p>
        </w:tc>
        <w:tc>
          <w:tcPr>
            <w:tcW w:w="1017" w:type="dxa"/>
          </w:tcPr>
          <w:p w14:paraId="764207EB" w14:textId="658DF8F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28.48</w:t>
            </w:r>
          </w:p>
        </w:tc>
        <w:tc>
          <w:tcPr>
            <w:tcW w:w="1017" w:type="dxa"/>
          </w:tcPr>
          <w:p w14:paraId="48A03713" w14:textId="241411F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19.67</w:t>
            </w:r>
          </w:p>
        </w:tc>
        <w:tc>
          <w:tcPr>
            <w:tcW w:w="1017" w:type="dxa"/>
          </w:tcPr>
          <w:p w14:paraId="3482D1D6" w14:textId="204B244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11.96</w:t>
            </w:r>
          </w:p>
        </w:tc>
        <w:tc>
          <w:tcPr>
            <w:tcW w:w="1017" w:type="dxa"/>
          </w:tcPr>
          <w:p w14:paraId="4616C0D1" w14:textId="2DC9DA0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4.45</w:t>
            </w:r>
          </w:p>
        </w:tc>
        <w:tc>
          <w:tcPr>
            <w:tcW w:w="1017" w:type="dxa"/>
          </w:tcPr>
          <w:p w14:paraId="21A59A86" w14:textId="01F0F67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1.3</w:t>
            </w:r>
          </w:p>
        </w:tc>
      </w:tr>
      <w:tr w:rsidR="4D4F6171" w:rsidRPr="00751529" w14:paraId="0F4C5651"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6FA48CE6" w14:textId="08032783" w:rsidR="4D4F6171" w:rsidRPr="00751529" w:rsidRDefault="4D4F6171" w:rsidP="372A864B">
            <w:pPr>
              <w:rPr>
                <w:rFonts w:eastAsia="VIC" w:cs="VIC"/>
                <w:sz w:val="16"/>
                <w:szCs w:val="16"/>
              </w:rPr>
            </w:pPr>
            <w:r w:rsidRPr="372A864B">
              <w:rPr>
                <w:rFonts w:eastAsia="VIC" w:cs="VIC"/>
                <w:sz w:val="16"/>
                <w:szCs w:val="16"/>
              </w:rPr>
              <w:t>2020</w:t>
            </w:r>
          </w:p>
        </w:tc>
        <w:tc>
          <w:tcPr>
            <w:tcW w:w="1017" w:type="dxa"/>
          </w:tcPr>
          <w:p w14:paraId="68C32B44" w14:textId="6F12C9A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23.22</w:t>
            </w:r>
          </w:p>
        </w:tc>
        <w:tc>
          <w:tcPr>
            <w:tcW w:w="1017" w:type="dxa"/>
          </w:tcPr>
          <w:p w14:paraId="51F94C7E" w14:textId="5EF6CB5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7DE55B25" w14:textId="015BA4A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43.6</w:t>
            </w:r>
          </w:p>
        </w:tc>
        <w:tc>
          <w:tcPr>
            <w:tcW w:w="1017" w:type="dxa"/>
          </w:tcPr>
          <w:p w14:paraId="15BF3EBD" w14:textId="105DA4C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41.08</w:t>
            </w:r>
          </w:p>
        </w:tc>
        <w:tc>
          <w:tcPr>
            <w:tcW w:w="1017" w:type="dxa"/>
          </w:tcPr>
          <w:p w14:paraId="3A0D39AA" w14:textId="19D8D73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32.98</w:t>
            </w:r>
          </w:p>
        </w:tc>
        <w:tc>
          <w:tcPr>
            <w:tcW w:w="1017" w:type="dxa"/>
          </w:tcPr>
          <w:p w14:paraId="5DA09A4C" w14:textId="7D7A54E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26.80</w:t>
            </w:r>
          </w:p>
        </w:tc>
        <w:tc>
          <w:tcPr>
            <w:tcW w:w="1017" w:type="dxa"/>
          </w:tcPr>
          <w:p w14:paraId="7DF4D52A" w14:textId="55E0FA2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19.58</w:t>
            </w:r>
          </w:p>
        </w:tc>
        <w:tc>
          <w:tcPr>
            <w:tcW w:w="1017" w:type="dxa"/>
          </w:tcPr>
          <w:p w14:paraId="26A22122" w14:textId="48B6073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8.70</w:t>
            </w:r>
          </w:p>
        </w:tc>
        <w:tc>
          <w:tcPr>
            <w:tcW w:w="1017" w:type="dxa"/>
          </w:tcPr>
          <w:p w14:paraId="60F14228" w14:textId="7599371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3.9</w:t>
            </w:r>
          </w:p>
        </w:tc>
      </w:tr>
      <w:tr w:rsidR="4D4F6171" w:rsidRPr="00751529" w14:paraId="62ED8F7D"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7912A934" w14:textId="14E8DF7B" w:rsidR="4D4F6171" w:rsidRPr="00751529" w:rsidRDefault="4D4F6171" w:rsidP="372A864B">
            <w:pPr>
              <w:rPr>
                <w:rFonts w:eastAsia="VIC" w:cs="VIC"/>
                <w:sz w:val="16"/>
                <w:szCs w:val="16"/>
              </w:rPr>
            </w:pPr>
            <w:r w:rsidRPr="372A864B">
              <w:rPr>
                <w:rFonts w:eastAsia="VIC" w:cs="VIC"/>
                <w:sz w:val="16"/>
                <w:szCs w:val="16"/>
              </w:rPr>
              <w:t>2019</w:t>
            </w:r>
          </w:p>
        </w:tc>
        <w:tc>
          <w:tcPr>
            <w:tcW w:w="1017" w:type="dxa"/>
          </w:tcPr>
          <w:p w14:paraId="2EA2530A" w14:textId="0EBC174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47.95</w:t>
            </w:r>
          </w:p>
        </w:tc>
        <w:tc>
          <w:tcPr>
            <w:tcW w:w="1017" w:type="dxa"/>
          </w:tcPr>
          <w:p w14:paraId="68A4976E" w14:textId="2D544BF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0F7C97FD" w14:textId="4A1DC63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35.1</w:t>
            </w:r>
          </w:p>
        </w:tc>
        <w:tc>
          <w:tcPr>
            <w:tcW w:w="1017" w:type="dxa"/>
          </w:tcPr>
          <w:p w14:paraId="6CEAC04C" w14:textId="3104357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30.14</w:t>
            </w:r>
          </w:p>
        </w:tc>
        <w:tc>
          <w:tcPr>
            <w:tcW w:w="1017" w:type="dxa"/>
          </w:tcPr>
          <w:p w14:paraId="1990E017" w14:textId="68B29BB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28.30</w:t>
            </w:r>
          </w:p>
        </w:tc>
        <w:tc>
          <w:tcPr>
            <w:tcW w:w="1017" w:type="dxa"/>
          </w:tcPr>
          <w:p w14:paraId="340D2B72" w14:textId="72282B5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25.23</w:t>
            </w:r>
          </w:p>
        </w:tc>
        <w:tc>
          <w:tcPr>
            <w:tcW w:w="1017" w:type="dxa"/>
          </w:tcPr>
          <w:p w14:paraId="179942F4" w14:textId="71C586C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20.84</w:t>
            </w:r>
          </w:p>
        </w:tc>
        <w:tc>
          <w:tcPr>
            <w:tcW w:w="1017" w:type="dxa"/>
          </w:tcPr>
          <w:p w14:paraId="398B7637" w14:textId="25AE599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10.65</w:t>
            </w:r>
          </w:p>
        </w:tc>
        <w:tc>
          <w:tcPr>
            <w:tcW w:w="1017" w:type="dxa"/>
          </w:tcPr>
          <w:p w14:paraId="6A1D7DE1" w14:textId="0F65A8C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4.3</w:t>
            </w:r>
          </w:p>
        </w:tc>
      </w:tr>
      <w:tr w:rsidR="4D4F6171" w:rsidRPr="00751529" w14:paraId="69976408"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2362AC07" w14:textId="39E2BF27" w:rsidR="4D4F6171" w:rsidRPr="00751529" w:rsidRDefault="4D4F6171" w:rsidP="372A864B">
            <w:pPr>
              <w:rPr>
                <w:rFonts w:eastAsia="VIC" w:cs="VIC"/>
                <w:sz w:val="16"/>
                <w:szCs w:val="16"/>
              </w:rPr>
            </w:pPr>
            <w:r w:rsidRPr="372A864B">
              <w:rPr>
                <w:rFonts w:eastAsia="VIC" w:cs="VIC"/>
                <w:sz w:val="16"/>
                <w:szCs w:val="16"/>
              </w:rPr>
              <w:t>2018</w:t>
            </w:r>
          </w:p>
        </w:tc>
        <w:tc>
          <w:tcPr>
            <w:tcW w:w="1017" w:type="dxa"/>
          </w:tcPr>
          <w:p w14:paraId="3FD16E0D" w14:textId="06DB95E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84.93</w:t>
            </w:r>
          </w:p>
        </w:tc>
        <w:tc>
          <w:tcPr>
            <w:tcW w:w="1017" w:type="dxa"/>
          </w:tcPr>
          <w:p w14:paraId="5747CFA4" w14:textId="47DDEA6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482B6D88" w14:textId="2A73199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53.0</w:t>
            </w:r>
          </w:p>
        </w:tc>
        <w:tc>
          <w:tcPr>
            <w:tcW w:w="1017" w:type="dxa"/>
          </w:tcPr>
          <w:p w14:paraId="347468C8" w14:textId="4E118C0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36.82</w:t>
            </w:r>
          </w:p>
        </w:tc>
        <w:tc>
          <w:tcPr>
            <w:tcW w:w="1017" w:type="dxa"/>
          </w:tcPr>
          <w:p w14:paraId="6B985CEB" w14:textId="58829F6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34.00</w:t>
            </w:r>
          </w:p>
        </w:tc>
        <w:tc>
          <w:tcPr>
            <w:tcW w:w="1017" w:type="dxa"/>
          </w:tcPr>
          <w:p w14:paraId="0C439E81" w14:textId="03ACAB4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28.55</w:t>
            </w:r>
          </w:p>
        </w:tc>
        <w:tc>
          <w:tcPr>
            <w:tcW w:w="1017" w:type="dxa"/>
          </w:tcPr>
          <w:p w14:paraId="5057EC59" w14:textId="2C5B82D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19.00</w:t>
            </w:r>
          </w:p>
        </w:tc>
        <w:tc>
          <w:tcPr>
            <w:tcW w:w="1017" w:type="dxa"/>
          </w:tcPr>
          <w:p w14:paraId="76A99F8F" w14:textId="4B5FDF4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11.00</w:t>
            </w:r>
          </w:p>
        </w:tc>
        <w:tc>
          <w:tcPr>
            <w:tcW w:w="1017" w:type="dxa"/>
          </w:tcPr>
          <w:p w14:paraId="3C6FB9CC" w14:textId="63D020B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4.0</w:t>
            </w:r>
          </w:p>
        </w:tc>
      </w:tr>
      <w:tr w:rsidR="4D4F6171" w:rsidRPr="00751529" w14:paraId="01D8DD16"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5780B97F" w14:textId="527991BC" w:rsidR="4D4F6171" w:rsidRPr="00751529" w:rsidRDefault="4D4F6171" w:rsidP="372A864B">
            <w:pPr>
              <w:rPr>
                <w:rFonts w:eastAsia="VIC" w:cs="VIC"/>
                <w:sz w:val="16"/>
                <w:szCs w:val="16"/>
              </w:rPr>
            </w:pPr>
            <w:r w:rsidRPr="372A864B">
              <w:rPr>
                <w:rFonts w:eastAsia="VIC" w:cs="VIC"/>
                <w:sz w:val="16"/>
                <w:szCs w:val="16"/>
              </w:rPr>
              <w:t>2017</w:t>
            </w:r>
          </w:p>
        </w:tc>
        <w:tc>
          <w:tcPr>
            <w:tcW w:w="1017" w:type="dxa"/>
          </w:tcPr>
          <w:p w14:paraId="04BA6637" w14:textId="749CB61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94.79</w:t>
            </w:r>
          </w:p>
        </w:tc>
        <w:tc>
          <w:tcPr>
            <w:tcW w:w="1017" w:type="dxa"/>
          </w:tcPr>
          <w:p w14:paraId="7D6B5459" w14:textId="4AEBCB9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6BA60B47" w14:textId="0D15339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49.0</w:t>
            </w:r>
          </w:p>
        </w:tc>
        <w:tc>
          <w:tcPr>
            <w:tcW w:w="1017" w:type="dxa"/>
          </w:tcPr>
          <w:p w14:paraId="0B9B8757" w14:textId="37EB6FC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37.75</w:t>
            </w:r>
          </w:p>
        </w:tc>
        <w:tc>
          <w:tcPr>
            <w:tcW w:w="1017" w:type="dxa"/>
          </w:tcPr>
          <w:p w14:paraId="6426EE14" w14:textId="49039CA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34.00</w:t>
            </w:r>
          </w:p>
        </w:tc>
        <w:tc>
          <w:tcPr>
            <w:tcW w:w="1017" w:type="dxa"/>
          </w:tcPr>
          <w:p w14:paraId="16F4BC87" w14:textId="1F2B335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25.00</w:t>
            </w:r>
          </w:p>
        </w:tc>
        <w:tc>
          <w:tcPr>
            <w:tcW w:w="1017" w:type="dxa"/>
          </w:tcPr>
          <w:p w14:paraId="09913857" w14:textId="081B86E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18.50</w:t>
            </w:r>
          </w:p>
        </w:tc>
        <w:tc>
          <w:tcPr>
            <w:tcW w:w="1017" w:type="dxa"/>
          </w:tcPr>
          <w:p w14:paraId="16CC8A05" w14:textId="2D190BD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10.00</w:t>
            </w:r>
          </w:p>
        </w:tc>
        <w:tc>
          <w:tcPr>
            <w:tcW w:w="1017" w:type="dxa"/>
          </w:tcPr>
          <w:p w14:paraId="2D41FC72" w14:textId="6B19039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4.0</w:t>
            </w:r>
          </w:p>
        </w:tc>
      </w:tr>
    </w:tbl>
    <w:p w14:paraId="799FDB07" w14:textId="77777777" w:rsidR="00751B33" w:rsidRPr="00751529" w:rsidRDefault="00751B33" w:rsidP="372A864B">
      <w:pPr>
        <w:rPr>
          <w:rFonts w:eastAsia="VIC" w:cs="VIC"/>
          <w:color w:val="333333"/>
          <w:sz w:val="24"/>
          <w:szCs w:val="24"/>
        </w:rPr>
      </w:pPr>
    </w:p>
    <w:p w14:paraId="65F40A06" w14:textId="3FDCC6ED" w:rsidR="54D22CC5" w:rsidRPr="00751B33" w:rsidRDefault="08B1D7DE" w:rsidP="372A864B">
      <w:pPr>
        <w:rPr>
          <w:rFonts w:eastAsia="VIC" w:cs="VIC"/>
          <w:color w:val="333333"/>
        </w:rPr>
      </w:pPr>
      <w:r w:rsidRPr="00751B33">
        <w:rPr>
          <w:rFonts w:eastAsia="VIC" w:cs="VIC"/>
          <w:color w:val="333333"/>
        </w:rPr>
        <w:t>Table 54: Geelong South SO</w:t>
      </w:r>
      <w:r w:rsidRPr="00751B33">
        <w:rPr>
          <w:rFonts w:eastAsia="VIC" w:cs="VIC"/>
          <w:color w:val="333333"/>
          <w:vertAlign w:val="subscript"/>
        </w:rPr>
        <w:t>2</w:t>
      </w:r>
      <w:r w:rsidRPr="00751B33">
        <w:rPr>
          <w:rFonts w:eastAsia="VIC" w:cs="VIC"/>
          <w:color w:val="333333"/>
        </w:rPr>
        <w:t xml:space="preserve"> percentiles</w:t>
      </w:r>
    </w:p>
    <w:tbl>
      <w:tblPr>
        <w:tblStyle w:val="GridTable4-Accent1"/>
        <w:tblW w:w="0" w:type="auto"/>
        <w:tblLayout w:type="fixed"/>
        <w:tblLook w:val="06A0" w:firstRow="1" w:lastRow="0" w:firstColumn="1" w:lastColumn="0" w:noHBand="1" w:noVBand="1"/>
      </w:tblPr>
      <w:tblGrid>
        <w:gridCol w:w="1017"/>
        <w:gridCol w:w="1017"/>
        <w:gridCol w:w="1017"/>
        <w:gridCol w:w="1017"/>
        <w:gridCol w:w="1017"/>
        <w:gridCol w:w="1017"/>
        <w:gridCol w:w="1017"/>
        <w:gridCol w:w="1017"/>
        <w:gridCol w:w="1017"/>
        <w:gridCol w:w="1017"/>
      </w:tblGrid>
      <w:tr w:rsidR="4D4F6171" w:rsidRPr="00751529" w14:paraId="7CC13414"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top w:val="single" w:sz="6" w:space="0" w:color="00B4E1"/>
              <w:left w:val="single" w:sz="6" w:space="0" w:color="00B4E1"/>
              <w:bottom w:val="single" w:sz="6" w:space="0" w:color="00B4E1"/>
            </w:tcBorders>
          </w:tcPr>
          <w:p w14:paraId="6E53BAFE" w14:textId="7663F3D4" w:rsidR="4D4F6171" w:rsidRPr="00751529" w:rsidRDefault="4D4F6171" w:rsidP="372A864B">
            <w:pPr>
              <w:rPr>
                <w:rFonts w:eastAsia="VIC" w:cs="VIC"/>
                <w:sz w:val="16"/>
                <w:szCs w:val="16"/>
              </w:rPr>
            </w:pPr>
            <w:r w:rsidRPr="372A864B">
              <w:rPr>
                <w:rFonts w:eastAsia="VIC" w:cs="VIC"/>
                <w:sz w:val="16"/>
                <w:szCs w:val="16"/>
              </w:rPr>
              <w:t>Year</w:t>
            </w:r>
          </w:p>
        </w:tc>
        <w:tc>
          <w:tcPr>
            <w:tcW w:w="1017" w:type="dxa"/>
            <w:tcBorders>
              <w:top w:val="single" w:sz="6" w:space="0" w:color="00B4E1"/>
              <w:bottom w:val="single" w:sz="6" w:space="0" w:color="00B4E1"/>
            </w:tcBorders>
          </w:tcPr>
          <w:p w14:paraId="78FAB213" w14:textId="1FA5D33B"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Data availability (% days)</w:t>
            </w:r>
          </w:p>
        </w:tc>
        <w:tc>
          <w:tcPr>
            <w:tcW w:w="1017" w:type="dxa"/>
            <w:tcBorders>
              <w:top w:val="single" w:sz="6" w:space="0" w:color="00B4E1"/>
              <w:bottom w:val="single" w:sz="6" w:space="0" w:color="00B4E1"/>
            </w:tcBorders>
          </w:tcPr>
          <w:p w14:paraId="31D56316" w14:textId="7165EB4B"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Number of Exceedances</w:t>
            </w:r>
          </w:p>
        </w:tc>
        <w:tc>
          <w:tcPr>
            <w:tcW w:w="1017" w:type="dxa"/>
            <w:tcBorders>
              <w:top w:val="single" w:sz="6" w:space="0" w:color="00B4E1"/>
              <w:bottom w:val="single" w:sz="6" w:space="0" w:color="00B4E1"/>
            </w:tcBorders>
          </w:tcPr>
          <w:p w14:paraId="1DD89994" w14:textId="1E447827"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Max (ppb)</w:t>
            </w:r>
          </w:p>
        </w:tc>
        <w:tc>
          <w:tcPr>
            <w:tcW w:w="1017" w:type="dxa"/>
            <w:tcBorders>
              <w:top w:val="single" w:sz="6" w:space="0" w:color="00B4E1"/>
              <w:bottom w:val="single" w:sz="6" w:space="0" w:color="00B4E1"/>
            </w:tcBorders>
          </w:tcPr>
          <w:p w14:paraId="2C1310E5" w14:textId="6DD4DDE3"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99th percentile</w:t>
            </w:r>
          </w:p>
        </w:tc>
        <w:tc>
          <w:tcPr>
            <w:tcW w:w="1017" w:type="dxa"/>
            <w:tcBorders>
              <w:top w:val="single" w:sz="6" w:space="0" w:color="00B4E1"/>
              <w:bottom w:val="single" w:sz="6" w:space="0" w:color="00B4E1"/>
            </w:tcBorders>
          </w:tcPr>
          <w:p w14:paraId="0D07E77B" w14:textId="5CAD104F"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98th percentile</w:t>
            </w:r>
          </w:p>
        </w:tc>
        <w:tc>
          <w:tcPr>
            <w:tcW w:w="1017" w:type="dxa"/>
            <w:tcBorders>
              <w:top w:val="single" w:sz="6" w:space="0" w:color="00B4E1"/>
              <w:bottom w:val="single" w:sz="6" w:space="0" w:color="00B4E1"/>
            </w:tcBorders>
          </w:tcPr>
          <w:p w14:paraId="36AEDCFC" w14:textId="00392B1A"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95th percentile</w:t>
            </w:r>
          </w:p>
        </w:tc>
        <w:tc>
          <w:tcPr>
            <w:tcW w:w="1017" w:type="dxa"/>
            <w:tcBorders>
              <w:top w:val="single" w:sz="6" w:space="0" w:color="00B4E1"/>
              <w:bottom w:val="single" w:sz="6" w:space="0" w:color="00B4E1"/>
            </w:tcBorders>
          </w:tcPr>
          <w:p w14:paraId="268EB39A" w14:textId="7F7A719B"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90th percentile</w:t>
            </w:r>
          </w:p>
        </w:tc>
        <w:tc>
          <w:tcPr>
            <w:tcW w:w="1017" w:type="dxa"/>
            <w:tcBorders>
              <w:top w:val="single" w:sz="6" w:space="0" w:color="00B4E1"/>
              <w:bottom w:val="single" w:sz="6" w:space="0" w:color="00B4E1"/>
            </w:tcBorders>
          </w:tcPr>
          <w:p w14:paraId="5DED4BF6" w14:textId="0B0DD9D5"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75th percentile</w:t>
            </w:r>
          </w:p>
        </w:tc>
        <w:tc>
          <w:tcPr>
            <w:tcW w:w="1017" w:type="dxa"/>
            <w:tcBorders>
              <w:top w:val="single" w:sz="6" w:space="0" w:color="00B4E1"/>
              <w:bottom w:val="single" w:sz="6" w:space="0" w:color="00B4E1"/>
              <w:right w:val="single" w:sz="6" w:space="0" w:color="00B4E1"/>
            </w:tcBorders>
          </w:tcPr>
          <w:p w14:paraId="643701EF" w14:textId="343CBB21"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50th percentile</w:t>
            </w:r>
          </w:p>
        </w:tc>
      </w:tr>
      <w:tr w:rsidR="4D4F6171" w:rsidRPr="00751529" w14:paraId="6D15F55C"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385B8C48" w14:textId="7FA84EC1" w:rsidR="4D4F6171" w:rsidRPr="00751529" w:rsidRDefault="4D4F6171" w:rsidP="372A864B">
            <w:pPr>
              <w:rPr>
                <w:rFonts w:eastAsia="VIC" w:cs="VIC"/>
                <w:sz w:val="16"/>
                <w:szCs w:val="16"/>
              </w:rPr>
            </w:pPr>
            <w:r w:rsidRPr="372A864B">
              <w:rPr>
                <w:rFonts w:eastAsia="VIC" w:cs="VIC"/>
                <w:sz w:val="16"/>
                <w:szCs w:val="16"/>
              </w:rPr>
              <w:t>2021</w:t>
            </w:r>
          </w:p>
        </w:tc>
        <w:tc>
          <w:tcPr>
            <w:tcW w:w="1017" w:type="dxa"/>
          </w:tcPr>
          <w:p w14:paraId="35D59AF7" w14:textId="021F935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77.26</w:t>
            </w:r>
          </w:p>
        </w:tc>
        <w:tc>
          <w:tcPr>
            <w:tcW w:w="1017" w:type="dxa"/>
          </w:tcPr>
          <w:p w14:paraId="39A09772" w14:textId="4AB5718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4C008C70" w14:textId="48DBA65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20.5</w:t>
            </w:r>
          </w:p>
        </w:tc>
        <w:tc>
          <w:tcPr>
            <w:tcW w:w="1017" w:type="dxa"/>
          </w:tcPr>
          <w:p w14:paraId="5CF119E6" w14:textId="0CADEDB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8.69</w:t>
            </w:r>
          </w:p>
        </w:tc>
        <w:tc>
          <w:tcPr>
            <w:tcW w:w="1017" w:type="dxa"/>
          </w:tcPr>
          <w:p w14:paraId="397322D5" w14:textId="3DF9552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5.81</w:t>
            </w:r>
          </w:p>
        </w:tc>
        <w:tc>
          <w:tcPr>
            <w:tcW w:w="1017" w:type="dxa"/>
          </w:tcPr>
          <w:p w14:paraId="24ED0C3C" w14:textId="39B23EC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3.89</w:t>
            </w:r>
          </w:p>
        </w:tc>
        <w:tc>
          <w:tcPr>
            <w:tcW w:w="1017" w:type="dxa"/>
          </w:tcPr>
          <w:p w14:paraId="527B3483" w14:textId="2863347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2.30</w:t>
            </w:r>
          </w:p>
        </w:tc>
        <w:tc>
          <w:tcPr>
            <w:tcW w:w="1017" w:type="dxa"/>
          </w:tcPr>
          <w:p w14:paraId="0A543A39" w14:textId="682FA55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1.3</w:t>
            </w:r>
          </w:p>
        </w:tc>
        <w:tc>
          <w:tcPr>
            <w:tcW w:w="1017" w:type="dxa"/>
          </w:tcPr>
          <w:p w14:paraId="23DC2132" w14:textId="057E638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0.7</w:t>
            </w:r>
          </w:p>
        </w:tc>
      </w:tr>
      <w:tr w:rsidR="4D4F6171" w:rsidRPr="00751529" w14:paraId="41D912A0"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544B6DD8" w14:textId="71197E82" w:rsidR="4D4F6171" w:rsidRPr="00751529" w:rsidRDefault="4D4F6171" w:rsidP="372A864B">
            <w:pPr>
              <w:rPr>
                <w:rFonts w:eastAsia="VIC" w:cs="VIC"/>
                <w:sz w:val="16"/>
                <w:szCs w:val="16"/>
              </w:rPr>
            </w:pPr>
            <w:r w:rsidRPr="372A864B">
              <w:rPr>
                <w:rFonts w:eastAsia="VIC" w:cs="VIC"/>
                <w:sz w:val="16"/>
                <w:szCs w:val="16"/>
              </w:rPr>
              <w:t>2020</w:t>
            </w:r>
          </w:p>
        </w:tc>
        <w:tc>
          <w:tcPr>
            <w:tcW w:w="1017" w:type="dxa"/>
          </w:tcPr>
          <w:p w14:paraId="16171415" w14:textId="109FDA8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84.43</w:t>
            </w:r>
          </w:p>
        </w:tc>
        <w:tc>
          <w:tcPr>
            <w:tcW w:w="1017" w:type="dxa"/>
          </w:tcPr>
          <w:p w14:paraId="0A996A28" w14:textId="6AA32C0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163C7C3E" w14:textId="6CCB7F1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27.4</w:t>
            </w:r>
          </w:p>
        </w:tc>
        <w:tc>
          <w:tcPr>
            <w:tcW w:w="1017" w:type="dxa"/>
          </w:tcPr>
          <w:p w14:paraId="42649433" w14:textId="1A60B09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13.82</w:t>
            </w:r>
          </w:p>
        </w:tc>
        <w:tc>
          <w:tcPr>
            <w:tcW w:w="1017" w:type="dxa"/>
          </w:tcPr>
          <w:p w14:paraId="11241212" w14:textId="40AB55D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8.47</w:t>
            </w:r>
          </w:p>
        </w:tc>
        <w:tc>
          <w:tcPr>
            <w:tcW w:w="1017" w:type="dxa"/>
          </w:tcPr>
          <w:p w14:paraId="19CFECBE" w14:textId="23A0147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4.30</w:t>
            </w:r>
          </w:p>
        </w:tc>
        <w:tc>
          <w:tcPr>
            <w:tcW w:w="1017" w:type="dxa"/>
          </w:tcPr>
          <w:p w14:paraId="2142B341" w14:textId="07E48B3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3.22</w:t>
            </w:r>
          </w:p>
        </w:tc>
        <w:tc>
          <w:tcPr>
            <w:tcW w:w="1017" w:type="dxa"/>
          </w:tcPr>
          <w:p w14:paraId="41D49F51" w14:textId="590A86C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1.5</w:t>
            </w:r>
          </w:p>
        </w:tc>
        <w:tc>
          <w:tcPr>
            <w:tcW w:w="1017" w:type="dxa"/>
          </w:tcPr>
          <w:p w14:paraId="2834ED1D" w14:textId="794BB26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0.7</w:t>
            </w:r>
          </w:p>
        </w:tc>
      </w:tr>
      <w:tr w:rsidR="4D4F6171" w:rsidRPr="00751529" w14:paraId="154CCC73"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52DC46B8" w14:textId="7B9ADE6A" w:rsidR="4D4F6171" w:rsidRPr="00751529" w:rsidRDefault="4D4F6171" w:rsidP="372A864B">
            <w:pPr>
              <w:rPr>
                <w:rFonts w:eastAsia="VIC" w:cs="VIC"/>
                <w:sz w:val="16"/>
                <w:szCs w:val="16"/>
              </w:rPr>
            </w:pPr>
            <w:r w:rsidRPr="372A864B">
              <w:rPr>
                <w:rFonts w:eastAsia="VIC" w:cs="VIC"/>
                <w:sz w:val="16"/>
                <w:szCs w:val="16"/>
              </w:rPr>
              <w:t>2019</w:t>
            </w:r>
          </w:p>
        </w:tc>
        <w:tc>
          <w:tcPr>
            <w:tcW w:w="1017" w:type="dxa"/>
          </w:tcPr>
          <w:p w14:paraId="5841E61F" w14:textId="3ABA026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94.25</w:t>
            </w:r>
          </w:p>
        </w:tc>
        <w:tc>
          <w:tcPr>
            <w:tcW w:w="1017" w:type="dxa"/>
          </w:tcPr>
          <w:p w14:paraId="450CAABE" w14:textId="3AE9E11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4EBB57F5" w14:textId="50639FA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47.1</w:t>
            </w:r>
          </w:p>
        </w:tc>
        <w:tc>
          <w:tcPr>
            <w:tcW w:w="1017" w:type="dxa"/>
          </w:tcPr>
          <w:p w14:paraId="3533C613" w14:textId="2B6B8BC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26.54</w:t>
            </w:r>
          </w:p>
        </w:tc>
        <w:tc>
          <w:tcPr>
            <w:tcW w:w="1017" w:type="dxa"/>
          </w:tcPr>
          <w:p w14:paraId="0B2AA3A8" w14:textId="5DD1CFB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17.80</w:t>
            </w:r>
          </w:p>
        </w:tc>
        <w:tc>
          <w:tcPr>
            <w:tcW w:w="1017" w:type="dxa"/>
          </w:tcPr>
          <w:p w14:paraId="7F17B429" w14:textId="1851D7B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9.85</w:t>
            </w:r>
          </w:p>
        </w:tc>
        <w:tc>
          <w:tcPr>
            <w:tcW w:w="1017" w:type="dxa"/>
          </w:tcPr>
          <w:p w14:paraId="4C396D9E" w14:textId="6F1FC7B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5.54</w:t>
            </w:r>
          </w:p>
        </w:tc>
        <w:tc>
          <w:tcPr>
            <w:tcW w:w="1017" w:type="dxa"/>
          </w:tcPr>
          <w:p w14:paraId="78E9BD19" w14:textId="0510FB5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2.2</w:t>
            </w:r>
          </w:p>
        </w:tc>
        <w:tc>
          <w:tcPr>
            <w:tcW w:w="1017" w:type="dxa"/>
          </w:tcPr>
          <w:p w14:paraId="4B720C7C" w14:textId="2C87F9D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0.7</w:t>
            </w:r>
          </w:p>
        </w:tc>
      </w:tr>
      <w:tr w:rsidR="4D4F6171" w:rsidRPr="00751529" w14:paraId="3BCB2CDF"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3FC3F20B" w14:textId="4E43120A" w:rsidR="4D4F6171" w:rsidRPr="00751529" w:rsidRDefault="4D4F6171" w:rsidP="372A864B">
            <w:pPr>
              <w:rPr>
                <w:rFonts w:eastAsia="VIC" w:cs="VIC"/>
                <w:sz w:val="16"/>
                <w:szCs w:val="16"/>
              </w:rPr>
            </w:pPr>
            <w:r w:rsidRPr="372A864B">
              <w:rPr>
                <w:rFonts w:eastAsia="VIC" w:cs="VIC"/>
                <w:sz w:val="16"/>
                <w:szCs w:val="16"/>
              </w:rPr>
              <w:t>2018</w:t>
            </w:r>
          </w:p>
        </w:tc>
        <w:tc>
          <w:tcPr>
            <w:tcW w:w="1017" w:type="dxa"/>
          </w:tcPr>
          <w:p w14:paraId="08B80F67" w14:textId="14FD7DF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89.86</w:t>
            </w:r>
          </w:p>
        </w:tc>
        <w:tc>
          <w:tcPr>
            <w:tcW w:w="1017" w:type="dxa"/>
          </w:tcPr>
          <w:p w14:paraId="04A4BD25" w14:textId="632A465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66086F6B" w14:textId="4884C1C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29.0</w:t>
            </w:r>
          </w:p>
        </w:tc>
        <w:tc>
          <w:tcPr>
            <w:tcW w:w="1017" w:type="dxa"/>
          </w:tcPr>
          <w:p w14:paraId="64453390" w14:textId="005F686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12.46</w:t>
            </w:r>
          </w:p>
        </w:tc>
        <w:tc>
          <w:tcPr>
            <w:tcW w:w="1017" w:type="dxa"/>
          </w:tcPr>
          <w:p w14:paraId="73AFD58C" w14:textId="533CC64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9.14</w:t>
            </w:r>
          </w:p>
        </w:tc>
        <w:tc>
          <w:tcPr>
            <w:tcW w:w="1017" w:type="dxa"/>
          </w:tcPr>
          <w:p w14:paraId="3DF0E56D" w14:textId="2B840BA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7.00</w:t>
            </w:r>
          </w:p>
        </w:tc>
        <w:tc>
          <w:tcPr>
            <w:tcW w:w="1017" w:type="dxa"/>
          </w:tcPr>
          <w:p w14:paraId="3A4BA908" w14:textId="34973BE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5.00</w:t>
            </w:r>
          </w:p>
        </w:tc>
        <w:tc>
          <w:tcPr>
            <w:tcW w:w="1017" w:type="dxa"/>
          </w:tcPr>
          <w:p w14:paraId="4082259C" w14:textId="47E3B20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w:t>
            </w:r>
          </w:p>
        </w:tc>
        <w:tc>
          <w:tcPr>
            <w:tcW w:w="1017" w:type="dxa"/>
          </w:tcPr>
          <w:p w14:paraId="292A263F" w14:textId="224B093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1.0</w:t>
            </w:r>
          </w:p>
        </w:tc>
      </w:tr>
      <w:tr w:rsidR="4D4F6171" w:rsidRPr="00751529" w14:paraId="582D4FED"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0B0088AC" w14:textId="12F0157C" w:rsidR="4D4F6171" w:rsidRPr="00751529" w:rsidRDefault="4D4F6171" w:rsidP="372A864B">
            <w:pPr>
              <w:rPr>
                <w:rFonts w:eastAsia="VIC" w:cs="VIC"/>
                <w:sz w:val="16"/>
                <w:szCs w:val="16"/>
              </w:rPr>
            </w:pPr>
            <w:r w:rsidRPr="372A864B">
              <w:rPr>
                <w:rFonts w:eastAsia="VIC" w:cs="VIC"/>
                <w:sz w:val="16"/>
                <w:szCs w:val="16"/>
              </w:rPr>
              <w:t>2017</w:t>
            </w:r>
          </w:p>
        </w:tc>
        <w:tc>
          <w:tcPr>
            <w:tcW w:w="1017" w:type="dxa"/>
          </w:tcPr>
          <w:p w14:paraId="264231E7" w14:textId="7F17204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94.52</w:t>
            </w:r>
          </w:p>
        </w:tc>
        <w:tc>
          <w:tcPr>
            <w:tcW w:w="1017" w:type="dxa"/>
          </w:tcPr>
          <w:p w14:paraId="5F6A6E49" w14:textId="2754F36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0D63CC47" w14:textId="6D9225D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17.0</w:t>
            </w:r>
          </w:p>
        </w:tc>
        <w:tc>
          <w:tcPr>
            <w:tcW w:w="1017" w:type="dxa"/>
          </w:tcPr>
          <w:p w14:paraId="2176B884" w14:textId="21AEE93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10.56</w:t>
            </w:r>
          </w:p>
        </w:tc>
        <w:tc>
          <w:tcPr>
            <w:tcW w:w="1017" w:type="dxa"/>
          </w:tcPr>
          <w:p w14:paraId="1F15E4F8" w14:textId="46D49C4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8.00</w:t>
            </w:r>
          </w:p>
        </w:tc>
        <w:tc>
          <w:tcPr>
            <w:tcW w:w="1017" w:type="dxa"/>
          </w:tcPr>
          <w:p w14:paraId="561B03F4" w14:textId="426EF04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5.00</w:t>
            </w:r>
          </w:p>
        </w:tc>
        <w:tc>
          <w:tcPr>
            <w:tcW w:w="1017" w:type="dxa"/>
          </w:tcPr>
          <w:p w14:paraId="166A174F" w14:textId="41AF2DB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3.00</w:t>
            </w:r>
          </w:p>
        </w:tc>
        <w:tc>
          <w:tcPr>
            <w:tcW w:w="1017" w:type="dxa"/>
          </w:tcPr>
          <w:p w14:paraId="5DDB7A7D" w14:textId="06D02FB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w:t>
            </w:r>
          </w:p>
        </w:tc>
        <w:tc>
          <w:tcPr>
            <w:tcW w:w="1017" w:type="dxa"/>
          </w:tcPr>
          <w:p w14:paraId="59ED416B" w14:textId="1E4D3D8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1.0</w:t>
            </w:r>
          </w:p>
        </w:tc>
      </w:tr>
    </w:tbl>
    <w:p w14:paraId="3FD45F43" w14:textId="3C07BC5D" w:rsidR="4D4F6171" w:rsidRDefault="4D4F6171" w:rsidP="372A864B">
      <w:pPr>
        <w:rPr>
          <w:rFonts w:eastAsia="VIC" w:cs="VIC"/>
          <w:color w:val="333333"/>
          <w:sz w:val="24"/>
          <w:szCs w:val="24"/>
        </w:rPr>
      </w:pPr>
    </w:p>
    <w:p w14:paraId="080CC671" w14:textId="77777777" w:rsidR="005531A4" w:rsidRDefault="005531A4" w:rsidP="372A864B">
      <w:pPr>
        <w:rPr>
          <w:rFonts w:eastAsia="VIC" w:cs="VIC"/>
          <w:color w:val="333333"/>
          <w:sz w:val="24"/>
          <w:szCs w:val="24"/>
        </w:rPr>
      </w:pPr>
    </w:p>
    <w:p w14:paraId="53409292" w14:textId="77777777" w:rsidR="005531A4" w:rsidRPr="00751529" w:rsidRDefault="005531A4" w:rsidP="372A864B">
      <w:pPr>
        <w:rPr>
          <w:rFonts w:eastAsia="VIC" w:cs="VIC"/>
          <w:color w:val="333333"/>
          <w:sz w:val="24"/>
          <w:szCs w:val="24"/>
        </w:rPr>
      </w:pPr>
    </w:p>
    <w:p w14:paraId="6968D21E" w14:textId="37202A30" w:rsidR="54D22CC5" w:rsidRPr="005531A4" w:rsidRDefault="08B1D7DE" w:rsidP="372A864B">
      <w:pPr>
        <w:rPr>
          <w:rFonts w:eastAsia="VIC" w:cs="VIC"/>
          <w:color w:val="333333"/>
        </w:rPr>
      </w:pPr>
      <w:r w:rsidRPr="005531A4">
        <w:rPr>
          <w:rFonts w:eastAsia="VIC" w:cs="VIC"/>
          <w:color w:val="333333"/>
        </w:rPr>
        <w:t>Table 55: Traralgon SO</w:t>
      </w:r>
      <w:r w:rsidRPr="005531A4">
        <w:rPr>
          <w:rFonts w:eastAsia="VIC" w:cs="VIC"/>
          <w:color w:val="333333"/>
          <w:vertAlign w:val="subscript"/>
        </w:rPr>
        <w:t>2</w:t>
      </w:r>
      <w:r w:rsidRPr="005531A4">
        <w:rPr>
          <w:rFonts w:eastAsia="VIC" w:cs="VIC"/>
          <w:color w:val="333333"/>
        </w:rPr>
        <w:t xml:space="preserve"> percentiles</w:t>
      </w:r>
    </w:p>
    <w:tbl>
      <w:tblPr>
        <w:tblStyle w:val="GridTable4-Accent1"/>
        <w:tblW w:w="0" w:type="auto"/>
        <w:tblLayout w:type="fixed"/>
        <w:tblLook w:val="06A0" w:firstRow="1" w:lastRow="0" w:firstColumn="1" w:lastColumn="0" w:noHBand="1" w:noVBand="1"/>
      </w:tblPr>
      <w:tblGrid>
        <w:gridCol w:w="1017"/>
        <w:gridCol w:w="1017"/>
        <w:gridCol w:w="1017"/>
        <w:gridCol w:w="1017"/>
        <w:gridCol w:w="1017"/>
        <w:gridCol w:w="1017"/>
        <w:gridCol w:w="1017"/>
        <w:gridCol w:w="1017"/>
        <w:gridCol w:w="1017"/>
        <w:gridCol w:w="1017"/>
      </w:tblGrid>
      <w:tr w:rsidR="4D4F6171" w:rsidRPr="00751529" w14:paraId="378C36EE"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top w:val="single" w:sz="6" w:space="0" w:color="00B4E1"/>
              <w:left w:val="single" w:sz="6" w:space="0" w:color="00B4E1"/>
              <w:bottom w:val="single" w:sz="6" w:space="0" w:color="00B4E1"/>
            </w:tcBorders>
          </w:tcPr>
          <w:p w14:paraId="2AAFFEE0" w14:textId="77A6B801" w:rsidR="4D4F6171" w:rsidRPr="00751529" w:rsidRDefault="4D4F6171" w:rsidP="372A864B">
            <w:pPr>
              <w:rPr>
                <w:rFonts w:eastAsia="VIC" w:cs="VIC"/>
                <w:sz w:val="16"/>
                <w:szCs w:val="16"/>
              </w:rPr>
            </w:pPr>
            <w:r w:rsidRPr="372A864B">
              <w:rPr>
                <w:rFonts w:eastAsia="VIC" w:cs="VIC"/>
                <w:sz w:val="16"/>
                <w:szCs w:val="16"/>
              </w:rPr>
              <w:t>Year</w:t>
            </w:r>
          </w:p>
        </w:tc>
        <w:tc>
          <w:tcPr>
            <w:tcW w:w="1017" w:type="dxa"/>
            <w:tcBorders>
              <w:top w:val="single" w:sz="6" w:space="0" w:color="00B4E1"/>
              <w:bottom w:val="single" w:sz="6" w:space="0" w:color="00B4E1"/>
            </w:tcBorders>
          </w:tcPr>
          <w:p w14:paraId="3488C53B" w14:textId="44D7CF5E"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Data availability (% days)</w:t>
            </w:r>
          </w:p>
        </w:tc>
        <w:tc>
          <w:tcPr>
            <w:tcW w:w="1017" w:type="dxa"/>
            <w:tcBorders>
              <w:top w:val="single" w:sz="6" w:space="0" w:color="00B4E1"/>
              <w:bottom w:val="single" w:sz="6" w:space="0" w:color="00B4E1"/>
            </w:tcBorders>
          </w:tcPr>
          <w:p w14:paraId="672EDEFE" w14:textId="07ED41F1"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Number of Exceedances</w:t>
            </w:r>
          </w:p>
        </w:tc>
        <w:tc>
          <w:tcPr>
            <w:tcW w:w="1017" w:type="dxa"/>
            <w:tcBorders>
              <w:top w:val="single" w:sz="6" w:space="0" w:color="00B4E1"/>
              <w:bottom w:val="single" w:sz="6" w:space="0" w:color="00B4E1"/>
            </w:tcBorders>
          </w:tcPr>
          <w:p w14:paraId="24C39FB9" w14:textId="1D79ED55"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Max (ppb)</w:t>
            </w:r>
          </w:p>
        </w:tc>
        <w:tc>
          <w:tcPr>
            <w:tcW w:w="1017" w:type="dxa"/>
            <w:tcBorders>
              <w:top w:val="single" w:sz="6" w:space="0" w:color="00B4E1"/>
              <w:bottom w:val="single" w:sz="6" w:space="0" w:color="00B4E1"/>
            </w:tcBorders>
          </w:tcPr>
          <w:p w14:paraId="31189EC3" w14:textId="4C0CA0BF"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99th percentile</w:t>
            </w:r>
          </w:p>
        </w:tc>
        <w:tc>
          <w:tcPr>
            <w:tcW w:w="1017" w:type="dxa"/>
            <w:tcBorders>
              <w:top w:val="single" w:sz="6" w:space="0" w:color="00B4E1"/>
              <w:bottom w:val="single" w:sz="6" w:space="0" w:color="00B4E1"/>
            </w:tcBorders>
          </w:tcPr>
          <w:p w14:paraId="5953B56E" w14:textId="7115CA90"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98th percentile</w:t>
            </w:r>
          </w:p>
        </w:tc>
        <w:tc>
          <w:tcPr>
            <w:tcW w:w="1017" w:type="dxa"/>
            <w:tcBorders>
              <w:top w:val="single" w:sz="6" w:space="0" w:color="00B4E1"/>
              <w:bottom w:val="single" w:sz="6" w:space="0" w:color="00B4E1"/>
            </w:tcBorders>
          </w:tcPr>
          <w:p w14:paraId="65F817DE" w14:textId="4706E9FD"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95th percentile</w:t>
            </w:r>
          </w:p>
        </w:tc>
        <w:tc>
          <w:tcPr>
            <w:tcW w:w="1017" w:type="dxa"/>
            <w:tcBorders>
              <w:top w:val="single" w:sz="6" w:space="0" w:color="00B4E1"/>
              <w:bottom w:val="single" w:sz="6" w:space="0" w:color="00B4E1"/>
            </w:tcBorders>
          </w:tcPr>
          <w:p w14:paraId="395647EB" w14:textId="1183A844"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90th percentile</w:t>
            </w:r>
          </w:p>
        </w:tc>
        <w:tc>
          <w:tcPr>
            <w:tcW w:w="1017" w:type="dxa"/>
            <w:tcBorders>
              <w:top w:val="single" w:sz="6" w:space="0" w:color="00B4E1"/>
              <w:bottom w:val="single" w:sz="6" w:space="0" w:color="00B4E1"/>
            </w:tcBorders>
          </w:tcPr>
          <w:p w14:paraId="3680370F" w14:textId="08762B7A"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75th percentile</w:t>
            </w:r>
          </w:p>
        </w:tc>
        <w:tc>
          <w:tcPr>
            <w:tcW w:w="1017" w:type="dxa"/>
            <w:tcBorders>
              <w:top w:val="single" w:sz="6" w:space="0" w:color="00B4E1"/>
              <w:bottom w:val="single" w:sz="6" w:space="0" w:color="00B4E1"/>
              <w:right w:val="single" w:sz="6" w:space="0" w:color="00B4E1"/>
            </w:tcBorders>
          </w:tcPr>
          <w:p w14:paraId="3B98E0E8" w14:textId="49CFF229"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50th percentile</w:t>
            </w:r>
          </w:p>
        </w:tc>
      </w:tr>
      <w:tr w:rsidR="4D4F6171" w:rsidRPr="00751529" w14:paraId="1E1B9F3E"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19037799" w14:textId="1D803FA2" w:rsidR="4D4F6171" w:rsidRPr="00751529" w:rsidRDefault="4D4F6171" w:rsidP="372A864B">
            <w:pPr>
              <w:rPr>
                <w:rFonts w:eastAsia="VIC" w:cs="VIC"/>
                <w:sz w:val="16"/>
                <w:szCs w:val="16"/>
              </w:rPr>
            </w:pPr>
            <w:r w:rsidRPr="372A864B">
              <w:rPr>
                <w:rFonts w:eastAsia="VIC" w:cs="VIC"/>
                <w:sz w:val="16"/>
                <w:szCs w:val="16"/>
              </w:rPr>
              <w:t>2021</w:t>
            </w:r>
          </w:p>
        </w:tc>
        <w:tc>
          <w:tcPr>
            <w:tcW w:w="1017" w:type="dxa"/>
          </w:tcPr>
          <w:p w14:paraId="4960F2EF" w14:textId="2C0E905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71.78</w:t>
            </w:r>
          </w:p>
        </w:tc>
        <w:tc>
          <w:tcPr>
            <w:tcW w:w="1017" w:type="dxa"/>
          </w:tcPr>
          <w:p w14:paraId="27CAB0D5" w14:textId="1724E06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4EDC0D8D" w14:textId="4F4CF5B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65.9</w:t>
            </w:r>
          </w:p>
        </w:tc>
        <w:tc>
          <w:tcPr>
            <w:tcW w:w="1017" w:type="dxa"/>
          </w:tcPr>
          <w:p w14:paraId="5E019E09" w14:textId="3E6A971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39.67</w:t>
            </w:r>
          </w:p>
        </w:tc>
        <w:tc>
          <w:tcPr>
            <w:tcW w:w="1017" w:type="dxa"/>
          </w:tcPr>
          <w:p w14:paraId="212EA6CC" w14:textId="3A80E44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18.42</w:t>
            </w:r>
          </w:p>
        </w:tc>
        <w:tc>
          <w:tcPr>
            <w:tcW w:w="1017" w:type="dxa"/>
          </w:tcPr>
          <w:p w14:paraId="6FE18116" w14:textId="079F6AC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11.30</w:t>
            </w:r>
          </w:p>
        </w:tc>
        <w:tc>
          <w:tcPr>
            <w:tcW w:w="1017" w:type="dxa"/>
          </w:tcPr>
          <w:p w14:paraId="400EEDBA" w14:textId="659808F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8.79</w:t>
            </w:r>
          </w:p>
        </w:tc>
        <w:tc>
          <w:tcPr>
            <w:tcW w:w="1017" w:type="dxa"/>
          </w:tcPr>
          <w:p w14:paraId="02861FFE" w14:textId="517CAAA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5.2</w:t>
            </w:r>
          </w:p>
        </w:tc>
        <w:tc>
          <w:tcPr>
            <w:tcW w:w="1017" w:type="dxa"/>
          </w:tcPr>
          <w:p w14:paraId="32B7B8AE" w14:textId="0123F94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2.30</w:t>
            </w:r>
          </w:p>
        </w:tc>
      </w:tr>
      <w:tr w:rsidR="4D4F6171" w:rsidRPr="00751529" w14:paraId="77BD4ABC"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50F4C597" w14:textId="46974E45" w:rsidR="4D4F6171" w:rsidRPr="00751529" w:rsidRDefault="4D4F6171" w:rsidP="372A864B">
            <w:pPr>
              <w:rPr>
                <w:rFonts w:eastAsia="VIC" w:cs="VIC"/>
                <w:sz w:val="16"/>
                <w:szCs w:val="16"/>
              </w:rPr>
            </w:pPr>
            <w:r w:rsidRPr="372A864B">
              <w:rPr>
                <w:rFonts w:eastAsia="VIC" w:cs="VIC"/>
                <w:sz w:val="16"/>
                <w:szCs w:val="16"/>
              </w:rPr>
              <w:t>2020</w:t>
            </w:r>
          </w:p>
        </w:tc>
        <w:tc>
          <w:tcPr>
            <w:tcW w:w="1017" w:type="dxa"/>
          </w:tcPr>
          <w:p w14:paraId="7A39D0E2" w14:textId="12A86E0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95.08</w:t>
            </w:r>
          </w:p>
        </w:tc>
        <w:tc>
          <w:tcPr>
            <w:tcW w:w="1017" w:type="dxa"/>
          </w:tcPr>
          <w:p w14:paraId="53F7820A" w14:textId="26D5E61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6658C802" w14:textId="1B54EF6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68.0</w:t>
            </w:r>
          </w:p>
        </w:tc>
        <w:tc>
          <w:tcPr>
            <w:tcW w:w="1017" w:type="dxa"/>
          </w:tcPr>
          <w:p w14:paraId="0C5F0C5F" w14:textId="05A62BB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22.63</w:t>
            </w:r>
          </w:p>
        </w:tc>
        <w:tc>
          <w:tcPr>
            <w:tcW w:w="1017" w:type="dxa"/>
          </w:tcPr>
          <w:p w14:paraId="36B9A87C" w14:textId="30E2D20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15.32</w:t>
            </w:r>
          </w:p>
        </w:tc>
        <w:tc>
          <w:tcPr>
            <w:tcW w:w="1017" w:type="dxa"/>
          </w:tcPr>
          <w:p w14:paraId="40F877CC" w14:textId="501E2AF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9.60</w:t>
            </w:r>
          </w:p>
        </w:tc>
        <w:tc>
          <w:tcPr>
            <w:tcW w:w="1017" w:type="dxa"/>
          </w:tcPr>
          <w:p w14:paraId="14FF97D0" w14:textId="7270626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7.02</w:t>
            </w:r>
          </w:p>
        </w:tc>
        <w:tc>
          <w:tcPr>
            <w:tcW w:w="1017" w:type="dxa"/>
          </w:tcPr>
          <w:p w14:paraId="00CE4F0D" w14:textId="76F9A27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3.6</w:t>
            </w:r>
          </w:p>
        </w:tc>
        <w:tc>
          <w:tcPr>
            <w:tcW w:w="1017" w:type="dxa"/>
          </w:tcPr>
          <w:p w14:paraId="084AE9B7" w14:textId="3F2741A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1.85</w:t>
            </w:r>
          </w:p>
        </w:tc>
      </w:tr>
      <w:tr w:rsidR="4D4F6171" w:rsidRPr="00751529" w14:paraId="1CE36FEB"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5E49631C" w14:textId="4E5FF5A6" w:rsidR="4D4F6171" w:rsidRPr="00751529" w:rsidRDefault="4D4F6171" w:rsidP="372A864B">
            <w:pPr>
              <w:rPr>
                <w:rFonts w:eastAsia="VIC" w:cs="VIC"/>
                <w:sz w:val="16"/>
                <w:szCs w:val="16"/>
              </w:rPr>
            </w:pPr>
            <w:r w:rsidRPr="372A864B">
              <w:rPr>
                <w:rFonts w:eastAsia="VIC" w:cs="VIC"/>
                <w:sz w:val="16"/>
                <w:szCs w:val="16"/>
              </w:rPr>
              <w:t>2019</w:t>
            </w:r>
          </w:p>
        </w:tc>
        <w:tc>
          <w:tcPr>
            <w:tcW w:w="1017" w:type="dxa"/>
          </w:tcPr>
          <w:p w14:paraId="4C0D1D5F" w14:textId="32B1010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93.15</w:t>
            </w:r>
          </w:p>
        </w:tc>
        <w:tc>
          <w:tcPr>
            <w:tcW w:w="1017" w:type="dxa"/>
          </w:tcPr>
          <w:p w14:paraId="210FB60A" w14:textId="74088DE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532105E7" w14:textId="4EE76E6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49.9</w:t>
            </w:r>
          </w:p>
        </w:tc>
        <w:tc>
          <w:tcPr>
            <w:tcW w:w="1017" w:type="dxa"/>
          </w:tcPr>
          <w:p w14:paraId="67A6AF25" w14:textId="028A48C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30.47</w:t>
            </w:r>
          </w:p>
        </w:tc>
        <w:tc>
          <w:tcPr>
            <w:tcW w:w="1017" w:type="dxa"/>
          </w:tcPr>
          <w:p w14:paraId="454FC50C" w14:textId="7D7D624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26.32</w:t>
            </w:r>
          </w:p>
        </w:tc>
        <w:tc>
          <w:tcPr>
            <w:tcW w:w="1017" w:type="dxa"/>
          </w:tcPr>
          <w:p w14:paraId="0D490BF5" w14:textId="2BAAE3B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15.24</w:t>
            </w:r>
          </w:p>
        </w:tc>
        <w:tc>
          <w:tcPr>
            <w:tcW w:w="1017" w:type="dxa"/>
          </w:tcPr>
          <w:p w14:paraId="1586D3DD" w14:textId="3AC2680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8.71</w:t>
            </w:r>
          </w:p>
        </w:tc>
        <w:tc>
          <w:tcPr>
            <w:tcW w:w="1017" w:type="dxa"/>
          </w:tcPr>
          <w:p w14:paraId="409510DA" w14:textId="31E29D0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5.2</w:t>
            </w:r>
          </w:p>
        </w:tc>
        <w:tc>
          <w:tcPr>
            <w:tcW w:w="1017" w:type="dxa"/>
          </w:tcPr>
          <w:p w14:paraId="365C4E70" w14:textId="1EA07EB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2.80</w:t>
            </w:r>
          </w:p>
        </w:tc>
      </w:tr>
      <w:tr w:rsidR="4D4F6171" w:rsidRPr="00751529" w14:paraId="345DFBBE"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42BE7418" w14:textId="479819A8" w:rsidR="4D4F6171" w:rsidRPr="00751529" w:rsidRDefault="4D4F6171" w:rsidP="372A864B">
            <w:pPr>
              <w:rPr>
                <w:rFonts w:eastAsia="VIC" w:cs="VIC"/>
                <w:sz w:val="16"/>
                <w:szCs w:val="16"/>
              </w:rPr>
            </w:pPr>
            <w:r w:rsidRPr="372A864B">
              <w:rPr>
                <w:rFonts w:eastAsia="VIC" w:cs="VIC"/>
                <w:sz w:val="16"/>
                <w:szCs w:val="16"/>
              </w:rPr>
              <w:t>2018</w:t>
            </w:r>
          </w:p>
        </w:tc>
        <w:tc>
          <w:tcPr>
            <w:tcW w:w="1017" w:type="dxa"/>
          </w:tcPr>
          <w:p w14:paraId="1831AFAF" w14:textId="2B58EB0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89.59</w:t>
            </w:r>
          </w:p>
        </w:tc>
        <w:tc>
          <w:tcPr>
            <w:tcW w:w="1017" w:type="dxa"/>
          </w:tcPr>
          <w:p w14:paraId="2619BD24" w14:textId="5CD7AE4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2889F3FD" w14:textId="7CFF42E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79.0</w:t>
            </w:r>
          </w:p>
        </w:tc>
        <w:tc>
          <w:tcPr>
            <w:tcW w:w="1017" w:type="dxa"/>
          </w:tcPr>
          <w:p w14:paraId="47C67E4A" w14:textId="467A258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38.74</w:t>
            </w:r>
          </w:p>
        </w:tc>
        <w:tc>
          <w:tcPr>
            <w:tcW w:w="1017" w:type="dxa"/>
          </w:tcPr>
          <w:p w14:paraId="6FF9E8C6" w14:textId="7362EB8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21.86</w:t>
            </w:r>
          </w:p>
        </w:tc>
        <w:tc>
          <w:tcPr>
            <w:tcW w:w="1017" w:type="dxa"/>
          </w:tcPr>
          <w:p w14:paraId="6D3FC009" w14:textId="3D1A902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14.00</w:t>
            </w:r>
          </w:p>
        </w:tc>
        <w:tc>
          <w:tcPr>
            <w:tcW w:w="1017" w:type="dxa"/>
          </w:tcPr>
          <w:p w14:paraId="1224DB51" w14:textId="4B140FC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10.00</w:t>
            </w:r>
          </w:p>
        </w:tc>
        <w:tc>
          <w:tcPr>
            <w:tcW w:w="1017" w:type="dxa"/>
          </w:tcPr>
          <w:p w14:paraId="77583FE8" w14:textId="116571A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4.0</w:t>
            </w:r>
          </w:p>
        </w:tc>
        <w:tc>
          <w:tcPr>
            <w:tcW w:w="1017" w:type="dxa"/>
          </w:tcPr>
          <w:p w14:paraId="744E5721" w14:textId="3AA4036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2.00</w:t>
            </w:r>
          </w:p>
        </w:tc>
      </w:tr>
      <w:tr w:rsidR="4D4F6171" w:rsidRPr="00751529" w14:paraId="39A63B22"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665365AC" w14:textId="0D8FE120" w:rsidR="4D4F6171" w:rsidRPr="00751529" w:rsidRDefault="4D4F6171" w:rsidP="372A864B">
            <w:pPr>
              <w:rPr>
                <w:rFonts w:eastAsia="VIC" w:cs="VIC"/>
                <w:sz w:val="16"/>
                <w:szCs w:val="16"/>
              </w:rPr>
            </w:pPr>
            <w:r w:rsidRPr="372A864B">
              <w:rPr>
                <w:rFonts w:eastAsia="VIC" w:cs="VIC"/>
                <w:sz w:val="16"/>
                <w:szCs w:val="16"/>
              </w:rPr>
              <w:t>2017</w:t>
            </w:r>
          </w:p>
        </w:tc>
        <w:tc>
          <w:tcPr>
            <w:tcW w:w="1017" w:type="dxa"/>
          </w:tcPr>
          <w:p w14:paraId="6BEADF85" w14:textId="24080C8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94.79</w:t>
            </w:r>
          </w:p>
        </w:tc>
        <w:tc>
          <w:tcPr>
            <w:tcW w:w="1017" w:type="dxa"/>
          </w:tcPr>
          <w:p w14:paraId="383D7513" w14:textId="3779932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33F388A8" w14:textId="5A7BE8F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63.0</w:t>
            </w:r>
          </w:p>
        </w:tc>
        <w:tc>
          <w:tcPr>
            <w:tcW w:w="1017" w:type="dxa"/>
          </w:tcPr>
          <w:p w14:paraId="03276B2A" w14:textId="2514E10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35.60</w:t>
            </w:r>
          </w:p>
        </w:tc>
        <w:tc>
          <w:tcPr>
            <w:tcW w:w="1017" w:type="dxa"/>
          </w:tcPr>
          <w:p w14:paraId="3E4C8C3A" w14:textId="074E4D7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22.20</w:t>
            </w:r>
          </w:p>
        </w:tc>
        <w:tc>
          <w:tcPr>
            <w:tcW w:w="1017" w:type="dxa"/>
          </w:tcPr>
          <w:p w14:paraId="7EA714C0" w14:textId="0846594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11.75</w:t>
            </w:r>
          </w:p>
        </w:tc>
        <w:tc>
          <w:tcPr>
            <w:tcW w:w="1017" w:type="dxa"/>
          </w:tcPr>
          <w:p w14:paraId="1FF8DF25" w14:textId="5FA2B3C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9.00</w:t>
            </w:r>
          </w:p>
        </w:tc>
        <w:tc>
          <w:tcPr>
            <w:tcW w:w="1017" w:type="dxa"/>
          </w:tcPr>
          <w:p w14:paraId="1F0A63B3" w14:textId="4F323FA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6.0</w:t>
            </w:r>
          </w:p>
        </w:tc>
        <w:tc>
          <w:tcPr>
            <w:tcW w:w="1017" w:type="dxa"/>
          </w:tcPr>
          <w:p w14:paraId="0AD7A330" w14:textId="0D5EEB0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3.00</w:t>
            </w:r>
          </w:p>
        </w:tc>
      </w:tr>
    </w:tbl>
    <w:p w14:paraId="0DD06C66" w14:textId="77777777" w:rsidR="007D0173" w:rsidRDefault="007D0173" w:rsidP="372A864B">
      <w:pPr>
        <w:rPr>
          <w:rFonts w:eastAsia="VIC" w:cs="VIC"/>
          <w:color w:val="333333"/>
          <w:sz w:val="24"/>
          <w:szCs w:val="24"/>
        </w:rPr>
      </w:pPr>
    </w:p>
    <w:p w14:paraId="78E8ED2E" w14:textId="44084F21" w:rsidR="54D22CC5" w:rsidRPr="005531A4" w:rsidRDefault="08B1D7DE" w:rsidP="372A864B">
      <w:pPr>
        <w:rPr>
          <w:rFonts w:eastAsia="VIC" w:cs="VIC"/>
          <w:color w:val="333333"/>
        </w:rPr>
      </w:pPr>
      <w:r w:rsidRPr="005531A4">
        <w:rPr>
          <w:rFonts w:eastAsia="VIC" w:cs="VIC"/>
          <w:color w:val="333333"/>
        </w:rPr>
        <w:t>Table 56: Alphington daily SO</w:t>
      </w:r>
      <w:r w:rsidRPr="005531A4">
        <w:rPr>
          <w:rFonts w:eastAsia="VIC" w:cs="VIC"/>
          <w:color w:val="333333"/>
          <w:vertAlign w:val="subscript"/>
        </w:rPr>
        <w:t>2</w:t>
      </w:r>
      <w:r w:rsidRPr="005531A4">
        <w:rPr>
          <w:rFonts w:eastAsia="VIC" w:cs="VIC"/>
          <w:color w:val="333333"/>
        </w:rPr>
        <w:t xml:space="preserve"> percentiles</w:t>
      </w:r>
    </w:p>
    <w:tbl>
      <w:tblPr>
        <w:tblStyle w:val="GridTable4-Accent1"/>
        <w:tblW w:w="0" w:type="auto"/>
        <w:tblLayout w:type="fixed"/>
        <w:tblLook w:val="06A0" w:firstRow="1" w:lastRow="0" w:firstColumn="1" w:lastColumn="0" w:noHBand="1" w:noVBand="1"/>
      </w:tblPr>
      <w:tblGrid>
        <w:gridCol w:w="1017"/>
        <w:gridCol w:w="1017"/>
        <w:gridCol w:w="1017"/>
        <w:gridCol w:w="1017"/>
        <w:gridCol w:w="1017"/>
        <w:gridCol w:w="1017"/>
        <w:gridCol w:w="1017"/>
        <w:gridCol w:w="1017"/>
        <w:gridCol w:w="1017"/>
        <w:gridCol w:w="1017"/>
      </w:tblGrid>
      <w:tr w:rsidR="4D4F6171" w:rsidRPr="00751529" w14:paraId="76D40B50"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top w:val="single" w:sz="6" w:space="0" w:color="00B4E1"/>
              <w:left w:val="single" w:sz="6" w:space="0" w:color="00B4E1"/>
              <w:bottom w:val="single" w:sz="6" w:space="0" w:color="00B4E1"/>
            </w:tcBorders>
          </w:tcPr>
          <w:p w14:paraId="622B434A" w14:textId="5801E810" w:rsidR="4D4F6171" w:rsidRPr="00751529" w:rsidRDefault="4D4F6171" w:rsidP="372A864B">
            <w:pPr>
              <w:rPr>
                <w:rFonts w:eastAsia="VIC" w:cs="VIC"/>
                <w:sz w:val="16"/>
                <w:szCs w:val="16"/>
              </w:rPr>
            </w:pPr>
            <w:r w:rsidRPr="372A864B">
              <w:rPr>
                <w:rFonts w:eastAsia="VIC" w:cs="VIC"/>
                <w:sz w:val="16"/>
                <w:szCs w:val="16"/>
              </w:rPr>
              <w:t>Year</w:t>
            </w:r>
          </w:p>
        </w:tc>
        <w:tc>
          <w:tcPr>
            <w:tcW w:w="1017" w:type="dxa"/>
            <w:tcBorders>
              <w:top w:val="single" w:sz="6" w:space="0" w:color="00B4E1"/>
              <w:bottom w:val="single" w:sz="6" w:space="0" w:color="00B4E1"/>
            </w:tcBorders>
          </w:tcPr>
          <w:p w14:paraId="49708DB2" w14:textId="6988CF20"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Data availability (% days)</w:t>
            </w:r>
          </w:p>
        </w:tc>
        <w:tc>
          <w:tcPr>
            <w:tcW w:w="1017" w:type="dxa"/>
            <w:tcBorders>
              <w:top w:val="single" w:sz="6" w:space="0" w:color="00B4E1"/>
              <w:bottom w:val="single" w:sz="6" w:space="0" w:color="00B4E1"/>
            </w:tcBorders>
          </w:tcPr>
          <w:p w14:paraId="6AE90850" w14:textId="16CC1AE0"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Number of Exceedances</w:t>
            </w:r>
          </w:p>
        </w:tc>
        <w:tc>
          <w:tcPr>
            <w:tcW w:w="1017" w:type="dxa"/>
            <w:tcBorders>
              <w:top w:val="single" w:sz="6" w:space="0" w:color="00B4E1"/>
              <w:bottom w:val="single" w:sz="6" w:space="0" w:color="00B4E1"/>
            </w:tcBorders>
          </w:tcPr>
          <w:p w14:paraId="0D6C5C7A" w14:textId="2FFC6CE5"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Max (ppb)</w:t>
            </w:r>
          </w:p>
        </w:tc>
        <w:tc>
          <w:tcPr>
            <w:tcW w:w="1017" w:type="dxa"/>
            <w:tcBorders>
              <w:top w:val="single" w:sz="6" w:space="0" w:color="00B4E1"/>
              <w:bottom w:val="single" w:sz="6" w:space="0" w:color="00B4E1"/>
            </w:tcBorders>
          </w:tcPr>
          <w:p w14:paraId="528D9730" w14:textId="5EB52F1D"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99th percentile</w:t>
            </w:r>
          </w:p>
        </w:tc>
        <w:tc>
          <w:tcPr>
            <w:tcW w:w="1017" w:type="dxa"/>
            <w:tcBorders>
              <w:top w:val="single" w:sz="6" w:space="0" w:color="00B4E1"/>
              <w:bottom w:val="single" w:sz="6" w:space="0" w:color="00B4E1"/>
            </w:tcBorders>
          </w:tcPr>
          <w:p w14:paraId="0780C279" w14:textId="6C91FF7A"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98th percentile</w:t>
            </w:r>
          </w:p>
        </w:tc>
        <w:tc>
          <w:tcPr>
            <w:tcW w:w="1017" w:type="dxa"/>
            <w:tcBorders>
              <w:top w:val="single" w:sz="6" w:space="0" w:color="00B4E1"/>
              <w:bottom w:val="single" w:sz="6" w:space="0" w:color="00B4E1"/>
            </w:tcBorders>
          </w:tcPr>
          <w:p w14:paraId="6BF67348" w14:textId="26C8287E"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95th percentile</w:t>
            </w:r>
          </w:p>
        </w:tc>
        <w:tc>
          <w:tcPr>
            <w:tcW w:w="1017" w:type="dxa"/>
            <w:tcBorders>
              <w:top w:val="single" w:sz="6" w:space="0" w:color="00B4E1"/>
              <w:bottom w:val="single" w:sz="6" w:space="0" w:color="00B4E1"/>
            </w:tcBorders>
          </w:tcPr>
          <w:p w14:paraId="0541F171" w14:textId="51884DDC"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90th percentile</w:t>
            </w:r>
          </w:p>
        </w:tc>
        <w:tc>
          <w:tcPr>
            <w:tcW w:w="1017" w:type="dxa"/>
            <w:tcBorders>
              <w:top w:val="single" w:sz="6" w:space="0" w:color="00B4E1"/>
              <w:bottom w:val="single" w:sz="6" w:space="0" w:color="00B4E1"/>
            </w:tcBorders>
          </w:tcPr>
          <w:p w14:paraId="142DBD48" w14:textId="1AACF298"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75th percentile</w:t>
            </w:r>
          </w:p>
        </w:tc>
        <w:tc>
          <w:tcPr>
            <w:tcW w:w="1017" w:type="dxa"/>
            <w:tcBorders>
              <w:top w:val="single" w:sz="6" w:space="0" w:color="00B4E1"/>
              <w:bottom w:val="single" w:sz="6" w:space="0" w:color="00B4E1"/>
              <w:right w:val="single" w:sz="6" w:space="0" w:color="00B4E1"/>
            </w:tcBorders>
          </w:tcPr>
          <w:p w14:paraId="7310196A" w14:textId="5C84D8E3"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50th percentile</w:t>
            </w:r>
          </w:p>
        </w:tc>
      </w:tr>
      <w:tr w:rsidR="4D4F6171" w:rsidRPr="00751529" w14:paraId="3EC1E568"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4FB7040F" w14:textId="3D74595D" w:rsidR="4D4F6171" w:rsidRPr="00751529" w:rsidRDefault="4D4F6171" w:rsidP="372A864B">
            <w:pPr>
              <w:rPr>
                <w:rFonts w:eastAsia="VIC" w:cs="VIC"/>
                <w:sz w:val="16"/>
                <w:szCs w:val="16"/>
              </w:rPr>
            </w:pPr>
            <w:r w:rsidRPr="372A864B">
              <w:rPr>
                <w:rFonts w:eastAsia="VIC" w:cs="VIC"/>
                <w:sz w:val="16"/>
                <w:szCs w:val="16"/>
              </w:rPr>
              <w:t>2021</w:t>
            </w:r>
          </w:p>
        </w:tc>
        <w:tc>
          <w:tcPr>
            <w:tcW w:w="1017" w:type="dxa"/>
          </w:tcPr>
          <w:p w14:paraId="0CEC7D03" w14:textId="227612C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90.14</w:t>
            </w:r>
          </w:p>
        </w:tc>
        <w:tc>
          <w:tcPr>
            <w:tcW w:w="1017" w:type="dxa"/>
          </w:tcPr>
          <w:p w14:paraId="1632A0BD" w14:textId="4C60AC4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53DB6CB8" w14:textId="6CDD51E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3.66</w:t>
            </w:r>
          </w:p>
        </w:tc>
        <w:tc>
          <w:tcPr>
            <w:tcW w:w="1017" w:type="dxa"/>
          </w:tcPr>
          <w:p w14:paraId="48D1C977" w14:textId="2F300DD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2.25</w:t>
            </w:r>
          </w:p>
        </w:tc>
        <w:tc>
          <w:tcPr>
            <w:tcW w:w="1017" w:type="dxa"/>
          </w:tcPr>
          <w:p w14:paraId="74FF0D98" w14:textId="26F96C3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2.21</w:t>
            </w:r>
          </w:p>
        </w:tc>
        <w:tc>
          <w:tcPr>
            <w:tcW w:w="1017" w:type="dxa"/>
          </w:tcPr>
          <w:p w14:paraId="6EA1C47C" w14:textId="706185E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1.93</w:t>
            </w:r>
          </w:p>
        </w:tc>
        <w:tc>
          <w:tcPr>
            <w:tcW w:w="1017" w:type="dxa"/>
          </w:tcPr>
          <w:p w14:paraId="5EDB3504" w14:textId="50BA736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1.60</w:t>
            </w:r>
          </w:p>
        </w:tc>
        <w:tc>
          <w:tcPr>
            <w:tcW w:w="1017" w:type="dxa"/>
          </w:tcPr>
          <w:p w14:paraId="5F44B39A" w14:textId="6CCC101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0.90</w:t>
            </w:r>
          </w:p>
        </w:tc>
        <w:tc>
          <w:tcPr>
            <w:tcW w:w="1017" w:type="dxa"/>
          </w:tcPr>
          <w:p w14:paraId="7895137D" w14:textId="6CEA76C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0.40</w:t>
            </w:r>
          </w:p>
        </w:tc>
      </w:tr>
      <w:tr w:rsidR="4D4F6171" w:rsidRPr="00751529" w14:paraId="6BD26447"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2A44BDFF" w14:textId="5AC9DEB2" w:rsidR="4D4F6171" w:rsidRPr="00751529" w:rsidRDefault="4D4F6171" w:rsidP="372A864B">
            <w:pPr>
              <w:rPr>
                <w:rFonts w:eastAsia="VIC" w:cs="VIC"/>
                <w:sz w:val="16"/>
                <w:szCs w:val="16"/>
              </w:rPr>
            </w:pPr>
            <w:r w:rsidRPr="372A864B">
              <w:rPr>
                <w:rFonts w:eastAsia="VIC" w:cs="VIC"/>
                <w:sz w:val="16"/>
                <w:szCs w:val="16"/>
              </w:rPr>
              <w:t>2020</w:t>
            </w:r>
          </w:p>
        </w:tc>
        <w:tc>
          <w:tcPr>
            <w:tcW w:w="1017" w:type="dxa"/>
          </w:tcPr>
          <w:p w14:paraId="29784B58" w14:textId="0C5747E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84.70</w:t>
            </w:r>
          </w:p>
        </w:tc>
        <w:tc>
          <w:tcPr>
            <w:tcW w:w="1017" w:type="dxa"/>
          </w:tcPr>
          <w:p w14:paraId="556A9470" w14:textId="1C8771D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111C26D6" w14:textId="445C23B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2.45</w:t>
            </w:r>
          </w:p>
        </w:tc>
        <w:tc>
          <w:tcPr>
            <w:tcW w:w="1017" w:type="dxa"/>
          </w:tcPr>
          <w:p w14:paraId="3AAAED10" w14:textId="100E6FE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2.01</w:t>
            </w:r>
          </w:p>
        </w:tc>
        <w:tc>
          <w:tcPr>
            <w:tcW w:w="1017" w:type="dxa"/>
          </w:tcPr>
          <w:p w14:paraId="0690C4FD" w14:textId="79B8FA2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1.51</w:t>
            </w:r>
          </w:p>
        </w:tc>
        <w:tc>
          <w:tcPr>
            <w:tcW w:w="1017" w:type="dxa"/>
          </w:tcPr>
          <w:p w14:paraId="7DF1E768" w14:textId="63D2E21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1.13</w:t>
            </w:r>
          </w:p>
        </w:tc>
        <w:tc>
          <w:tcPr>
            <w:tcW w:w="1017" w:type="dxa"/>
          </w:tcPr>
          <w:p w14:paraId="6B8D9CC7" w14:textId="4CB0768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0.86</w:t>
            </w:r>
          </w:p>
        </w:tc>
        <w:tc>
          <w:tcPr>
            <w:tcW w:w="1017" w:type="dxa"/>
          </w:tcPr>
          <w:p w14:paraId="60ED5029" w14:textId="335565B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0.57</w:t>
            </w:r>
          </w:p>
        </w:tc>
        <w:tc>
          <w:tcPr>
            <w:tcW w:w="1017" w:type="dxa"/>
          </w:tcPr>
          <w:p w14:paraId="593CBAD4" w14:textId="3F8D4EE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0.33</w:t>
            </w:r>
          </w:p>
        </w:tc>
      </w:tr>
      <w:tr w:rsidR="4D4F6171" w:rsidRPr="00751529" w14:paraId="7616C246"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355718C0" w14:textId="7F21EECE" w:rsidR="4D4F6171" w:rsidRPr="00751529" w:rsidRDefault="4D4F6171" w:rsidP="372A864B">
            <w:pPr>
              <w:rPr>
                <w:rFonts w:eastAsia="VIC" w:cs="VIC"/>
                <w:sz w:val="16"/>
                <w:szCs w:val="16"/>
              </w:rPr>
            </w:pPr>
            <w:r w:rsidRPr="372A864B">
              <w:rPr>
                <w:rFonts w:eastAsia="VIC" w:cs="VIC"/>
                <w:sz w:val="16"/>
                <w:szCs w:val="16"/>
              </w:rPr>
              <w:t>2019</w:t>
            </w:r>
          </w:p>
        </w:tc>
        <w:tc>
          <w:tcPr>
            <w:tcW w:w="1017" w:type="dxa"/>
          </w:tcPr>
          <w:p w14:paraId="31382054" w14:textId="114F744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90.14</w:t>
            </w:r>
          </w:p>
        </w:tc>
        <w:tc>
          <w:tcPr>
            <w:tcW w:w="1017" w:type="dxa"/>
          </w:tcPr>
          <w:p w14:paraId="4D5215CD" w14:textId="14286C7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605D28A8" w14:textId="3E5DFFE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2.10</w:t>
            </w:r>
          </w:p>
        </w:tc>
        <w:tc>
          <w:tcPr>
            <w:tcW w:w="1017" w:type="dxa"/>
          </w:tcPr>
          <w:p w14:paraId="503DE8BE" w14:textId="6739BC5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1.79</w:t>
            </w:r>
          </w:p>
        </w:tc>
        <w:tc>
          <w:tcPr>
            <w:tcW w:w="1017" w:type="dxa"/>
          </w:tcPr>
          <w:p w14:paraId="7E1112C2" w14:textId="0AF67EB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1.46</w:t>
            </w:r>
          </w:p>
        </w:tc>
        <w:tc>
          <w:tcPr>
            <w:tcW w:w="1017" w:type="dxa"/>
          </w:tcPr>
          <w:p w14:paraId="05EACCB8" w14:textId="5F27DB5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1.21</w:t>
            </w:r>
          </w:p>
        </w:tc>
        <w:tc>
          <w:tcPr>
            <w:tcW w:w="1017" w:type="dxa"/>
          </w:tcPr>
          <w:p w14:paraId="2D6CDCCF" w14:textId="66C9099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0.99</w:t>
            </w:r>
          </w:p>
        </w:tc>
        <w:tc>
          <w:tcPr>
            <w:tcW w:w="1017" w:type="dxa"/>
          </w:tcPr>
          <w:p w14:paraId="09FFB93F" w14:textId="57C6C28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0.64</w:t>
            </w:r>
          </w:p>
        </w:tc>
        <w:tc>
          <w:tcPr>
            <w:tcW w:w="1017" w:type="dxa"/>
          </w:tcPr>
          <w:p w14:paraId="6171622B" w14:textId="502A4E7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0.37</w:t>
            </w:r>
          </w:p>
        </w:tc>
      </w:tr>
      <w:tr w:rsidR="4D4F6171" w:rsidRPr="00751529" w14:paraId="4C20C8A4"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36D2ECC1" w14:textId="60A8939D" w:rsidR="4D4F6171" w:rsidRPr="00751529" w:rsidRDefault="4D4F6171" w:rsidP="372A864B">
            <w:pPr>
              <w:rPr>
                <w:rFonts w:eastAsia="VIC" w:cs="VIC"/>
                <w:sz w:val="16"/>
                <w:szCs w:val="16"/>
              </w:rPr>
            </w:pPr>
            <w:r w:rsidRPr="372A864B">
              <w:rPr>
                <w:rFonts w:eastAsia="VIC" w:cs="VIC"/>
                <w:sz w:val="16"/>
                <w:szCs w:val="16"/>
              </w:rPr>
              <w:t>2018</w:t>
            </w:r>
          </w:p>
        </w:tc>
        <w:tc>
          <w:tcPr>
            <w:tcW w:w="1017" w:type="dxa"/>
          </w:tcPr>
          <w:p w14:paraId="570C6DD3" w14:textId="388AAEC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96.99</w:t>
            </w:r>
          </w:p>
        </w:tc>
        <w:tc>
          <w:tcPr>
            <w:tcW w:w="1017" w:type="dxa"/>
          </w:tcPr>
          <w:p w14:paraId="54CD8D91" w14:textId="5661FE2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25148E91" w14:textId="0B0F8C5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3.74</w:t>
            </w:r>
          </w:p>
        </w:tc>
        <w:tc>
          <w:tcPr>
            <w:tcW w:w="1017" w:type="dxa"/>
          </w:tcPr>
          <w:p w14:paraId="000F5704" w14:textId="40C2D92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1.90</w:t>
            </w:r>
          </w:p>
        </w:tc>
        <w:tc>
          <w:tcPr>
            <w:tcW w:w="1017" w:type="dxa"/>
          </w:tcPr>
          <w:p w14:paraId="46E79E41" w14:textId="021A73C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1.52</w:t>
            </w:r>
          </w:p>
        </w:tc>
        <w:tc>
          <w:tcPr>
            <w:tcW w:w="1017" w:type="dxa"/>
          </w:tcPr>
          <w:p w14:paraId="3F75C879" w14:textId="7391770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1.23</w:t>
            </w:r>
          </w:p>
        </w:tc>
        <w:tc>
          <w:tcPr>
            <w:tcW w:w="1017" w:type="dxa"/>
          </w:tcPr>
          <w:p w14:paraId="4554E46E" w14:textId="59594E3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1.00</w:t>
            </w:r>
          </w:p>
        </w:tc>
        <w:tc>
          <w:tcPr>
            <w:tcW w:w="1017" w:type="dxa"/>
          </w:tcPr>
          <w:p w14:paraId="5CB61702" w14:textId="33161B0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0.57</w:t>
            </w:r>
          </w:p>
        </w:tc>
        <w:tc>
          <w:tcPr>
            <w:tcW w:w="1017" w:type="dxa"/>
          </w:tcPr>
          <w:p w14:paraId="65FA0301" w14:textId="0FB4C3B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0.30</w:t>
            </w:r>
          </w:p>
        </w:tc>
      </w:tr>
      <w:tr w:rsidR="4D4F6171" w:rsidRPr="00751529" w14:paraId="2D52BC2F"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6D5CE9C0" w14:textId="552CCC8C" w:rsidR="4D4F6171" w:rsidRPr="00751529" w:rsidRDefault="4D4F6171" w:rsidP="372A864B">
            <w:pPr>
              <w:rPr>
                <w:rFonts w:eastAsia="VIC" w:cs="VIC"/>
                <w:sz w:val="16"/>
                <w:szCs w:val="16"/>
              </w:rPr>
            </w:pPr>
            <w:r w:rsidRPr="372A864B">
              <w:rPr>
                <w:rFonts w:eastAsia="VIC" w:cs="VIC"/>
                <w:sz w:val="16"/>
                <w:szCs w:val="16"/>
              </w:rPr>
              <w:t>2017</w:t>
            </w:r>
          </w:p>
        </w:tc>
        <w:tc>
          <w:tcPr>
            <w:tcW w:w="1017" w:type="dxa"/>
          </w:tcPr>
          <w:p w14:paraId="2D3D46DE" w14:textId="7D4C184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95.62</w:t>
            </w:r>
          </w:p>
        </w:tc>
        <w:tc>
          <w:tcPr>
            <w:tcW w:w="1017" w:type="dxa"/>
          </w:tcPr>
          <w:p w14:paraId="4E927EC2" w14:textId="0ECDEAE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46A7EDE6" w14:textId="43E5567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2.57</w:t>
            </w:r>
          </w:p>
        </w:tc>
        <w:tc>
          <w:tcPr>
            <w:tcW w:w="1017" w:type="dxa"/>
          </w:tcPr>
          <w:p w14:paraId="09AC672C" w14:textId="569437B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1.79</w:t>
            </w:r>
          </w:p>
        </w:tc>
        <w:tc>
          <w:tcPr>
            <w:tcW w:w="1017" w:type="dxa"/>
          </w:tcPr>
          <w:p w14:paraId="09882D1E" w14:textId="11C4EAB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1.52</w:t>
            </w:r>
          </w:p>
        </w:tc>
        <w:tc>
          <w:tcPr>
            <w:tcW w:w="1017" w:type="dxa"/>
          </w:tcPr>
          <w:p w14:paraId="308C2AEE" w14:textId="54AF578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1.22</w:t>
            </w:r>
          </w:p>
        </w:tc>
        <w:tc>
          <w:tcPr>
            <w:tcW w:w="1017" w:type="dxa"/>
          </w:tcPr>
          <w:p w14:paraId="349A66A8" w14:textId="1FD8A96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1.00</w:t>
            </w:r>
          </w:p>
        </w:tc>
        <w:tc>
          <w:tcPr>
            <w:tcW w:w="1017" w:type="dxa"/>
          </w:tcPr>
          <w:p w14:paraId="14F15728" w14:textId="1D29B2D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0.57</w:t>
            </w:r>
          </w:p>
        </w:tc>
        <w:tc>
          <w:tcPr>
            <w:tcW w:w="1017" w:type="dxa"/>
          </w:tcPr>
          <w:p w14:paraId="0013D415" w14:textId="2F18A1A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0.30</w:t>
            </w:r>
          </w:p>
        </w:tc>
      </w:tr>
    </w:tbl>
    <w:p w14:paraId="15E73DB0" w14:textId="2B71E5C4" w:rsidR="4D4F6171" w:rsidRDefault="4D4F6171" w:rsidP="372A864B">
      <w:pPr>
        <w:rPr>
          <w:rFonts w:eastAsia="VIC" w:cs="VIC"/>
          <w:color w:val="333333"/>
          <w:sz w:val="24"/>
          <w:szCs w:val="24"/>
        </w:rPr>
      </w:pPr>
    </w:p>
    <w:p w14:paraId="1F346C54" w14:textId="135D58BC" w:rsidR="54D22CC5" w:rsidRPr="005531A4" w:rsidRDefault="08B1D7DE" w:rsidP="372A864B">
      <w:pPr>
        <w:rPr>
          <w:rFonts w:eastAsia="VIC" w:cs="VIC"/>
          <w:color w:val="333333"/>
        </w:rPr>
      </w:pPr>
      <w:r w:rsidRPr="005531A4">
        <w:rPr>
          <w:rFonts w:eastAsia="VIC" w:cs="VIC"/>
          <w:color w:val="333333"/>
        </w:rPr>
        <w:t>Table 57: Altona daily SO</w:t>
      </w:r>
      <w:r w:rsidRPr="005531A4">
        <w:rPr>
          <w:rFonts w:eastAsia="VIC" w:cs="VIC"/>
          <w:color w:val="333333"/>
          <w:vertAlign w:val="subscript"/>
        </w:rPr>
        <w:t>2</w:t>
      </w:r>
      <w:r w:rsidRPr="005531A4">
        <w:rPr>
          <w:rFonts w:eastAsia="VIC" w:cs="VIC"/>
          <w:color w:val="333333"/>
        </w:rPr>
        <w:t xml:space="preserve"> percentiles</w:t>
      </w:r>
    </w:p>
    <w:tbl>
      <w:tblPr>
        <w:tblStyle w:val="GridTable4-Accent1"/>
        <w:tblW w:w="0" w:type="auto"/>
        <w:tblLayout w:type="fixed"/>
        <w:tblLook w:val="06A0" w:firstRow="1" w:lastRow="0" w:firstColumn="1" w:lastColumn="0" w:noHBand="1" w:noVBand="1"/>
      </w:tblPr>
      <w:tblGrid>
        <w:gridCol w:w="1017"/>
        <w:gridCol w:w="1017"/>
        <w:gridCol w:w="1017"/>
        <w:gridCol w:w="1017"/>
        <w:gridCol w:w="1017"/>
        <w:gridCol w:w="1017"/>
        <w:gridCol w:w="1017"/>
        <w:gridCol w:w="1017"/>
        <w:gridCol w:w="1017"/>
        <w:gridCol w:w="1017"/>
      </w:tblGrid>
      <w:tr w:rsidR="4D4F6171" w:rsidRPr="00751529" w14:paraId="688705DF"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top w:val="single" w:sz="6" w:space="0" w:color="00B4E1"/>
              <w:left w:val="single" w:sz="6" w:space="0" w:color="00B4E1"/>
              <w:bottom w:val="single" w:sz="6" w:space="0" w:color="00B4E1"/>
            </w:tcBorders>
          </w:tcPr>
          <w:p w14:paraId="21AE6F44" w14:textId="447F06B3" w:rsidR="4D4F6171" w:rsidRPr="00751529" w:rsidRDefault="4D4F6171" w:rsidP="372A864B">
            <w:pPr>
              <w:rPr>
                <w:rFonts w:eastAsia="VIC" w:cs="VIC"/>
                <w:sz w:val="16"/>
                <w:szCs w:val="16"/>
              </w:rPr>
            </w:pPr>
            <w:r w:rsidRPr="372A864B">
              <w:rPr>
                <w:rFonts w:eastAsia="VIC" w:cs="VIC"/>
                <w:sz w:val="16"/>
                <w:szCs w:val="16"/>
              </w:rPr>
              <w:t>Year</w:t>
            </w:r>
          </w:p>
        </w:tc>
        <w:tc>
          <w:tcPr>
            <w:tcW w:w="1017" w:type="dxa"/>
            <w:tcBorders>
              <w:top w:val="single" w:sz="6" w:space="0" w:color="00B4E1"/>
              <w:bottom w:val="single" w:sz="6" w:space="0" w:color="00B4E1"/>
            </w:tcBorders>
          </w:tcPr>
          <w:p w14:paraId="35CFA42D" w14:textId="16375ACD"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Data availability (% days)</w:t>
            </w:r>
          </w:p>
        </w:tc>
        <w:tc>
          <w:tcPr>
            <w:tcW w:w="1017" w:type="dxa"/>
            <w:tcBorders>
              <w:top w:val="single" w:sz="6" w:space="0" w:color="00B4E1"/>
              <w:bottom w:val="single" w:sz="6" w:space="0" w:color="00B4E1"/>
            </w:tcBorders>
          </w:tcPr>
          <w:p w14:paraId="70AA7ADC" w14:textId="2AEBECA1"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Number of Exceedances</w:t>
            </w:r>
          </w:p>
        </w:tc>
        <w:tc>
          <w:tcPr>
            <w:tcW w:w="1017" w:type="dxa"/>
            <w:tcBorders>
              <w:top w:val="single" w:sz="6" w:space="0" w:color="00B4E1"/>
              <w:bottom w:val="single" w:sz="6" w:space="0" w:color="00B4E1"/>
            </w:tcBorders>
          </w:tcPr>
          <w:p w14:paraId="4464020C" w14:textId="3905360C"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Max (ppb)</w:t>
            </w:r>
          </w:p>
        </w:tc>
        <w:tc>
          <w:tcPr>
            <w:tcW w:w="1017" w:type="dxa"/>
            <w:tcBorders>
              <w:top w:val="single" w:sz="6" w:space="0" w:color="00B4E1"/>
              <w:bottom w:val="single" w:sz="6" w:space="0" w:color="00B4E1"/>
            </w:tcBorders>
          </w:tcPr>
          <w:p w14:paraId="4217A3B5" w14:textId="352B7548"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99th percentile</w:t>
            </w:r>
          </w:p>
        </w:tc>
        <w:tc>
          <w:tcPr>
            <w:tcW w:w="1017" w:type="dxa"/>
            <w:tcBorders>
              <w:top w:val="single" w:sz="6" w:space="0" w:color="00B4E1"/>
              <w:bottom w:val="single" w:sz="6" w:space="0" w:color="00B4E1"/>
            </w:tcBorders>
          </w:tcPr>
          <w:p w14:paraId="1980BC51" w14:textId="3C71E469"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98th percentile</w:t>
            </w:r>
          </w:p>
        </w:tc>
        <w:tc>
          <w:tcPr>
            <w:tcW w:w="1017" w:type="dxa"/>
            <w:tcBorders>
              <w:top w:val="single" w:sz="6" w:space="0" w:color="00B4E1"/>
              <w:bottom w:val="single" w:sz="6" w:space="0" w:color="00B4E1"/>
            </w:tcBorders>
          </w:tcPr>
          <w:p w14:paraId="1471258B" w14:textId="07E1E211"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95th percentile</w:t>
            </w:r>
          </w:p>
        </w:tc>
        <w:tc>
          <w:tcPr>
            <w:tcW w:w="1017" w:type="dxa"/>
            <w:tcBorders>
              <w:top w:val="single" w:sz="6" w:space="0" w:color="00B4E1"/>
              <w:bottom w:val="single" w:sz="6" w:space="0" w:color="00B4E1"/>
            </w:tcBorders>
          </w:tcPr>
          <w:p w14:paraId="29100D8F" w14:textId="6793800D"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90th percentile</w:t>
            </w:r>
          </w:p>
        </w:tc>
        <w:tc>
          <w:tcPr>
            <w:tcW w:w="1017" w:type="dxa"/>
            <w:tcBorders>
              <w:top w:val="single" w:sz="6" w:space="0" w:color="00B4E1"/>
              <w:bottom w:val="single" w:sz="6" w:space="0" w:color="00B4E1"/>
            </w:tcBorders>
          </w:tcPr>
          <w:p w14:paraId="0F2735A9" w14:textId="44D1034B"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75th percentile</w:t>
            </w:r>
          </w:p>
        </w:tc>
        <w:tc>
          <w:tcPr>
            <w:tcW w:w="1017" w:type="dxa"/>
            <w:tcBorders>
              <w:top w:val="single" w:sz="6" w:space="0" w:color="00B4E1"/>
              <w:bottom w:val="single" w:sz="6" w:space="0" w:color="00B4E1"/>
              <w:right w:val="single" w:sz="6" w:space="0" w:color="00B4E1"/>
            </w:tcBorders>
          </w:tcPr>
          <w:p w14:paraId="4D2B3058" w14:textId="38739F5C"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50th percentile</w:t>
            </w:r>
          </w:p>
        </w:tc>
      </w:tr>
      <w:tr w:rsidR="4D4F6171" w:rsidRPr="00751529" w14:paraId="2BCFADA0"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0529ABC4" w14:textId="72F90475" w:rsidR="4D4F6171" w:rsidRPr="00751529" w:rsidRDefault="4D4F6171" w:rsidP="372A864B">
            <w:pPr>
              <w:rPr>
                <w:rFonts w:eastAsia="VIC" w:cs="VIC"/>
                <w:sz w:val="16"/>
                <w:szCs w:val="16"/>
              </w:rPr>
            </w:pPr>
            <w:r w:rsidRPr="372A864B">
              <w:rPr>
                <w:rFonts w:eastAsia="VIC" w:cs="VIC"/>
                <w:sz w:val="16"/>
                <w:szCs w:val="16"/>
              </w:rPr>
              <w:t>2021</w:t>
            </w:r>
          </w:p>
        </w:tc>
        <w:tc>
          <w:tcPr>
            <w:tcW w:w="1017" w:type="dxa"/>
          </w:tcPr>
          <w:p w14:paraId="42CE446B" w14:textId="533D7AE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77.53</w:t>
            </w:r>
          </w:p>
        </w:tc>
        <w:tc>
          <w:tcPr>
            <w:tcW w:w="1017" w:type="dxa"/>
          </w:tcPr>
          <w:p w14:paraId="4DC0BE73" w14:textId="27B5037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27DCA5A3" w14:textId="6838B6F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15.03</w:t>
            </w:r>
          </w:p>
        </w:tc>
        <w:tc>
          <w:tcPr>
            <w:tcW w:w="1017" w:type="dxa"/>
          </w:tcPr>
          <w:p w14:paraId="02F9D3E8" w14:textId="5295459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7.90</w:t>
            </w:r>
          </w:p>
        </w:tc>
        <w:tc>
          <w:tcPr>
            <w:tcW w:w="1017" w:type="dxa"/>
          </w:tcPr>
          <w:p w14:paraId="6769C8E8" w14:textId="4EABCD6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7.18</w:t>
            </w:r>
          </w:p>
        </w:tc>
        <w:tc>
          <w:tcPr>
            <w:tcW w:w="1017" w:type="dxa"/>
          </w:tcPr>
          <w:p w14:paraId="64B91BE7" w14:textId="336FA39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3.84</w:t>
            </w:r>
          </w:p>
        </w:tc>
        <w:tc>
          <w:tcPr>
            <w:tcW w:w="1017" w:type="dxa"/>
          </w:tcPr>
          <w:p w14:paraId="37124D39" w14:textId="776EAB3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2.56</w:t>
            </w:r>
          </w:p>
        </w:tc>
        <w:tc>
          <w:tcPr>
            <w:tcW w:w="1017" w:type="dxa"/>
          </w:tcPr>
          <w:p w14:paraId="635C8CE3" w14:textId="2421A2B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1.43</w:t>
            </w:r>
          </w:p>
        </w:tc>
        <w:tc>
          <w:tcPr>
            <w:tcW w:w="1017" w:type="dxa"/>
          </w:tcPr>
          <w:p w14:paraId="7939773B" w14:textId="0FD0677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0.57</w:t>
            </w:r>
          </w:p>
        </w:tc>
      </w:tr>
      <w:tr w:rsidR="4D4F6171" w:rsidRPr="00751529" w14:paraId="41545104"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5B6CE89E" w14:textId="005EE03A" w:rsidR="4D4F6171" w:rsidRPr="00751529" w:rsidRDefault="4D4F6171" w:rsidP="372A864B">
            <w:pPr>
              <w:rPr>
                <w:rFonts w:eastAsia="VIC" w:cs="VIC"/>
                <w:sz w:val="16"/>
                <w:szCs w:val="16"/>
              </w:rPr>
            </w:pPr>
            <w:r w:rsidRPr="372A864B">
              <w:rPr>
                <w:rFonts w:eastAsia="VIC" w:cs="VIC"/>
                <w:sz w:val="16"/>
                <w:szCs w:val="16"/>
              </w:rPr>
              <w:t>2020</w:t>
            </w:r>
          </w:p>
        </w:tc>
        <w:tc>
          <w:tcPr>
            <w:tcW w:w="1017" w:type="dxa"/>
          </w:tcPr>
          <w:p w14:paraId="098F485F" w14:textId="7EC2A89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23.22</w:t>
            </w:r>
          </w:p>
        </w:tc>
        <w:tc>
          <w:tcPr>
            <w:tcW w:w="1017" w:type="dxa"/>
          </w:tcPr>
          <w:p w14:paraId="508FCD43" w14:textId="2613ACB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3CDF1FF6" w14:textId="435F100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9.61</w:t>
            </w:r>
          </w:p>
        </w:tc>
        <w:tc>
          <w:tcPr>
            <w:tcW w:w="1017" w:type="dxa"/>
          </w:tcPr>
          <w:p w14:paraId="7332C37A" w14:textId="263A779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9.40</w:t>
            </w:r>
          </w:p>
        </w:tc>
        <w:tc>
          <w:tcPr>
            <w:tcW w:w="1017" w:type="dxa"/>
          </w:tcPr>
          <w:p w14:paraId="6E47D016" w14:textId="0E660B0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8.02</w:t>
            </w:r>
          </w:p>
        </w:tc>
        <w:tc>
          <w:tcPr>
            <w:tcW w:w="1017" w:type="dxa"/>
          </w:tcPr>
          <w:p w14:paraId="7E5D3083" w14:textId="3D5AC3B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6.48</w:t>
            </w:r>
          </w:p>
        </w:tc>
        <w:tc>
          <w:tcPr>
            <w:tcW w:w="1017" w:type="dxa"/>
          </w:tcPr>
          <w:p w14:paraId="0DD94C26" w14:textId="09996F1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4.56</w:t>
            </w:r>
          </w:p>
        </w:tc>
        <w:tc>
          <w:tcPr>
            <w:tcW w:w="1017" w:type="dxa"/>
          </w:tcPr>
          <w:p w14:paraId="60C2D8A6" w14:textId="3B6C4F2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2.43</w:t>
            </w:r>
          </w:p>
        </w:tc>
        <w:tc>
          <w:tcPr>
            <w:tcW w:w="1017" w:type="dxa"/>
          </w:tcPr>
          <w:p w14:paraId="3A582A8F" w14:textId="26CF984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1.25</w:t>
            </w:r>
          </w:p>
        </w:tc>
      </w:tr>
      <w:tr w:rsidR="4D4F6171" w:rsidRPr="00751529" w14:paraId="411D0857"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2D3FA387" w14:textId="0F2987CC" w:rsidR="4D4F6171" w:rsidRPr="00751529" w:rsidRDefault="4D4F6171" w:rsidP="372A864B">
            <w:pPr>
              <w:rPr>
                <w:rFonts w:eastAsia="VIC" w:cs="VIC"/>
                <w:sz w:val="16"/>
                <w:szCs w:val="16"/>
              </w:rPr>
            </w:pPr>
            <w:r w:rsidRPr="372A864B">
              <w:rPr>
                <w:rFonts w:eastAsia="VIC" w:cs="VIC"/>
                <w:sz w:val="16"/>
                <w:szCs w:val="16"/>
              </w:rPr>
              <w:t>2019</w:t>
            </w:r>
          </w:p>
        </w:tc>
        <w:tc>
          <w:tcPr>
            <w:tcW w:w="1017" w:type="dxa"/>
          </w:tcPr>
          <w:p w14:paraId="2B43BE4A" w14:textId="2F85154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47.95</w:t>
            </w:r>
          </w:p>
        </w:tc>
        <w:tc>
          <w:tcPr>
            <w:tcW w:w="1017" w:type="dxa"/>
          </w:tcPr>
          <w:p w14:paraId="46314453" w14:textId="11FB533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5DAC025A" w14:textId="21B1FE6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7.76</w:t>
            </w:r>
          </w:p>
        </w:tc>
        <w:tc>
          <w:tcPr>
            <w:tcW w:w="1017" w:type="dxa"/>
          </w:tcPr>
          <w:p w14:paraId="0FE80114" w14:textId="75F9F7F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7.09</w:t>
            </w:r>
          </w:p>
        </w:tc>
        <w:tc>
          <w:tcPr>
            <w:tcW w:w="1017" w:type="dxa"/>
          </w:tcPr>
          <w:p w14:paraId="1347555F" w14:textId="7B5E6E4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6.31</w:t>
            </w:r>
          </w:p>
        </w:tc>
        <w:tc>
          <w:tcPr>
            <w:tcW w:w="1017" w:type="dxa"/>
          </w:tcPr>
          <w:p w14:paraId="1A089B76" w14:textId="69451F9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4.55</w:t>
            </w:r>
          </w:p>
        </w:tc>
        <w:tc>
          <w:tcPr>
            <w:tcW w:w="1017" w:type="dxa"/>
          </w:tcPr>
          <w:p w14:paraId="35FEBF2A" w14:textId="1F490D9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3.01</w:t>
            </w:r>
          </w:p>
        </w:tc>
        <w:tc>
          <w:tcPr>
            <w:tcW w:w="1017" w:type="dxa"/>
          </w:tcPr>
          <w:p w14:paraId="60B63812" w14:textId="2188F44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1.88</w:t>
            </w:r>
          </w:p>
        </w:tc>
        <w:tc>
          <w:tcPr>
            <w:tcW w:w="1017" w:type="dxa"/>
          </w:tcPr>
          <w:p w14:paraId="7C0BAB4D" w14:textId="47EE14D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1.10</w:t>
            </w:r>
          </w:p>
        </w:tc>
      </w:tr>
      <w:tr w:rsidR="4D4F6171" w:rsidRPr="00751529" w14:paraId="705698E0"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23612AF9" w14:textId="7AB956B8" w:rsidR="4D4F6171" w:rsidRPr="00751529" w:rsidRDefault="4D4F6171" w:rsidP="372A864B">
            <w:pPr>
              <w:rPr>
                <w:rFonts w:eastAsia="VIC" w:cs="VIC"/>
                <w:sz w:val="16"/>
                <w:szCs w:val="16"/>
              </w:rPr>
            </w:pPr>
            <w:r w:rsidRPr="372A864B">
              <w:rPr>
                <w:rFonts w:eastAsia="VIC" w:cs="VIC"/>
                <w:sz w:val="16"/>
                <w:szCs w:val="16"/>
              </w:rPr>
              <w:t>2018</w:t>
            </w:r>
          </w:p>
        </w:tc>
        <w:tc>
          <w:tcPr>
            <w:tcW w:w="1017" w:type="dxa"/>
          </w:tcPr>
          <w:p w14:paraId="1E38ECDD" w14:textId="5F98A84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84.93</w:t>
            </w:r>
          </w:p>
        </w:tc>
        <w:tc>
          <w:tcPr>
            <w:tcW w:w="1017" w:type="dxa"/>
          </w:tcPr>
          <w:p w14:paraId="11DECAF2" w14:textId="5D65DB5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74238703" w14:textId="53F26ED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14.91</w:t>
            </w:r>
          </w:p>
        </w:tc>
        <w:tc>
          <w:tcPr>
            <w:tcW w:w="1017" w:type="dxa"/>
          </w:tcPr>
          <w:p w14:paraId="62168C30" w14:textId="3CCFACC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9.39</w:t>
            </w:r>
          </w:p>
        </w:tc>
        <w:tc>
          <w:tcPr>
            <w:tcW w:w="1017" w:type="dxa"/>
          </w:tcPr>
          <w:p w14:paraId="5C87B8A3" w14:textId="6FF4352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8.76</w:t>
            </w:r>
          </w:p>
        </w:tc>
        <w:tc>
          <w:tcPr>
            <w:tcW w:w="1017" w:type="dxa"/>
          </w:tcPr>
          <w:p w14:paraId="3A0F6C3B" w14:textId="517C2F3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5.42</w:t>
            </w:r>
          </w:p>
        </w:tc>
        <w:tc>
          <w:tcPr>
            <w:tcW w:w="1017" w:type="dxa"/>
          </w:tcPr>
          <w:p w14:paraId="7ADF89EC" w14:textId="7A980BD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3.17</w:t>
            </w:r>
          </w:p>
        </w:tc>
        <w:tc>
          <w:tcPr>
            <w:tcW w:w="1017" w:type="dxa"/>
          </w:tcPr>
          <w:p w14:paraId="4E3A8FBA" w14:textId="38EDFEA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1.86</w:t>
            </w:r>
          </w:p>
        </w:tc>
        <w:tc>
          <w:tcPr>
            <w:tcW w:w="1017" w:type="dxa"/>
          </w:tcPr>
          <w:p w14:paraId="03B830E4" w14:textId="279399D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1.02</w:t>
            </w:r>
          </w:p>
        </w:tc>
      </w:tr>
      <w:tr w:rsidR="4D4F6171" w:rsidRPr="00751529" w14:paraId="70EA9883"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41436B5F" w14:textId="5CF3C777" w:rsidR="4D4F6171" w:rsidRPr="00751529" w:rsidRDefault="4D4F6171" w:rsidP="372A864B">
            <w:pPr>
              <w:rPr>
                <w:rFonts w:eastAsia="VIC" w:cs="VIC"/>
                <w:sz w:val="16"/>
                <w:szCs w:val="16"/>
              </w:rPr>
            </w:pPr>
            <w:r w:rsidRPr="372A864B">
              <w:rPr>
                <w:rFonts w:eastAsia="VIC" w:cs="VIC"/>
                <w:sz w:val="16"/>
                <w:szCs w:val="16"/>
              </w:rPr>
              <w:t>2017</w:t>
            </w:r>
          </w:p>
        </w:tc>
        <w:tc>
          <w:tcPr>
            <w:tcW w:w="1017" w:type="dxa"/>
          </w:tcPr>
          <w:p w14:paraId="2294C228" w14:textId="300F026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94.79</w:t>
            </w:r>
          </w:p>
        </w:tc>
        <w:tc>
          <w:tcPr>
            <w:tcW w:w="1017" w:type="dxa"/>
          </w:tcPr>
          <w:p w14:paraId="68FF074A" w14:textId="7BA2401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4B116D7B" w14:textId="36406F8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13.65</w:t>
            </w:r>
          </w:p>
        </w:tc>
        <w:tc>
          <w:tcPr>
            <w:tcW w:w="1017" w:type="dxa"/>
          </w:tcPr>
          <w:p w14:paraId="73B81EF7" w14:textId="507C0C9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8.24</w:t>
            </w:r>
          </w:p>
        </w:tc>
        <w:tc>
          <w:tcPr>
            <w:tcW w:w="1017" w:type="dxa"/>
          </w:tcPr>
          <w:p w14:paraId="37E35048" w14:textId="2800291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7.10</w:t>
            </w:r>
          </w:p>
        </w:tc>
        <w:tc>
          <w:tcPr>
            <w:tcW w:w="1017" w:type="dxa"/>
          </w:tcPr>
          <w:p w14:paraId="4AF1BFF1" w14:textId="6A3FD6B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4.51</w:t>
            </w:r>
          </w:p>
        </w:tc>
        <w:tc>
          <w:tcPr>
            <w:tcW w:w="1017" w:type="dxa"/>
          </w:tcPr>
          <w:p w14:paraId="2340B6D6" w14:textId="225A6E5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3.41</w:t>
            </w:r>
          </w:p>
        </w:tc>
        <w:tc>
          <w:tcPr>
            <w:tcW w:w="1017" w:type="dxa"/>
          </w:tcPr>
          <w:p w14:paraId="334D4D25" w14:textId="741ADD1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1.91</w:t>
            </w:r>
          </w:p>
        </w:tc>
        <w:tc>
          <w:tcPr>
            <w:tcW w:w="1017" w:type="dxa"/>
          </w:tcPr>
          <w:p w14:paraId="6AA80F73" w14:textId="62AB2F9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1.00</w:t>
            </w:r>
          </w:p>
        </w:tc>
      </w:tr>
    </w:tbl>
    <w:p w14:paraId="10506B6A" w14:textId="5EDD3D7B" w:rsidR="4D4F6171" w:rsidRPr="00751529" w:rsidRDefault="4D4F6171" w:rsidP="372A864B">
      <w:pPr>
        <w:rPr>
          <w:rFonts w:eastAsia="VIC" w:cs="VIC"/>
          <w:color w:val="333333"/>
          <w:sz w:val="24"/>
          <w:szCs w:val="24"/>
        </w:rPr>
      </w:pPr>
    </w:p>
    <w:p w14:paraId="7242DA7D" w14:textId="08972D3B" w:rsidR="54D22CC5" w:rsidRPr="005531A4" w:rsidRDefault="08B1D7DE" w:rsidP="372A864B">
      <w:pPr>
        <w:rPr>
          <w:rFonts w:eastAsia="VIC" w:cs="VIC"/>
          <w:color w:val="333333"/>
        </w:rPr>
      </w:pPr>
      <w:r w:rsidRPr="005531A4">
        <w:rPr>
          <w:rFonts w:eastAsia="VIC" w:cs="VIC"/>
          <w:color w:val="333333"/>
        </w:rPr>
        <w:t>Table 58: Geelong South daily SO</w:t>
      </w:r>
      <w:r w:rsidRPr="005531A4">
        <w:rPr>
          <w:rFonts w:eastAsia="VIC" w:cs="VIC"/>
          <w:color w:val="333333"/>
          <w:vertAlign w:val="subscript"/>
        </w:rPr>
        <w:t>2</w:t>
      </w:r>
      <w:r w:rsidRPr="005531A4">
        <w:rPr>
          <w:rFonts w:eastAsia="VIC" w:cs="VIC"/>
          <w:color w:val="333333"/>
        </w:rPr>
        <w:t xml:space="preserve"> percentiles</w:t>
      </w:r>
    </w:p>
    <w:tbl>
      <w:tblPr>
        <w:tblStyle w:val="GridTable4-Accent1"/>
        <w:tblW w:w="0" w:type="auto"/>
        <w:tblLayout w:type="fixed"/>
        <w:tblLook w:val="06A0" w:firstRow="1" w:lastRow="0" w:firstColumn="1" w:lastColumn="0" w:noHBand="1" w:noVBand="1"/>
      </w:tblPr>
      <w:tblGrid>
        <w:gridCol w:w="1017"/>
        <w:gridCol w:w="1017"/>
        <w:gridCol w:w="1017"/>
        <w:gridCol w:w="1017"/>
        <w:gridCol w:w="1017"/>
        <w:gridCol w:w="1017"/>
        <w:gridCol w:w="1017"/>
        <w:gridCol w:w="1017"/>
        <w:gridCol w:w="1017"/>
        <w:gridCol w:w="1017"/>
      </w:tblGrid>
      <w:tr w:rsidR="4D4F6171" w:rsidRPr="00751529" w14:paraId="5654A5F5"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top w:val="single" w:sz="6" w:space="0" w:color="00B4E1"/>
              <w:left w:val="single" w:sz="6" w:space="0" w:color="00B4E1"/>
              <w:bottom w:val="single" w:sz="6" w:space="0" w:color="00B4E1"/>
            </w:tcBorders>
          </w:tcPr>
          <w:p w14:paraId="1E1DE60F" w14:textId="39C48401" w:rsidR="4D4F6171" w:rsidRPr="00751529" w:rsidRDefault="4D4F6171" w:rsidP="372A864B">
            <w:pPr>
              <w:rPr>
                <w:rFonts w:eastAsia="VIC" w:cs="VIC"/>
                <w:sz w:val="16"/>
                <w:szCs w:val="16"/>
              </w:rPr>
            </w:pPr>
            <w:r w:rsidRPr="372A864B">
              <w:rPr>
                <w:rFonts w:eastAsia="VIC" w:cs="VIC"/>
                <w:sz w:val="16"/>
                <w:szCs w:val="16"/>
              </w:rPr>
              <w:t>Year</w:t>
            </w:r>
          </w:p>
        </w:tc>
        <w:tc>
          <w:tcPr>
            <w:tcW w:w="1017" w:type="dxa"/>
            <w:tcBorders>
              <w:top w:val="single" w:sz="6" w:space="0" w:color="00B4E1"/>
              <w:bottom w:val="single" w:sz="6" w:space="0" w:color="00B4E1"/>
            </w:tcBorders>
          </w:tcPr>
          <w:p w14:paraId="560DCCB3" w14:textId="14F5E444"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Data availability (% days)</w:t>
            </w:r>
          </w:p>
        </w:tc>
        <w:tc>
          <w:tcPr>
            <w:tcW w:w="1017" w:type="dxa"/>
            <w:tcBorders>
              <w:top w:val="single" w:sz="6" w:space="0" w:color="00B4E1"/>
              <w:bottom w:val="single" w:sz="6" w:space="0" w:color="00B4E1"/>
            </w:tcBorders>
          </w:tcPr>
          <w:p w14:paraId="5CCA3B4F" w14:textId="5A5B2F50"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Number of Exceedances</w:t>
            </w:r>
          </w:p>
        </w:tc>
        <w:tc>
          <w:tcPr>
            <w:tcW w:w="1017" w:type="dxa"/>
            <w:tcBorders>
              <w:top w:val="single" w:sz="6" w:space="0" w:color="00B4E1"/>
              <w:bottom w:val="single" w:sz="6" w:space="0" w:color="00B4E1"/>
            </w:tcBorders>
          </w:tcPr>
          <w:p w14:paraId="0FB215D9" w14:textId="5DF01774"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Max (ppb)</w:t>
            </w:r>
          </w:p>
        </w:tc>
        <w:tc>
          <w:tcPr>
            <w:tcW w:w="1017" w:type="dxa"/>
            <w:tcBorders>
              <w:top w:val="single" w:sz="6" w:space="0" w:color="00B4E1"/>
              <w:bottom w:val="single" w:sz="6" w:space="0" w:color="00B4E1"/>
            </w:tcBorders>
          </w:tcPr>
          <w:p w14:paraId="72384E7F" w14:textId="425E7E49"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99th percentile</w:t>
            </w:r>
          </w:p>
        </w:tc>
        <w:tc>
          <w:tcPr>
            <w:tcW w:w="1017" w:type="dxa"/>
            <w:tcBorders>
              <w:top w:val="single" w:sz="6" w:space="0" w:color="00B4E1"/>
              <w:bottom w:val="single" w:sz="6" w:space="0" w:color="00B4E1"/>
            </w:tcBorders>
          </w:tcPr>
          <w:p w14:paraId="2BDC8207" w14:textId="7A55E19A"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98th percentile</w:t>
            </w:r>
          </w:p>
        </w:tc>
        <w:tc>
          <w:tcPr>
            <w:tcW w:w="1017" w:type="dxa"/>
            <w:tcBorders>
              <w:top w:val="single" w:sz="6" w:space="0" w:color="00B4E1"/>
              <w:bottom w:val="single" w:sz="6" w:space="0" w:color="00B4E1"/>
            </w:tcBorders>
          </w:tcPr>
          <w:p w14:paraId="72B481F8" w14:textId="3C161A39"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95th percentile</w:t>
            </w:r>
          </w:p>
        </w:tc>
        <w:tc>
          <w:tcPr>
            <w:tcW w:w="1017" w:type="dxa"/>
            <w:tcBorders>
              <w:top w:val="single" w:sz="6" w:space="0" w:color="00B4E1"/>
              <w:bottom w:val="single" w:sz="6" w:space="0" w:color="00B4E1"/>
            </w:tcBorders>
          </w:tcPr>
          <w:p w14:paraId="338EA0CA" w14:textId="5C9DAE6B"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90th percentile</w:t>
            </w:r>
          </w:p>
        </w:tc>
        <w:tc>
          <w:tcPr>
            <w:tcW w:w="1017" w:type="dxa"/>
            <w:tcBorders>
              <w:top w:val="single" w:sz="6" w:space="0" w:color="00B4E1"/>
              <w:bottom w:val="single" w:sz="6" w:space="0" w:color="00B4E1"/>
            </w:tcBorders>
          </w:tcPr>
          <w:p w14:paraId="415B2739" w14:textId="4E4880F5"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75th percentile</w:t>
            </w:r>
          </w:p>
        </w:tc>
        <w:tc>
          <w:tcPr>
            <w:tcW w:w="1017" w:type="dxa"/>
            <w:tcBorders>
              <w:top w:val="single" w:sz="6" w:space="0" w:color="00B4E1"/>
              <w:bottom w:val="single" w:sz="6" w:space="0" w:color="00B4E1"/>
              <w:right w:val="single" w:sz="6" w:space="0" w:color="00B4E1"/>
            </w:tcBorders>
          </w:tcPr>
          <w:p w14:paraId="2942D7E2" w14:textId="19DA92BE"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50th percentile</w:t>
            </w:r>
          </w:p>
        </w:tc>
      </w:tr>
      <w:tr w:rsidR="4D4F6171" w:rsidRPr="00751529" w14:paraId="018314BF"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21105DCA" w14:textId="2C25B498" w:rsidR="4D4F6171" w:rsidRPr="00751529" w:rsidRDefault="4D4F6171" w:rsidP="372A864B">
            <w:pPr>
              <w:rPr>
                <w:rFonts w:eastAsia="VIC" w:cs="VIC"/>
                <w:sz w:val="16"/>
                <w:szCs w:val="16"/>
              </w:rPr>
            </w:pPr>
            <w:r w:rsidRPr="372A864B">
              <w:rPr>
                <w:rFonts w:eastAsia="VIC" w:cs="VIC"/>
                <w:sz w:val="16"/>
                <w:szCs w:val="16"/>
              </w:rPr>
              <w:t>2021</w:t>
            </w:r>
          </w:p>
        </w:tc>
        <w:tc>
          <w:tcPr>
            <w:tcW w:w="1017" w:type="dxa"/>
          </w:tcPr>
          <w:p w14:paraId="225B153F" w14:textId="386BF57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77.26</w:t>
            </w:r>
          </w:p>
        </w:tc>
        <w:tc>
          <w:tcPr>
            <w:tcW w:w="1017" w:type="dxa"/>
          </w:tcPr>
          <w:p w14:paraId="0891965E" w14:textId="70633A2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495CB7D0" w14:textId="29FCA21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4.00</w:t>
            </w:r>
          </w:p>
        </w:tc>
        <w:tc>
          <w:tcPr>
            <w:tcW w:w="1017" w:type="dxa"/>
          </w:tcPr>
          <w:p w14:paraId="13BEC15D" w14:textId="43E3BEE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3.59</w:t>
            </w:r>
          </w:p>
        </w:tc>
        <w:tc>
          <w:tcPr>
            <w:tcW w:w="1017" w:type="dxa"/>
          </w:tcPr>
          <w:p w14:paraId="26C3D717" w14:textId="6907B5F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2.70</w:t>
            </w:r>
          </w:p>
        </w:tc>
        <w:tc>
          <w:tcPr>
            <w:tcW w:w="1017" w:type="dxa"/>
          </w:tcPr>
          <w:p w14:paraId="233F2B6F" w14:textId="4981EEB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1.65</w:t>
            </w:r>
          </w:p>
        </w:tc>
        <w:tc>
          <w:tcPr>
            <w:tcW w:w="1017" w:type="dxa"/>
          </w:tcPr>
          <w:p w14:paraId="5F7C912B" w14:textId="3A08970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1.00</w:t>
            </w:r>
          </w:p>
        </w:tc>
        <w:tc>
          <w:tcPr>
            <w:tcW w:w="1017" w:type="dxa"/>
          </w:tcPr>
          <w:p w14:paraId="48C05617" w14:textId="3625BE2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0.58</w:t>
            </w:r>
          </w:p>
        </w:tc>
        <w:tc>
          <w:tcPr>
            <w:tcW w:w="1017" w:type="dxa"/>
          </w:tcPr>
          <w:p w14:paraId="3F3C10D0" w14:textId="4E8AA8F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0.18</w:t>
            </w:r>
          </w:p>
        </w:tc>
      </w:tr>
      <w:tr w:rsidR="4D4F6171" w:rsidRPr="00751529" w14:paraId="63AB3469"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2FB96CA3" w14:textId="7F261063" w:rsidR="4D4F6171" w:rsidRPr="00751529" w:rsidRDefault="4D4F6171" w:rsidP="372A864B">
            <w:pPr>
              <w:rPr>
                <w:rFonts w:eastAsia="VIC" w:cs="VIC"/>
                <w:sz w:val="16"/>
                <w:szCs w:val="16"/>
              </w:rPr>
            </w:pPr>
            <w:r w:rsidRPr="372A864B">
              <w:rPr>
                <w:rFonts w:eastAsia="VIC" w:cs="VIC"/>
                <w:sz w:val="16"/>
                <w:szCs w:val="16"/>
              </w:rPr>
              <w:t>2020</w:t>
            </w:r>
          </w:p>
        </w:tc>
        <w:tc>
          <w:tcPr>
            <w:tcW w:w="1017" w:type="dxa"/>
          </w:tcPr>
          <w:p w14:paraId="528D72A7" w14:textId="57A45BA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84.43</w:t>
            </w:r>
          </w:p>
        </w:tc>
        <w:tc>
          <w:tcPr>
            <w:tcW w:w="1017" w:type="dxa"/>
          </w:tcPr>
          <w:p w14:paraId="77358990" w14:textId="14B9864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0DF7B1F0" w14:textId="0E068E2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2.64</w:t>
            </w:r>
          </w:p>
        </w:tc>
        <w:tc>
          <w:tcPr>
            <w:tcW w:w="1017" w:type="dxa"/>
          </w:tcPr>
          <w:p w14:paraId="0EEEDD62" w14:textId="3E5653E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2.28</w:t>
            </w:r>
          </w:p>
        </w:tc>
        <w:tc>
          <w:tcPr>
            <w:tcW w:w="1017" w:type="dxa"/>
          </w:tcPr>
          <w:p w14:paraId="44B6B06A" w14:textId="4069F8B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1.86</w:t>
            </w:r>
          </w:p>
        </w:tc>
        <w:tc>
          <w:tcPr>
            <w:tcW w:w="1017" w:type="dxa"/>
          </w:tcPr>
          <w:p w14:paraId="3B2F12AC" w14:textId="281B281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1.22</w:t>
            </w:r>
          </w:p>
        </w:tc>
        <w:tc>
          <w:tcPr>
            <w:tcW w:w="1017" w:type="dxa"/>
          </w:tcPr>
          <w:p w14:paraId="7DC36A95" w14:textId="452CDEB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0.94</w:t>
            </w:r>
          </w:p>
        </w:tc>
        <w:tc>
          <w:tcPr>
            <w:tcW w:w="1017" w:type="dxa"/>
          </w:tcPr>
          <w:p w14:paraId="55D49589" w14:textId="3DC7C16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0.50</w:t>
            </w:r>
          </w:p>
        </w:tc>
        <w:tc>
          <w:tcPr>
            <w:tcW w:w="1017" w:type="dxa"/>
          </w:tcPr>
          <w:p w14:paraId="21BC626F" w14:textId="2CDB8EC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0.28</w:t>
            </w:r>
          </w:p>
        </w:tc>
      </w:tr>
      <w:tr w:rsidR="4D4F6171" w:rsidRPr="00751529" w14:paraId="7C527C3C"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78486ECD" w14:textId="438806C7" w:rsidR="4D4F6171" w:rsidRPr="00751529" w:rsidRDefault="4D4F6171" w:rsidP="372A864B">
            <w:pPr>
              <w:rPr>
                <w:rFonts w:eastAsia="VIC" w:cs="VIC"/>
                <w:sz w:val="16"/>
                <w:szCs w:val="16"/>
              </w:rPr>
            </w:pPr>
            <w:r w:rsidRPr="372A864B">
              <w:rPr>
                <w:rFonts w:eastAsia="VIC" w:cs="VIC"/>
                <w:sz w:val="16"/>
                <w:szCs w:val="16"/>
              </w:rPr>
              <w:t>2019</w:t>
            </w:r>
          </w:p>
        </w:tc>
        <w:tc>
          <w:tcPr>
            <w:tcW w:w="1017" w:type="dxa"/>
          </w:tcPr>
          <w:p w14:paraId="54FDEFB3" w14:textId="648A02D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94.25</w:t>
            </w:r>
          </w:p>
        </w:tc>
        <w:tc>
          <w:tcPr>
            <w:tcW w:w="1017" w:type="dxa"/>
          </w:tcPr>
          <w:p w14:paraId="6041E2BB" w14:textId="0EA2EFC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03050138" w14:textId="7675051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5.09</w:t>
            </w:r>
          </w:p>
        </w:tc>
        <w:tc>
          <w:tcPr>
            <w:tcW w:w="1017" w:type="dxa"/>
          </w:tcPr>
          <w:p w14:paraId="0E60BD9C" w14:textId="7C77681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3.00</w:t>
            </w:r>
          </w:p>
        </w:tc>
        <w:tc>
          <w:tcPr>
            <w:tcW w:w="1017" w:type="dxa"/>
          </w:tcPr>
          <w:p w14:paraId="46E5F890" w14:textId="691F4E9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2.36</w:t>
            </w:r>
          </w:p>
        </w:tc>
        <w:tc>
          <w:tcPr>
            <w:tcW w:w="1017" w:type="dxa"/>
          </w:tcPr>
          <w:p w14:paraId="7133D168" w14:textId="420EF25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1.58</w:t>
            </w:r>
          </w:p>
        </w:tc>
        <w:tc>
          <w:tcPr>
            <w:tcW w:w="1017" w:type="dxa"/>
          </w:tcPr>
          <w:p w14:paraId="6A09F050" w14:textId="414836F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1.02</w:t>
            </w:r>
          </w:p>
        </w:tc>
        <w:tc>
          <w:tcPr>
            <w:tcW w:w="1017" w:type="dxa"/>
          </w:tcPr>
          <w:p w14:paraId="6A50337E" w14:textId="0FC316E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0.57</w:t>
            </w:r>
          </w:p>
        </w:tc>
        <w:tc>
          <w:tcPr>
            <w:tcW w:w="1017" w:type="dxa"/>
          </w:tcPr>
          <w:p w14:paraId="71AA4DDA" w14:textId="758B4BA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0.21</w:t>
            </w:r>
          </w:p>
        </w:tc>
      </w:tr>
      <w:tr w:rsidR="4D4F6171" w:rsidRPr="00751529" w14:paraId="673426F1"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37C6B144" w14:textId="05E7E694" w:rsidR="4D4F6171" w:rsidRPr="00751529" w:rsidRDefault="4D4F6171" w:rsidP="372A864B">
            <w:pPr>
              <w:rPr>
                <w:rFonts w:eastAsia="VIC" w:cs="VIC"/>
                <w:sz w:val="16"/>
                <w:szCs w:val="16"/>
              </w:rPr>
            </w:pPr>
            <w:r w:rsidRPr="372A864B">
              <w:rPr>
                <w:rFonts w:eastAsia="VIC" w:cs="VIC"/>
                <w:sz w:val="16"/>
                <w:szCs w:val="16"/>
              </w:rPr>
              <w:t>2018</w:t>
            </w:r>
          </w:p>
        </w:tc>
        <w:tc>
          <w:tcPr>
            <w:tcW w:w="1017" w:type="dxa"/>
          </w:tcPr>
          <w:p w14:paraId="360F7BFD" w14:textId="48FC070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89.86</w:t>
            </w:r>
          </w:p>
        </w:tc>
        <w:tc>
          <w:tcPr>
            <w:tcW w:w="1017" w:type="dxa"/>
          </w:tcPr>
          <w:p w14:paraId="61CE2077" w14:textId="4C33CED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70BE6631" w14:textId="37C909E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3.48</w:t>
            </w:r>
          </w:p>
        </w:tc>
        <w:tc>
          <w:tcPr>
            <w:tcW w:w="1017" w:type="dxa"/>
          </w:tcPr>
          <w:p w14:paraId="557C9EE8" w14:textId="1BB7460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2.27</w:t>
            </w:r>
          </w:p>
        </w:tc>
        <w:tc>
          <w:tcPr>
            <w:tcW w:w="1017" w:type="dxa"/>
          </w:tcPr>
          <w:p w14:paraId="05712EB0" w14:textId="76A4527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2.04</w:t>
            </w:r>
          </w:p>
        </w:tc>
        <w:tc>
          <w:tcPr>
            <w:tcW w:w="1017" w:type="dxa"/>
          </w:tcPr>
          <w:p w14:paraId="6FCFD566" w14:textId="28CF5F2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1.55</w:t>
            </w:r>
            <w:r>
              <w:tab/>
            </w:r>
          </w:p>
        </w:tc>
        <w:tc>
          <w:tcPr>
            <w:tcW w:w="1017" w:type="dxa"/>
          </w:tcPr>
          <w:p w14:paraId="25F50386" w14:textId="066A347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1.11</w:t>
            </w:r>
          </w:p>
        </w:tc>
        <w:tc>
          <w:tcPr>
            <w:tcW w:w="1017" w:type="dxa"/>
          </w:tcPr>
          <w:p w14:paraId="26D82099" w14:textId="2A48D3B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0.69</w:t>
            </w:r>
          </w:p>
        </w:tc>
        <w:tc>
          <w:tcPr>
            <w:tcW w:w="1017" w:type="dxa"/>
          </w:tcPr>
          <w:p w14:paraId="7E2B28EC" w14:textId="6D194C3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0.27</w:t>
            </w:r>
          </w:p>
        </w:tc>
      </w:tr>
      <w:tr w:rsidR="4D4F6171" w:rsidRPr="00751529" w14:paraId="6688A6FC"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7B1D73FD" w14:textId="2087A378" w:rsidR="4D4F6171" w:rsidRPr="00751529" w:rsidRDefault="4D4F6171" w:rsidP="372A864B">
            <w:pPr>
              <w:rPr>
                <w:rFonts w:eastAsia="VIC" w:cs="VIC"/>
                <w:sz w:val="16"/>
                <w:szCs w:val="16"/>
              </w:rPr>
            </w:pPr>
            <w:r w:rsidRPr="372A864B">
              <w:rPr>
                <w:rFonts w:eastAsia="VIC" w:cs="VIC"/>
                <w:sz w:val="16"/>
                <w:szCs w:val="16"/>
              </w:rPr>
              <w:t>2017</w:t>
            </w:r>
          </w:p>
        </w:tc>
        <w:tc>
          <w:tcPr>
            <w:tcW w:w="1017" w:type="dxa"/>
          </w:tcPr>
          <w:p w14:paraId="7AA771F5" w14:textId="2C22631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94.52</w:t>
            </w:r>
          </w:p>
        </w:tc>
        <w:tc>
          <w:tcPr>
            <w:tcW w:w="1017" w:type="dxa"/>
          </w:tcPr>
          <w:p w14:paraId="0FE46647" w14:textId="50C7944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165A5226" w14:textId="4873F279"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2.30</w:t>
            </w:r>
          </w:p>
        </w:tc>
        <w:tc>
          <w:tcPr>
            <w:tcW w:w="1017" w:type="dxa"/>
          </w:tcPr>
          <w:p w14:paraId="39771E81" w14:textId="3880EC5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1.81</w:t>
            </w:r>
          </w:p>
        </w:tc>
        <w:tc>
          <w:tcPr>
            <w:tcW w:w="1017" w:type="dxa"/>
          </w:tcPr>
          <w:p w14:paraId="40A5E3FF" w14:textId="3A4088D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1.57</w:t>
            </w:r>
          </w:p>
        </w:tc>
        <w:tc>
          <w:tcPr>
            <w:tcW w:w="1017" w:type="dxa"/>
          </w:tcPr>
          <w:p w14:paraId="0F2A3AE1" w14:textId="473FD3E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1.17</w:t>
            </w:r>
          </w:p>
        </w:tc>
        <w:tc>
          <w:tcPr>
            <w:tcW w:w="1017" w:type="dxa"/>
          </w:tcPr>
          <w:p w14:paraId="79A5205A" w14:textId="15CAB85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0.91</w:t>
            </w:r>
          </w:p>
        </w:tc>
        <w:tc>
          <w:tcPr>
            <w:tcW w:w="1017" w:type="dxa"/>
          </w:tcPr>
          <w:p w14:paraId="17368D83" w14:textId="6F38822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0.61</w:t>
            </w:r>
          </w:p>
        </w:tc>
        <w:tc>
          <w:tcPr>
            <w:tcW w:w="1017" w:type="dxa"/>
          </w:tcPr>
          <w:p w14:paraId="5670D260" w14:textId="7F196FB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0.17</w:t>
            </w:r>
          </w:p>
        </w:tc>
      </w:tr>
    </w:tbl>
    <w:p w14:paraId="0AA48AD8" w14:textId="2C1BF831" w:rsidR="54D22CC5" w:rsidRPr="005531A4" w:rsidRDefault="08B1D7DE" w:rsidP="372A864B">
      <w:pPr>
        <w:rPr>
          <w:rFonts w:eastAsia="VIC" w:cs="VIC"/>
          <w:color w:val="333333"/>
        </w:rPr>
      </w:pPr>
      <w:r w:rsidRPr="005531A4">
        <w:rPr>
          <w:rFonts w:eastAsia="VIC" w:cs="VIC"/>
          <w:color w:val="333333"/>
        </w:rPr>
        <w:t>Table 59: Traralgon daily SO</w:t>
      </w:r>
      <w:r w:rsidRPr="005531A4">
        <w:rPr>
          <w:rFonts w:eastAsia="VIC" w:cs="VIC"/>
          <w:color w:val="333333"/>
          <w:vertAlign w:val="subscript"/>
        </w:rPr>
        <w:t>2</w:t>
      </w:r>
      <w:r w:rsidRPr="005531A4">
        <w:rPr>
          <w:rFonts w:eastAsia="VIC" w:cs="VIC"/>
          <w:color w:val="333333"/>
        </w:rPr>
        <w:t xml:space="preserve"> percentiles</w:t>
      </w:r>
    </w:p>
    <w:tbl>
      <w:tblPr>
        <w:tblStyle w:val="GridTable4-Accent1"/>
        <w:tblW w:w="0" w:type="auto"/>
        <w:tblLayout w:type="fixed"/>
        <w:tblLook w:val="06A0" w:firstRow="1" w:lastRow="0" w:firstColumn="1" w:lastColumn="0" w:noHBand="1" w:noVBand="1"/>
      </w:tblPr>
      <w:tblGrid>
        <w:gridCol w:w="1017"/>
        <w:gridCol w:w="1017"/>
        <w:gridCol w:w="1017"/>
        <w:gridCol w:w="1017"/>
        <w:gridCol w:w="1017"/>
        <w:gridCol w:w="1017"/>
        <w:gridCol w:w="1017"/>
        <w:gridCol w:w="1017"/>
        <w:gridCol w:w="1017"/>
        <w:gridCol w:w="1017"/>
      </w:tblGrid>
      <w:tr w:rsidR="4D4F6171" w:rsidRPr="00751529" w14:paraId="2BAB3FA4" w14:textId="77777777" w:rsidTr="372A8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Borders>
              <w:top w:val="single" w:sz="6" w:space="0" w:color="00B4E1"/>
              <w:left w:val="single" w:sz="6" w:space="0" w:color="00B4E1"/>
              <w:bottom w:val="single" w:sz="6" w:space="0" w:color="00B4E1"/>
            </w:tcBorders>
          </w:tcPr>
          <w:p w14:paraId="104CCF84" w14:textId="7B078D69" w:rsidR="4D4F6171" w:rsidRPr="00751529" w:rsidRDefault="4D4F6171" w:rsidP="372A864B">
            <w:pPr>
              <w:rPr>
                <w:rFonts w:eastAsia="VIC" w:cs="VIC"/>
                <w:sz w:val="16"/>
                <w:szCs w:val="16"/>
              </w:rPr>
            </w:pPr>
            <w:r w:rsidRPr="372A864B">
              <w:rPr>
                <w:rFonts w:eastAsia="VIC" w:cs="VIC"/>
                <w:sz w:val="16"/>
                <w:szCs w:val="16"/>
              </w:rPr>
              <w:t>Year</w:t>
            </w:r>
          </w:p>
        </w:tc>
        <w:tc>
          <w:tcPr>
            <w:tcW w:w="1017" w:type="dxa"/>
            <w:tcBorders>
              <w:top w:val="single" w:sz="6" w:space="0" w:color="00B4E1"/>
              <w:bottom w:val="single" w:sz="6" w:space="0" w:color="00B4E1"/>
            </w:tcBorders>
          </w:tcPr>
          <w:p w14:paraId="3911CB81" w14:textId="26F2F8EF"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Data availability (% days)</w:t>
            </w:r>
          </w:p>
        </w:tc>
        <w:tc>
          <w:tcPr>
            <w:tcW w:w="1017" w:type="dxa"/>
            <w:tcBorders>
              <w:top w:val="single" w:sz="6" w:space="0" w:color="00B4E1"/>
              <w:bottom w:val="single" w:sz="6" w:space="0" w:color="00B4E1"/>
            </w:tcBorders>
          </w:tcPr>
          <w:p w14:paraId="3D467B97" w14:textId="1AEED2F7"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Number of Exceedances</w:t>
            </w:r>
          </w:p>
        </w:tc>
        <w:tc>
          <w:tcPr>
            <w:tcW w:w="1017" w:type="dxa"/>
            <w:tcBorders>
              <w:top w:val="single" w:sz="6" w:space="0" w:color="00B4E1"/>
              <w:bottom w:val="single" w:sz="6" w:space="0" w:color="00B4E1"/>
            </w:tcBorders>
          </w:tcPr>
          <w:p w14:paraId="0B467172" w14:textId="0B888B1E"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Max (ppb)</w:t>
            </w:r>
          </w:p>
        </w:tc>
        <w:tc>
          <w:tcPr>
            <w:tcW w:w="1017" w:type="dxa"/>
            <w:tcBorders>
              <w:top w:val="single" w:sz="6" w:space="0" w:color="00B4E1"/>
              <w:bottom w:val="single" w:sz="6" w:space="0" w:color="00B4E1"/>
            </w:tcBorders>
          </w:tcPr>
          <w:p w14:paraId="54EB2946" w14:textId="7EC57D71"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99th percentile</w:t>
            </w:r>
          </w:p>
        </w:tc>
        <w:tc>
          <w:tcPr>
            <w:tcW w:w="1017" w:type="dxa"/>
            <w:tcBorders>
              <w:top w:val="single" w:sz="6" w:space="0" w:color="00B4E1"/>
              <w:bottom w:val="single" w:sz="6" w:space="0" w:color="00B4E1"/>
            </w:tcBorders>
          </w:tcPr>
          <w:p w14:paraId="16857E23" w14:textId="316910A7"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98th percentile</w:t>
            </w:r>
          </w:p>
        </w:tc>
        <w:tc>
          <w:tcPr>
            <w:tcW w:w="1017" w:type="dxa"/>
            <w:tcBorders>
              <w:top w:val="single" w:sz="6" w:space="0" w:color="00B4E1"/>
              <w:bottom w:val="single" w:sz="6" w:space="0" w:color="00B4E1"/>
            </w:tcBorders>
          </w:tcPr>
          <w:p w14:paraId="068DFCB7" w14:textId="07213D35"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95th percentile</w:t>
            </w:r>
          </w:p>
        </w:tc>
        <w:tc>
          <w:tcPr>
            <w:tcW w:w="1017" w:type="dxa"/>
            <w:tcBorders>
              <w:top w:val="single" w:sz="6" w:space="0" w:color="00B4E1"/>
              <w:bottom w:val="single" w:sz="6" w:space="0" w:color="00B4E1"/>
            </w:tcBorders>
          </w:tcPr>
          <w:p w14:paraId="1E7659F2" w14:textId="2F1254F7"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90th percentile</w:t>
            </w:r>
          </w:p>
        </w:tc>
        <w:tc>
          <w:tcPr>
            <w:tcW w:w="1017" w:type="dxa"/>
            <w:tcBorders>
              <w:top w:val="single" w:sz="6" w:space="0" w:color="00B4E1"/>
              <w:bottom w:val="single" w:sz="6" w:space="0" w:color="00B4E1"/>
            </w:tcBorders>
          </w:tcPr>
          <w:p w14:paraId="4B270605" w14:textId="444E80FE"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75th percentile</w:t>
            </w:r>
          </w:p>
        </w:tc>
        <w:tc>
          <w:tcPr>
            <w:tcW w:w="1017" w:type="dxa"/>
            <w:tcBorders>
              <w:top w:val="single" w:sz="6" w:space="0" w:color="00B4E1"/>
              <w:bottom w:val="single" w:sz="6" w:space="0" w:color="00B4E1"/>
              <w:right w:val="single" w:sz="6" w:space="0" w:color="00B4E1"/>
            </w:tcBorders>
          </w:tcPr>
          <w:p w14:paraId="70482110" w14:textId="08C8CA49" w:rsidR="4D4F6171" w:rsidRPr="00751529" w:rsidRDefault="4D4F6171" w:rsidP="372A864B">
            <w:pPr>
              <w:cnfStyle w:val="100000000000" w:firstRow="1" w:lastRow="0" w:firstColumn="0" w:lastColumn="0" w:oddVBand="0" w:evenVBand="0" w:oddHBand="0" w:evenHBand="0" w:firstRowFirstColumn="0" w:firstRowLastColumn="0" w:lastRowFirstColumn="0" w:lastRowLastColumn="0"/>
              <w:rPr>
                <w:rFonts w:eastAsia="VIC" w:cs="VIC"/>
                <w:b w:val="0"/>
                <w:bCs w:val="0"/>
                <w:sz w:val="16"/>
                <w:szCs w:val="16"/>
              </w:rPr>
            </w:pPr>
            <w:r w:rsidRPr="372A864B">
              <w:rPr>
                <w:rFonts w:eastAsia="VIC" w:cs="VIC"/>
                <w:sz w:val="16"/>
                <w:szCs w:val="16"/>
              </w:rPr>
              <w:t>50th percentile</w:t>
            </w:r>
          </w:p>
        </w:tc>
      </w:tr>
      <w:tr w:rsidR="4D4F6171" w:rsidRPr="00751529" w14:paraId="51EFA6AD"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737EB09F" w14:textId="4A305E04" w:rsidR="4D4F6171" w:rsidRPr="00751529" w:rsidRDefault="4D4F6171" w:rsidP="372A864B">
            <w:pPr>
              <w:rPr>
                <w:rFonts w:eastAsia="VIC" w:cs="VIC"/>
                <w:sz w:val="16"/>
                <w:szCs w:val="16"/>
              </w:rPr>
            </w:pPr>
            <w:r w:rsidRPr="372A864B">
              <w:rPr>
                <w:rFonts w:eastAsia="VIC" w:cs="VIC"/>
                <w:sz w:val="16"/>
                <w:szCs w:val="16"/>
              </w:rPr>
              <w:t>2021</w:t>
            </w:r>
          </w:p>
        </w:tc>
        <w:tc>
          <w:tcPr>
            <w:tcW w:w="1017" w:type="dxa"/>
          </w:tcPr>
          <w:p w14:paraId="36B03D40" w14:textId="127B931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71.78</w:t>
            </w:r>
          </w:p>
        </w:tc>
        <w:tc>
          <w:tcPr>
            <w:tcW w:w="1017" w:type="dxa"/>
          </w:tcPr>
          <w:p w14:paraId="632C2045" w14:textId="555AFA1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0FCC0CA7" w14:textId="51BA46D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10.47</w:t>
            </w:r>
          </w:p>
        </w:tc>
        <w:tc>
          <w:tcPr>
            <w:tcW w:w="1017" w:type="dxa"/>
          </w:tcPr>
          <w:p w14:paraId="4EC66C1A" w14:textId="13B0DB8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4.59</w:t>
            </w:r>
          </w:p>
        </w:tc>
        <w:tc>
          <w:tcPr>
            <w:tcW w:w="1017" w:type="dxa"/>
          </w:tcPr>
          <w:p w14:paraId="7C6555BB" w14:textId="194ABBC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4.01</w:t>
            </w:r>
          </w:p>
        </w:tc>
        <w:tc>
          <w:tcPr>
            <w:tcW w:w="1017" w:type="dxa"/>
          </w:tcPr>
          <w:p w14:paraId="1F574326" w14:textId="0A47868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2.94</w:t>
            </w:r>
          </w:p>
        </w:tc>
        <w:tc>
          <w:tcPr>
            <w:tcW w:w="1017" w:type="dxa"/>
          </w:tcPr>
          <w:p w14:paraId="623B6466" w14:textId="625B9C2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2.31</w:t>
            </w:r>
          </w:p>
        </w:tc>
        <w:tc>
          <w:tcPr>
            <w:tcW w:w="1017" w:type="dxa"/>
          </w:tcPr>
          <w:p w14:paraId="3A3F6841" w14:textId="273091E8"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1.37</w:t>
            </w:r>
          </w:p>
        </w:tc>
        <w:tc>
          <w:tcPr>
            <w:tcW w:w="1017" w:type="dxa"/>
          </w:tcPr>
          <w:p w14:paraId="2FD1D9F9" w14:textId="503D27C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0.83</w:t>
            </w:r>
          </w:p>
        </w:tc>
      </w:tr>
      <w:tr w:rsidR="4D4F6171" w:rsidRPr="00751529" w14:paraId="20438EB4"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0F013386" w14:textId="142DCF3B" w:rsidR="4D4F6171" w:rsidRPr="00751529" w:rsidRDefault="4D4F6171" w:rsidP="372A864B">
            <w:pPr>
              <w:rPr>
                <w:rFonts w:eastAsia="VIC" w:cs="VIC"/>
                <w:sz w:val="16"/>
                <w:szCs w:val="16"/>
              </w:rPr>
            </w:pPr>
            <w:r w:rsidRPr="372A864B">
              <w:rPr>
                <w:rFonts w:eastAsia="VIC" w:cs="VIC"/>
                <w:sz w:val="16"/>
                <w:szCs w:val="16"/>
              </w:rPr>
              <w:t>2020</w:t>
            </w:r>
          </w:p>
        </w:tc>
        <w:tc>
          <w:tcPr>
            <w:tcW w:w="1017" w:type="dxa"/>
          </w:tcPr>
          <w:p w14:paraId="54FFF936" w14:textId="35D95A1A"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95.08</w:t>
            </w:r>
          </w:p>
        </w:tc>
        <w:tc>
          <w:tcPr>
            <w:tcW w:w="1017" w:type="dxa"/>
          </w:tcPr>
          <w:p w14:paraId="1838E4A0" w14:textId="03581BEC"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0EFF9004" w14:textId="5ADC01E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7.81</w:t>
            </w:r>
          </w:p>
        </w:tc>
        <w:tc>
          <w:tcPr>
            <w:tcW w:w="1017" w:type="dxa"/>
          </w:tcPr>
          <w:p w14:paraId="270BCE9B" w14:textId="0476548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3.50</w:t>
            </w:r>
          </w:p>
        </w:tc>
        <w:tc>
          <w:tcPr>
            <w:tcW w:w="1017" w:type="dxa"/>
          </w:tcPr>
          <w:p w14:paraId="451E7D36" w14:textId="5412475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2.40</w:t>
            </w:r>
          </w:p>
        </w:tc>
        <w:tc>
          <w:tcPr>
            <w:tcW w:w="1017" w:type="dxa"/>
          </w:tcPr>
          <w:p w14:paraId="4DC7E5AA" w14:textId="518D93B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2.05</w:t>
            </w:r>
          </w:p>
        </w:tc>
        <w:tc>
          <w:tcPr>
            <w:tcW w:w="1017" w:type="dxa"/>
          </w:tcPr>
          <w:p w14:paraId="16484B4F" w14:textId="1101694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1.49</w:t>
            </w:r>
          </w:p>
        </w:tc>
        <w:tc>
          <w:tcPr>
            <w:tcW w:w="1017" w:type="dxa"/>
          </w:tcPr>
          <w:p w14:paraId="7FE997EC" w14:textId="2083895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0.94</w:t>
            </w:r>
          </w:p>
        </w:tc>
        <w:tc>
          <w:tcPr>
            <w:tcW w:w="1017" w:type="dxa"/>
          </w:tcPr>
          <w:p w14:paraId="69B8C465" w14:textId="1FD62FE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0.56</w:t>
            </w:r>
          </w:p>
        </w:tc>
      </w:tr>
      <w:tr w:rsidR="4D4F6171" w:rsidRPr="00751529" w14:paraId="1C7D98DC"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5176FD4D" w14:textId="6CCC65BC" w:rsidR="4D4F6171" w:rsidRPr="00751529" w:rsidRDefault="4D4F6171" w:rsidP="372A864B">
            <w:pPr>
              <w:rPr>
                <w:rFonts w:eastAsia="VIC" w:cs="VIC"/>
                <w:sz w:val="16"/>
                <w:szCs w:val="16"/>
              </w:rPr>
            </w:pPr>
            <w:r w:rsidRPr="372A864B">
              <w:rPr>
                <w:rFonts w:eastAsia="VIC" w:cs="VIC"/>
                <w:sz w:val="16"/>
                <w:szCs w:val="16"/>
              </w:rPr>
              <w:t>2019</w:t>
            </w:r>
          </w:p>
        </w:tc>
        <w:tc>
          <w:tcPr>
            <w:tcW w:w="1017" w:type="dxa"/>
          </w:tcPr>
          <w:p w14:paraId="432849CB" w14:textId="6B3596A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93.15</w:t>
            </w:r>
          </w:p>
        </w:tc>
        <w:tc>
          <w:tcPr>
            <w:tcW w:w="1017" w:type="dxa"/>
          </w:tcPr>
          <w:p w14:paraId="7811F557" w14:textId="6B8183B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16C9E1C9" w14:textId="3C87A97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8.44</w:t>
            </w:r>
          </w:p>
        </w:tc>
        <w:tc>
          <w:tcPr>
            <w:tcW w:w="1017" w:type="dxa"/>
          </w:tcPr>
          <w:p w14:paraId="37644B13" w14:textId="545FCC1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4.25</w:t>
            </w:r>
          </w:p>
        </w:tc>
        <w:tc>
          <w:tcPr>
            <w:tcW w:w="1017" w:type="dxa"/>
          </w:tcPr>
          <w:p w14:paraId="79FA7A90" w14:textId="27FE284F"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3.19</w:t>
            </w:r>
          </w:p>
        </w:tc>
        <w:tc>
          <w:tcPr>
            <w:tcW w:w="1017" w:type="dxa"/>
          </w:tcPr>
          <w:p w14:paraId="16AF2D3D" w14:textId="392231D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2.59</w:t>
            </w:r>
          </w:p>
        </w:tc>
        <w:tc>
          <w:tcPr>
            <w:tcW w:w="1017" w:type="dxa"/>
          </w:tcPr>
          <w:p w14:paraId="708F90D8" w14:textId="0FB8AA8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1.85</w:t>
            </w:r>
          </w:p>
        </w:tc>
        <w:tc>
          <w:tcPr>
            <w:tcW w:w="1017" w:type="dxa"/>
          </w:tcPr>
          <w:p w14:paraId="65A9AEF4" w14:textId="574DA0B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1.20</w:t>
            </w:r>
          </w:p>
        </w:tc>
        <w:tc>
          <w:tcPr>
            <w:tcW w:w="1017" w:type="dxa"/>
          </w:tcPr>
          <w:p w14:paraId="29B30D95" w14:textId="36706A6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0.64</w:t>
            </w:r>
          </w:p>
        </w:tc>
      </w:tr>
      <w:tr w:rsidR="4D4F6171" w:rsidRPr="00751529" w14:paraId="3749C417"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1C72AF2E" w14:textId="40608E92" w:rsidR="4D4F6171" w:rsidRPr="00751529" w:rsidRDefault="4D4F6171" w:rsidP="372A864B">
            <w:pPr>
              <w:rPr>
                <w:rFonts w:eastAsia="VIC" w:cs="VIC"/>
                <w:sz w:val="16"/>
                <w:szCs w:val="16"/>
              </w:rPr>
            </w:pPr>
            <w:r w:rsidRPr="372A864B">
              <w:rPr>
                <w:rFonts w:eastAsia="VIC" w:cs="VIC"/>
                <w:sz w:val="16"/>
                <w:szCs w:val="16"/>
              </w:rPr>
              <w:t>2018</w:t>
            </w:r>
          </w:p>
        </w:tc>
        <w:tc>
          <w:tcPr>
            <w:tcW w:w="1017" w:type="dxa"/>
          </w:tcPr>
          <w:p w14:paraId="2524A66A" w14:textId="700F9C27"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89.59</w:t>
            </w:r>
          </w:p>
        </w:tc>
        <w:tc>
          <w:tcPr>
            <w:tcW w:w="1017" w:type="dxa"/>
          </w:tcPr>
          <w:p w14:paraId="1D2181DC" w14:textId="140600B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1CA7E4B3" w14:textId="6B29EFB0"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9.57</w:t>
            </w:r>
          </w:p>
        </w:tc>
        <w:tc>
          <w:tcPr>
            <w:tcW w:w="1017" w:type="dxa"/>
          </w:tcPr>
          <w:p w14:paraId="4251E7E4" w14:textId="1E7C369B"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4.66</w:t>
            </w:r>
          </w:p>
        </w:tc>
        <w:tc>
          <w:tcPr>
            <w:tcW w:w="1017" w:type="dxa"/>
          </w:tcPr>
          <w:p w14:paraId="3469CB2E" w14:textId="4F1BC55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3.02</w:t>
            </w:r>
          </w:p>
        </w:tc>
        <w:tc>
          <w:tcPr>
            <w:tcW w:w="1017" w:type="dxa"/>
          </w:tcPr>
          <w:p w14:paraId="15FDEE8A" w14:textId="7A824C3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2.12</w:t>
            </w:r>
          </w:p>
        </w:tc>
        <w:tc>
          <w:tcPr>
            <w:tcW w:w="1017" w:type="dxa"/>
          </w:tcPr>
          <w:p w14:paraId="455C696D" w14:textId="01DC3E74"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1.61</w:t>
            </w:r>
          </w:p>
        </w:tc>
        <w:tc>
          <w:tcPr>
            <w:tcW w:w="1017" w:type="dxa"/>
          </w:tcPr>
          <w:p w14:paraId="56C90E8D" w14:textId="086C18A1"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0.98</w:t>
            </w:r>
          </w:p>
        </w:tc>
        <w:tc>
          <w:tcPr>
            <w:tcW w:w="1017" w:type="dxa"/>
          </w:tcPr>
          <w:p w14:paraId="7D59EA2A" w14:textId="7FE3C19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0.48</w:t>
            </w:r>
          </w:p>
        </w:tc>
      </w:tr>
      <w:tr w:rsidR="4D4F6171" w:rsidRPr="00751529" w14:paraId="2E64430B" w14:textId="77777777" w:rsidTr="372A864B">
        <w:tc>
          <w:tcPr>
            <w:cnfStyle w:val="001000000000" w:firstRow="0" w:lastRow="0" w:firstColumn="1" w:lastColumn="0" w:oddVBand="0" w:evenVBand="0" w:oddHBand="0" w:evenHBand="0" w:firstRowFirstColumn="0" w:firstRowLastColumn="0" w:lastRowFirstColumn="0" w:lastRowLastColumn="0"/>
            <w:tcW w:w="1017" w:type="dxa"/>
          </w:tcPr>
          <w:p w14:paraId="6132A86E" w14:textId="2A3A2908" w:rsidR="4D4F6171" w:rsidRPr="00751529" w:rsidRDefault="4D4F6171" w:rsidP="372A864B">
            <w:pPr>
              <w:rPr>
                <w:rFonts w:eastAsia="VIC" w:cs="VIC"/>
                <w:sz w:val="16"/>
                <w:szCs w:val="16"/>
              </w:rPr>
            </w:pPr>
            <w:r w:rsidRPr="372A864B">
              <w:rPr>
                <w:rFonts w:eastAsia="VIC" w:cs="VIC"/>
                <w:sz w:val="16"/>
                <w:szCs w:val="16"/>
              </w:rPr>
              <w:t>2017</w:t>
            </w:r>
          </w:p>
        </w:tc>
        <w:tc>
          <w:tcPr>
            <w:tcW w:w="1017" w:type="dxa"/>
          </w:tcPr>
          <w:p w14:paraId="440EB88C" w14:textId="569F09B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94.79</w:t>
            </w:r>
          </w:p>
        </w:tc>
        <w:tc>
          <w:tcPr>
            <w:tcW w:w="1017" w:type="dxa"/>
          </w:tcPr>
          <w:p w14:paraId="49364C7A" w14:textId="08FD69B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w:t>
            </w:r>
          </w:p>
        </w:tc>
        <w:tc>
          <w:tcPr>
            <w:tcW w:w="1017" w:type="dxa"/>
          </w:tcPr>
          <w:p w14:paraId="3D1EE12D" w14:textId="70759D5D"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15.09</w:t>
            </w:r>
          </w:p>
        </w:tc>
        <w:tc>
          <w:tcPr>
            <w:tcW w:w="1017" w:type="dxa"/>
          </w:tcPr>
          <w:p w14:paraId="58CC0268" w14:textId="1C2F5EA6"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6.05</w:t>
            </w:r>
          </w:p>
        </w:tc>
        <w:tc>
          <w:tcPr>
            <w:tcW w:w="1017" w:type="dxa"/>
          </w:tcPr>
          <w:p w14:paraId="035E6A5D" w14:textId="61D5550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3.63</w:t>
            </w:r>
          </w:p>
        </w:tc>
        <w:tc>
          <w:tcPr>
            <w:tcW w:w="1017" w:type="dxa"/>
          </w:tcPr>
          <w:p w14:paraId="02871143" w14:textId="1BA3CCE3"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2.47</w:t>
            </w:r>
          </w:p>
        </w:tc>
        <w:tc>
          <w:tcPr>
            <w:tcW w:w="1017" w:type="dxa"/>
          </w:tcPr>
          <w:p w14:paraId="649E1764" w14:textId="56BDEE02"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2.04</w:t>
            </w:r>
          </w:p>
        </w:tc>
        <w:tc>
          <w:tcPr>
            <w:tcW w:w="1017" w:type="dxa"/>
          </w:tcPr>
          <w:p w14:paraId="175C7CDF" w14:textId="40F55625"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1.35</w:t>
            </w:r>
          </w:p>
        </w:tc>
        <w:tc>
          <w:tcPr>
            <w:tcW w:w="1017" w:type="dxa"/>
          </w:tcPr>
          <w:p w14:paraId="411BD636" w14:textId="548F45FE" w:rsidR="4D4F6171" w:rsidRPr="00751529" w:rsidRDefault="4D4F6171" w:rsidP="372A864B">
            <w:pPr>
              <w:cnfStyle w:val="000000000000" w:firstRow="0" w:lastRow="0" w:firstColumn="0" w:lastColumn="0" w:oddVBand="0" w:evenVBand="0" w:oddHBand="0" w:evenHBand="0" w:firstRowFirstColumn="0" w:firstRowLastColumn="0" w:lastRowFirstColumn="0" w:lastRowLastColumn="0"/>
              <w:rPr>
                <w:rFonts w:eastAsia="VIC" w:cs="VIC"/>
                <w:sz w:val="16"/>
                <w:szCs w:val="16"/>
              </w:rPr>
            </w:pPr>
            <w:r w:rsidRPr="372A864B">
              <w:rPr>
                <w:rFonts w:eastAsia="VIC" w:cs="VIC"/>
                <w:sz w:val="16"/>
                <w:szCs w:val="16"/>
              </w:rPr>
              <w:t>0.65</w:t>
            </w:r>
          </w:p>
        </w:tc>
      </w:tr>
    </w:tbl>
    <w:p w14:paraId="300ECBE9" w14:textId="0F361E5A" w:rsidR="4D4F6171" w:rsidRPr="00751529" w:rsidRDefault="4D4F6171" w:rsidP="372A864B">
      <w:pPr>
        <w:rPr>
          <w:rFonts w:eastAsia="VIC" w:cs="VIC"/>
          <w:color w:val="333333"/>
          <w:sz w:val="24"/>
          <w:szCs w:val="24"/>
        </w:rPr>
      </w:pPr>
    </w:p>
    <w:p w14:paraId="22AE2BD9" w14:textId="77777777" w:rsidR="007D0173" w:rsidRDefault="007D0173" w:rsidP="00212E99">
      <w:pPr>
        <w:pStyle w:val="BodyText"/>
        <w:tabs>
          <w:tab w:val="left" w:pos="426"/>
        </w:tabs>
        <w:spacing w:before="122"/>
        <w:ind w:right="205"/>
        <w:rPr>
          <w:szCs w:val="20"/>
        </w:rPr>
      </w:pPr>
    </w:p>
    <w:p w14:paraId="172979CE" w14:textId="77777777" w:rsidR="007D0173" w:rsidRDefault="007D0173" w:rsidP="00212E99">
      <w:pPr>
        <w:pStyle w:val="BodyText"/>
        <w:tabs>
          <w:tab w:val="left" w:pos="426"/>
        </w:tabs>
        <w:spacing w:before="122"/>
        <w:ind w:right="205"/>
        <w:rPr>
          <w:szCs w:val="20"/>
        </w:rPr>
      </w:pPr>
    </w:p>
    <w:p w14:paraId="06B75727" w14:textId="77777777" w:rsidR="007D0173" w:rsidRDefault="007D0173" w:rsidP="00212E99">
      <w:pPr>
        <w:pStyle w:val="BodyText"/>
        <w:tabs>
          <w:tab w:val="left" w:pos="426"/>
        </w:tabs>
        <w:spacing w:before="122"/>
        <w:ind w:right="205"/>
        <w:rPr>
          <w:szCs w:val="20"/>
        </w:rPr>
      </w:pPr>
    </w:p>
    <w:p w14:paraId="3AC6A438" w14:textId="77777777" w:rsidR="007D0173" w:rsidRDefault="007D0173" w:rsidP="00212E99">
      <w:pPr>
        <w:pStyle w:val="BodyText"/>
        <w:tabs>
          <w:tab w:val="left" w:pos="426"/>
        </w:tabs>
        <w:spacing w:before="122"/>
        <w:ind w:right="205"/>
        <w:rPr>
          <w:szCs w:val="20"/>
        </w:rPr>
      </w:pPr>
    </w:p>
    <w:p w14:paraId="05964E5A" w14:textId="77777777" w:rsidR="005531A4" w:rsidRDefault="005531A4" w:rsidP="00212E99">
      <w:pPr>
        <w:pStyle w:val="BodyText"/>
        <w:tabs>
          <w:tab w:val="left" w:pos="426"/>
        </w:tabs>
        <w:spacing w:before="122"/>
        <w:ind w:right="205"/>
        <w:rPr>
          <w:szCs w:val="20"/>
        </w:rPr>
      </w:pPr>
    </w:p>
    <w:p w14:paraId="613F2F73" w14:textId="77777777" w:rsidR="005531A4" w:rsidRDefault="005531A4" w:rsidP="00212E99">
      <w:pPr>
        <w:pStyle w:val="BodyText"/>
        <w:tabs>
          <w:tab w:val="left" w:pos="426"/>
        </w:tabs>
        <w:spacing w:before="122"/>
        <w:ind w:right="205"/>
        <w:rPr>
          <w:szCs w:val="20"/>
        </w:rPr>
      </w:pPr>
    </w:p>
    <w:p w14:paraId="01DA54E5" w14:textId="77777777" w:rsidR="005531A4" w:rsidRDefault="005531A4" w:rsidP="00212E99">
      <w:pPr>
        <w:pStyle w:val="BodyText"/>
        <w:tabs>
          <w:tab w:val="left" w:pos="426"/>
        </w:tabs>
        <w:spacing w:before="122"/>
        <w:ind w:right="205"/>
        <w:rPr>
          <w:szCs w:val="20"/>
        </w:rPr>
      </w:pPr>
    </w:p>
    <w:p w14:paraId="4809055D" w14:textId="77777777" w:rsidR="005531A4" w:rsidRDefault="005531A4" w:rsidP="00212E99">
      <w:pPr>
        <w:pStyle w:val="BodyText"/>
        <w:tabs>
          <w:tab w:val="left" w:pos="426"/>
        </w:tabs>
        <w:spacing w:before="122"/>
        <w:ind w:right="205"/>
        <w:rPr>
          <w:szCs w:val="20"/>
        </w:rPr>
      </w:pPr>
    </w:p>
    <w:p w14:paraId="5E457746" w14:textId="77777777" w:rsidR="005531A4" w:rsidRDefault="005531A4" w:rsidP="00212E99">
      <w:pPr>
        <w:pStyle w:val="BodyText"/>
        <w:tabs>
          <w:tab w:val="left" w:pos="426"/>
        </w:tabs>
        <w:spacing w:before="122"/>
        <w:ind w:right="205"/>
        <w:rPr>
          <w:szCs w:val="20"/>
        </w:rPr>
      </w:pPr>
    </w:p>
    <w:p w14:paraId="00BE88C9" w14:textId="77777777" w:rsidR="005531A4" w:rsidRDefault="005531A4" w:rsidP="00212E99">
      <w:pPr>
        <w:pStyle w:val="BodyText"/>
        <w:tabs>
          <w:tab w:val="left" w:pos="426"/>
        </w:tabs>
        <w:spacing w:before="122"/>
        <w:ind w:right="205"/>
        <w:rPr>
          <w:szCs w:val="20"/>
        </w:rPr>
      </w:pPr>
    </w:p>
    <w:p w14:paraId="0B3A1E91" w14:textId="77777777" w:rsidR="005531A4" w:rsidRDefault="005531A4" w:rsidP="00212E99">
      <w:pPr>
        <w:pStyle w:val="BodyText"/>
        <w:tabs>
          <w:tab w:val="left" w:pos="426"/>
        </w:tabs>
        <w:spacing w:before="122"/>
        <w:ind w:right="205"/>
        <w:rPr>
          <w:szCs w:val="20"/>
        </w:rPr>
      </w:pPr>
    </w:p>
    <w:p w14:paraId="2CE866D4" w14:textId="77777777" w:rsidR="005531A4" w:rsidRDefault="005531A4" w:rsidP="00212E99">
      <w:pPr>
        <w:pStyle w:val="BodyText"/>
        <w:tabs>
          <w:tab w:val="left" w:pos="426"/>
        </w:tabs>
        <w:spacing w:before="122"/>
        <w:ind w:right="205"/>
        <w:rPr>
          <w:szCs w:val="20"/>
        </w:rPr>
      </w:pPr>
    </w:p>
    <w:p w14:paraId="52EB3334" w14:textId="42972080" w:rsidR="00E20996" w:rsidRPr="00751529" w:rsidRDefault="00AE1996" w:rsidP="00212E99">
      <w:pPr>
        <w:pStyle w:val="BodyText"/>
        <w:tabs>
          <w:tab w:val="left" w:pos="426"/>
        </w:tabs>
        <w:spacing w:before="122"/>
        <w:ind w:right="205"/>
      </w:pPr>
      <w:r w:rsidRPr="00751529">
        <w:rPr>
          <w:szCs w:val="20"/>
        </w:rPr>
        <w:br/>
      </w:r>
    </w:p>
    <w:p w14:paraId="24184116" w14:textId="77777777" w:rsidR="00E20996" w:rsidRPr="00751529" w:rsidRDefault="00E20996" w:rsidP="00AE1996">
      <w:pPr>
        <w:pStyle w:val="Heading2"/>
      </w:pPr>
      <w:bookmarkStart w:id="38" w:name="_Toc118892432"/>
      <w:r w:rsidRPr="00751529">
        <w:t>Accessibility</w:t>
      </w:r>
      <w:bookmarkEnd w:id="38"/>
    </w:p>
    <w:p w14:paraId="1100D48A" w14:textId="3A8E2403" w:rsidR="00E20996" w:rsidRPr="00751529" w:rsidRDefault="00E20996" w:rsidP="00E20996">
      <w:r w:rsidRPr="00751529">
        <w:t>Contact us if you need this information in an accessible</w:t>
      </w:r>
      <w:r w:rsidRPr="00751529">
        <w:rPr>
          <w:spacing w:val="-5"/>
        </w:rPr>
        <w:t xml:space="preserve"> </w:t>
      </w:r>
      <w:r w:rsidRPr="00751529">
        <w:t>format</w:t>
      </w:r>
      <w:r w:rsidRPr="00751529">
        <w:rPr>
          <w:spacing w:val="-5"/>
        </w:rPr>
        <w:t xml:space="preserve"> </w:t>
      </w:r>
      <w:r w:rsidRPr="00751529">
        <w:t>such</w:t>
      </w:r>
      <w:r w:rsidRPr="00751529">
        <w:rPr>
          <w:spacing w:val="-5"/>
        </w:rPr>
        <w:t xml:space="preserve"> </w:t>
      </w:r>
      <w:r w:rsidRPr="00751529">
        <w:t>as</w:t>
      </w:r>
      <w:r w:rsidRPr="00751529">
        <w:rPr>
          <w:spacing w:val="-5"/>
        </w:rPr>
        <w:t xml:space="preserve"> </w:t>
      </w:r>
      <w:r w:rsidRPr="00751529">
        <w:t>large</w:t>
      </w:r>
      <w:r w:rsidRPr="00751529">
        <w:rPr>
          <w:spacing w:val="-5"/>
        </w:rPr>
        <w:t xml:space="preserve"> </w:t>
      </w:r>
      <w:r w:rsidRPr="00751529">
        <w:t>print</w:t>
      </w:r>
      <w:r w:rsidRPr="00751529">
        <w:rPr>
          <w:spacing w:val="-5"/>
        </w:rPr>
        <w:t xml:space="preserve"> </w:t>
      </w:r>
      <w:r w:rsidRPr="00751529">
        <w:t>or</w:t>
      </w:r>
      <w:r w:rsidRPr="00751529">
        <w:rPr>
          <w:spacing w:val="-5"/>
        </w:rPr>
        <w:t xml:space="preserve"> </w:t>
      </w:r>
      <w:r w:rsidRPr="00751529">
        <w:t>audio.</w:t>
      </w:r>
      <w:r w:rsidR="00572CA7" w:rsidRPr="00751529">
        <w:br/>
      </w:r>
      <w:r w:rsidRPr="00751529">
        <w:t>Please</w:t>
      </w:r>
      <w:r w:rsidRPr="00751529">
        <w:rPr>
          <w:spacing w:val="-5"/>
        </w:rPr>
        <w:t xml:space="preserve"> </w:t>
      </w:r>
      <w:r w:rsidRPr="00751529">
        <w:t>telephone</w:t>
      </w:r>
      <w:r w:rsidRPr="00751529">
        <w:rPr>
          <w:spacing w:val="-5"/>
        </w:rPr>
        <w:t xml:space="preserve"> </w:t>
      </w:r>
      <w:r w:rsidRPr="00751529">
        <w:rPr>
          <w:rStyle w:val="Hyperlink"/>
          <w:rFonts w:ascii="VIC" w:hAnsi="VIC"/>
        </w:rPr>
        <w:t>1300 372 842</w:t>
      </w:r>
      <w:r w:rsidRPr="00751529">
        <w:rPr>
          <w:spacing w:val="-5"/>
        </w:rPr>
        <w:t xml:space="preserve"> </w:t>
      </w:r>
      <w:r w:rsidRPr="00751529">
        <w:t xml:space="preserve">or email </w:t>
      </w:r>
      <w:hyperlink r:id="rId34">
        <w:r w:rsidRPr="00751529">
          <w:rPr>
            <w:rStyle w:val="Hyperlink"/>
            <w:rFonts w:ascii="VIC" w:hAnsi="VIC"/>
          </w:rPr>
          <w:t>contact@epa.vic.gov.au</w:t>
        </w:r>
      </w:hyperlink>
    </w:p>
    <w:p w14:paraId="67E6780A" w14:textId="55A32DDC" w:rsidR="00E20996" w:rsidRPr="00751529" w:rsidRDefault="00E20996" w:rsidP="00AE1996">
      <w:pPr>
        <w:pStyle w:val="Heading2"/>
      </w:pPr>
      <w:bookmarkStart w:id="39" w:name="_Toc118892433"/>
      <w:r w:rsidRPr="00751529">
        <w:t>Interpreter assistance</w:t>
      </w:r>
      <w:bookmarkEnd w:id="39"/>
      <w:r w:rsidR="001B403E" w:rsidRPr="00751529">
        <w:br/>
      </w:r>
    </w:p>
    <w:p w14:paraId="0F980388" w14:textId="77777777" w:rsidR="00E20996" w:rsidRPr="00751529" w:rsidRDefault="00E20996" w:rsidP="00E20996">
      <w:pPr>
        <w:pStyle w:val="SmallBody"/>
      </w:pPr>
      <w:r w:rsidRPr="00751529">
        <w:rPr>
          <w:noProof/>
        </w:rPr>
        <w:drawing>
          <wp:inline distT="0" distB="0" distL="0" distR="0" wp14:anchorId="17F82988" wp14:editId="265DFBD5">
            <wp:extent cx="533400" cy="533400"/>
            <wp:effectExtent l="0" t="0" r="0" b="0"/>
            <wp:docPr id="37" name="Picture 37" descr="Interpreter assist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terpreter assistance log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14:paraId="55CC4176" w14:textId="7A085E4E" w:rsidR="00E20996" w:rsidRPr="00751529" w:rsidRDefault="00572CA7" w:rsidP="00E20996">
      <w:pPr>
        <w:rPr>
          <w:color w:val="005FB4"/>
        </w:rPr>
        <w:sectPr w:rsidR="00E20996" w:rsidRPr="00751529" w:rsidSect="00572CA7">
          <w:headerReference w:type="even" r:id="rId36"/>
          <w:headerReference w:type="default" r:id="rId37"/>
          <w:footerReference w:type="default" r:id="rId38"/>
          <w:headerReference w:type="first" r:id="rId39"/>
          <w:pgSz w:w="11910" w:h="16840"/>
          <w:pgMar w:top="1500" w:right="460" w:bottom="1840" w:left="862" w:header="745" w:footer="747" w:gutter="0"/>
          <w:pgNumType w:start="2"/>
          <w:cols w:space="720"/>
        </w:sectPr>
      </w:pPr>
      <w:r w:rsidRPr="00751529">
        <w:br/>
      </w:r>
      <w:r w:rsidR="00E20996" w:rsidRPr="00751529">
        <w:t xml:space="preserve">If you need interpreter assistance or want this document translated, please call </w:t>
      </w:r>
      <w:r w:rsidR="00E20996" w:rsidRPr="00751529">
        <w:rPr>
          <w:rStyle w:val="Hyperlink"/>
          <w:rFonts w:ascii="VIC" w:eastAsiaTheme="minorEastAsia" w:hAnsi="VIC"/>
        </w:rPr>
        <w:t>131 450</w:t>
      </w:r>
      <w:r w:rsidR="00E20996" w:rsidRPr="00751529">
        <w:rPr>
          <w:color w:val="005FB4"/>
        </w:rPr>
        <w:t xml:space="preserve"> </w:t>
      </w:r>
      <w:r w:rsidR="00E20996" w:rsidRPr="00751529">
        <w:t xml:space="preserve">and advise your preferred language. If you are deaf, or have a hearing or speech impairment, contact us through the </w:t>
      </w:r>
      <w:hyperlink r:id="rId40" w:history="1">
        <w:r w:rsidR="00E20996" w:rsidRPr="00751529">
          <w:rPr>
            <w:rStyle w:val="Hyperlink"/>
            <w:rFonts w:ascii="VIC" w:eastAsiaTheme="majorEastAsia" w:hAnsi="VIC"/>
          </w:rPr>
          <w:t>National Relay Service</w:t>
        </w:r>
      </w:hyperlink>
      <w:r w:rsidR="00E20996" w:rsidRPr="00751529">
        <w:rPr>
          <w:color w:val="005FB4"/>
        </w:rPr>
        <w:t>.</w:t>
      </w:r>
    </w:p>
    <w:p w14:paraId="3BC12D9B" w14:textId="380E2A02" w:rsidR="00572CA7" w:rsidRPr="00751529" w:rsidRDefault="00FF0159" w:rsidP="00212E99">
      <w:pPr>
        <w:pStyle w:val="BodyText"/>
        <w:tabs>
          <w:tab w:val="left" w:pos="426"/>
        </w:tabs>
        <w:spacing w:before="122"/>
        <w:ind w:right="205"/>
        <w:rPr>
          <w:szCs w:val="20"/>
        </w:rPr>
        <w:sectPr w:rsidR="00572CA7" w:rsidRPr="00751529" w:rsidSect="00435653">
          <w:pgSz w:w="11900" w:h="16840"/>
          <w:pgMar w:top="1194" w:right="740" w:bottom="1320" w:left="987" w:header="283" w:footer="784" w:gutter="0"/>
          <w:cols w:space="720"/>
        </w:sectPr>
      </w:pPr>
      <w:r w:rsidRPr="00751529">
        <w:rPr>
          <w:noProof/>
        </w:rPr>
        <w:drawing>
          <wp:anchor distT="0" distB="0" distL="114300" distR="114300" simplePos="0" relativeHeight="251658243" behindDoc="1" locked="0" layoutInCell="1" allowOverlap="1" wp14:anchorId="1C3003D8" wp14:editId="0A799ABD">
            <wp:simplePos x="0" y="0"/>
            <wp:positionH relativeFrom="column">
              <wp:posOffset>-697083</wp:posOffset>
            </wp:positionH>
            <wp:positionV relativeFrom="paragraph">
              <wp:posOffset>-758190</wp:posOffset>
            </wp:positionV>
            <wp:extent cx="7620000" cy="1077045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620000" cy="10770453"/>
                    </a:xfrm>
                    <a:prstGeom prst="rect">
                      <a:avLst/>
                    </a:prstGeom>
                  </pic:spPr>
                </pic:pic>
              </a:graphicData>
            </a:graphic>
            <wp14:sizeRelH relativeFrom="page">
              <wp14:pctWidth>0</wp14:pctWidth>
            </wp14:sizeRelH>
            <wp14:sizeRelV relativeFrom="page">
              <wp14:pctHeight>0</wp14:pctHeight>
            </wp14:sizeRelV>
          </wp:anchor>
        </w:drawing>
      </w:r>
    </w:p>
    <w:p w14:paraId="1262E382" w14:textId="23A87ACA" w:rsidR="0079361E" w:rsidRPr="00751529" w:rsidRDefault="00E33788" w:rsidP="00212E99">
      <w:pPr>
        <w:pStyle w:val="BodyText"/>
        <w:tabs>
          <w:tab w:val="left" w:pos="426"/>
        </w:tabs>
        <w:spacing w:before="122"/>
        <w:ind w:right="205"/>
        <w:rPr>
          <w:szCs w:val="20"/>
        </w:rPr>
      </w:pPr>
      <w:r w:rsidRPr="00751529">
        <w:rPr>
          <w:noProof/>
          <w:szCs w:val="20"/>
        </w:rPr>
        <mc:AlternateContent>
          <mc:Choice Requires="wps">
            <w:drawing>
              <wp:anchor distT="0" distB="0" distL="114300" distR="114300" simplePos="0" relativeHeight="251658244" behindDoc="0" locked="0" layoutInCell="1" allowOverlap="1" wp14:anchorId="117B59B3" wp14:editId="302192AD">
                <wp:simplePos x="0" y="0"/>
                <wp:positionH relativeFrom="column">
                  <wp:posOffset>-271595</wp:posOffset>
                </wp:positionH>
                <wp:positionV relativeFrom="paragraph">
                  <wp:posOffset>8106410</wp:posOffset>
                </wp:positionV>
                <wp:extent cx="2971800" cy="14097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971800" cy="1409700"/>
                        </a:xfrm>
                        <a:prstGeom prst="rect">
                          <a:avLst/>
                        </a:prstGeom>
                        <a:noFill/>
                        <a:ln w="6350">
                          <a:noFill/>
                        </a:ln>
                      </wps:spPr>
                      <wps:txbx>
                        <w:txbxContent>
                          <w:p w14:paraId="3E1E899C" w14:textId="0F48D781" w:rsidR="00E33788" w:rsidRPr="002D7699" w:rsidRDefault="00E33788" w:rsidP="00E33788">
                            <w:pPr>
                              <w:spacing w:after="240"/>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3491EECE" wp14:editId="3EB12D12">
                                  <wp:extent cx="216000" cy="216000"/>
                                  <wp:effectExtent l="0" t="0" r="0" b="0"/>
                                  <wp:docPr id="70" name="Picture 7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hlinkClick r:id="rId42"/>
                                          </pic:cNvPr>
                                          <pic:cNvPicPr/>
                                        </pic:nvPicPr>
                                        <pic:blipFill>
                                          <a:blip r:embed="rId43">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002D7699"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0880A41D" wp14:editId="6494E20E">
                                  <wp:extent cx="216000" cy="216000"/>
                                  <wp:effectExtent l="0" t="0" r="0" b="0"/>
                                  <wp:docPr id="71" name="Picture 71">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hlinkClick r:id="rId44"/>
                                          </pic:cNvPr>
                                          <pic:cNvPicPr/>
                                        </pic:nvPicPr>
                                        <pic:blipFill>
                                          <a:blip r:embed="rId45">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002D7699"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7D18025C" wp14:editId="41C2ADDD">
                                  <wp:extent cx="216000" cy="216000"/>
                                  <wp:effectExtent l="0" t="0" r="0" b="0"/>
                                  <wp:docPr id="72" name="Picture 72">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hlinkClick r:id="rId46"/>
                                          </pic:cNvPr>
                                          <pic:cNvPicPr/>
                                        </pic:nvPicPr>
                                        <pic:blipFill>
                                          <a:blip r:embed="rId47">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59AB09AB" wp14:editId="30332AE7">
                                  <wp:extent cx="216000" cy="216000"/>
                                  <wp:effectExtent l="0" t="0" r="0" b="0"/>
                                  <wp:docPr id="73" name="Picture 73">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48"/>
                                          </pic:cNvPr>
                                          <pic:cNvPicPr/>
                                        </pic:nvPicPr>
                                        <pic:blipFill>
                                          <a:blip r:embed="rId49">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281E0B2A" w14:textId="2E69FBF1" w:rsidR="00E33788" w:rsidRPr="00E33788" w:rsidRDefault="00D15334" w:rsidP="00E33788">
                            <w:pPr>
                              <w:pStyle w:val="BodyText"/>
                              <w:spacing w:after="120"/>
                              <w:rPr>
                                <w:rStyle w:val="Hyperlink"/>
                                <w:color w:val="FFFFFF" w:themeColor="background1"/>
                              </w:rPr>
                            </w:pPr>
                            <w:r>
                              <w:rPr>
                                <w:rStyle w:val="Hyperlink"/>
                                <w:color w:val="FFFFFF" w:themeColor="background1"/>
                              </w:rPr>
                              <w:t xml:space="preserve"> </w:t>
                            </w:r>
                            <w:hyperlink r:id="rId50" w:history="1">
                              <w:r w:rsidR="00E33788" w:rsidRPr="001B1BD1">
                                <w:rPr>
                                  <w:rStyle w:val="Hyperlink"/>
                                  <w:color w:val="FFFFFF" w:themeColor="background1"/>
                                </w:rPr>
                                <w:t>epa.vic.gov.au</w:t>
                              </w:r>
                            </w:hyperlink>
                            <w:r w:rsidR="00E33788" w:rsidRPr="001B1BD1">
                              <w:rPr>
                                <w:rStyle w:val="Hyperlink"/>
                                <w:color w:val="FFFFFF" w:themeColor="background1"/>
                              </w:rPr>
                              <w:t xml:space="preserve"> </w:t>
                            </w:r>
                          </w:p>
                          <w:p w14:paraId="239F0B5F" w14:textId="72BC207C" w:rsidR="00E33788" w:rsidRPr="00E33788" w:rsidRDefault="00F005EC" w:rsidP="00E33788">
                            <w:pPr>
                              <w:pStyle w:val="BodyText"/>
                              <w:rPr>
                                <w:color w:val="FFFFFF" w:themeColor="background1"/>
                              </w:rPr>
                            </w:pPr>
                            <w:r>
                              <w:rPr>
                                <w:color w:val="FFFFFF" w:themeColor="background1"/>
                              </w:rPr>
                              <w:t xml:space="preserve"> </w:t>
                            </w:r>
                            <w:r w:rsidR="00E33788" w:rsidRPr="00E33788">
                              <w:rPr>
                                <w:color w:val="FFFFFF" w:themeColor="background1"/>
                              </w:rPr>
                              <w:t>Environment Protection Authority Victoria</w:t>
                            </w:r>
                          </w:p>
                          <w:p w14:paraId="27840F6F" w14:textId="36371747" w:rsidR="00E33788" w:rsidRPr="00E33788" w:rsidRDefault="00F005EC" w:rsidP="00E33788">
                            <w:pPr>
                              <w:pStyle w:val="BodyText"/>
                              <w:rPr>
                                <w:color w:val="FFFFFF" w:themeColor="background1"/>
                              </w:rPr>
                            </w:pPr>
                            <w:r>
                              <w:rPr>
                                <w:color w:val="FFFFFF" w:themeColor="background1"/>
                              </w:rPr>
                              <w:t xml:space="preserve"> </w:t>
                            </w:r>
                            <w:r w:rsidR="00E33788" w:rsidRPr="00E33788">
                              <w:rPr>
                                <w:color w:val="FFFFFF" w:themeColor="background1"/>
                              </w:rPr>
                              <w:t>GPO BOX 4395 Melbourne VIC 3001</w:t>
                            </w:r>
                          </w:p>
                          <w:p w14:paraId="1050D996" w14:textId="7A84DDB9" w:rsidR="00E33788" w:rsidRPr="00E33788" w:rsidRDefault="00F005EC" w:rsidP="00E33788">
                            <w:pPr>
                              <w:pStyle w:val="BodyText"/>
                              <w:rPr>
                                <w:color w:val="FFFFFF" w:themeColor="background1"/>
                              </w:rPr>
                            </w:pPr>
                            <w:r>
                              <w:rPr>
                                <w:color w:val="FFFFFF" w:themeColor="background1"/>
                              </w:rPr>
                              <w:t xml:space="preserve"> </w:t>
                            </w:r>
                            <w:r w:rsidR="00E33788" w:rsidRPr="00E33788">
                              <w:rPr>
                                <w:color w:val="FFFFFF" w:themeColor="background1"/>
                              </w:rPr>
                              <w:t>1300 372 842</w:t>
                            </w:r>
                          </w:p>
                          <w:p w14:paraId="0B01835F" w14:textId="77777777" w:rsidR="00E33788" w:rsidRDefault="00E33788" w:rsidP="00E337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7B59B3" id="_x0000_t202" coordsize="21600,21600" o:spt="202" path="m,l,21600r21600,l21600,xe">
                <v:stroke joinstyle="miter"/>
                <v:path gradientshapeok="t" o:connecttype="rect"/>
              </v:shapetype>
              <v:shape id="Text Box 57" o:spid="_x0000_s1026" type="#_x0000_t202" style="position:absolute;margin-left:-21.4pt;margin-top:638.3pt;width:234pt;height:111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" filled="f" stroked="f" strokeweight=".5pt">
                <v:textbox>
                  <w:txbxContent>
                    <w:p w14:paraId="3E1E899C" w14:textId="0F48D781" w:rsidR="00E33788" w:rsidRPr="002D7699" w:rsidRDefault="00E33788" w:rsidP="00E33788">
                      <w:pPr>
                        <w:spacing w:after="240"/>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3491EECE" wp14:editId="3EB12D12">
                            <wp:extent cx="216000" cy="216000"/>
                            <wp:effectExtent l="0" t="0" r="0" b="0"/>
                            <wp:docPr id="70" name="Picture 7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hlinkClick r:id="rId42"/>
                                    </pic:cNvPr>
                                    <pic:cNvPicPr/>
                                  </pic:nvPicPr>
                                  <pic:blipFill>
                                    <a:blip r:embed="rId43">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002D7699"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0880A41D" wp14:editId="6494E20E">
                            <wp:extent cx="216000" cy="216000"/>
                            <wp:effectExtent l="0" t="0" r="0" b="0"/>
                            <wp:docPr id="71" name="Picture 71">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hlinkClick r:id="rId44"/>
                                    </pic:cNvPr>
                                    <pic:cNvPicPr/>
                                  </pic:nvPicPr>
                                  <pic:blipFill>
                                    <a:blip r:embed="rId45">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002D7699"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7D18025C" wp14:editId="41C2ADDD">
                            <wp:extent cx="216000" cy="216000"/>
                            <wp:effectExtent l="0" t="0" r="0" b="0"/>
                            <wp:docPr id="72" name="Picture 72">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hlinkClick r:id="rId46"/>
                                    </pic:cNvPr>
                                    <pic:cNvPicPr/>
                                  </pic:nvPicPr>
                                  <pic:blipFill>
                                    <a:blip r:embed="rId47">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59AB09AB" wp14:editId="30332AE7">
                            <wp:extent cx="216000" cy="216000"/>
                            <wp:effectExtent l="0" t="0" r="0" b="0"/>
                            <wp:docPr id="73" name="Picture 73">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48"/>
                                    </pic:cNvPr>
                                    <pic:cNvPicPr/>
                                  </pic:nvPicPr>
                                  <pic:blipFill>
                                    <a:blip r:embed="rId49">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281E0B2A" w14:textId="2E69FBF1" w:rsidR="00E33788" w:rsidRPr="00E33788" w:rsidRDefault="00D15334" w:rsidP="00E33788">
                      <w:pPr>
                        <w:pStyle w:val="BodyText"/>
                        <w:spacing w:after="120"/>
                        <w:rPr>
                          <w:rStyle w:val="Hyperlink"/>
                          <w:color w:val="FFFFFF" w:themeColor="background1"/>
                        </w:rPr>
                      </w:pPr>
                      <w:r>
                        <w:rPr>
                          <w:rStyle w:val="Hyperlink"/>
                          <w:color w:val="FFFFFF" w:themeColor="background1"/>
                        </w:rPr>
                        <w:t xml:space="preserve"> </w:t>
                      </w:r>
                      <w:hyperlink r:id="rId51" w:history="1">
                        <w:r w:rsidR="00E33788" w:rsidRPr="001B1BD1">
                          <w:rPr>
                            <w:rStyle w:val="Hyperlink"/>
                            <w:color w:val="FFFFFF" w:themeColor="background1"/>
                          </w:rPr>
                          <w:t>epa.vic.gov.au</w:t>
                        </w:r>
                      </w:hyperlink>
                      <w:r w:rsidR="00E33788" w:rsidRPr="001B1BD1">
                        <w:rPr>
                          <w:rStyle w:val="Hyperlink"/>
                          <w:color w:val="FFFFFF" w:themeColor="background1"/>
                        </w:rPr>
                        <w:t xml:space="preserve"> </w:t>
                      </w:r>
                    </w:p>
                    <w:p w14:paraId="239F0B5F" w14:textId="72BC207C" w:rsidR="00E33788" w:rsidRPr="00E33788" w:rsidRDefault="00F005EC" w:rsidP="00E33788">
                      <w:pPr>
                        <w:pStyle w:val="BodyText"/>
                        <w:rPr>
                          <w:color w:val="FFFFFF" w:themeColor="background1"/>
                        </w:rPr>
                      </w:pPr>
                      <w:r>
                        <w:rPr>
                          <w:color w:val="FFFFFF" w:themeColor="background1"/>
                        </w:rPr>
                        <w:t xml:space="preserve"> </w:t>
                      </w:r>
                      <w:r w:rsidR="00E33788" w:rsidRPr="00E33788">
                        <w:rPr>
                          <w:color w:val="FFFFFF" w:themeColor="background1"/>
                        </w:rPr>
                        <w:t>Environment Protection Authority Victoria</w:t>
                      </w:r>
                    </w:p>
                    <w:p w14:paraId="27840F6F" w14:textId="36371747" w:rsidR="00E33788" w:rsidRPr="00E33788" w:rsidRDefault="00F005EC" w:rsidP="00E33788">
                      <w:pPr>
                        <w:pStyle w:val="BodyText"/>
                        <w:rPr>
                          <w:color w:val="FFFFFF" w:themeColor="background1"/>
                        </w:rPr>
                      </w:pPr>
                      <w:r>
                        <w:rPr>
                          <w:color w:val="FFFFFF" w:themeColor="background1"/>
                        </w:rPr>
                        <w:t xml:space="preserve"> </w:t>
                      </w:r>
                      <w:r w:rsidR="00E33788" w:rsidRPr="00E33788">
                        <w:rPr>
                          <w:color w:val="FFFFFF" w:themeColor="background1"/>
                        </w:rPr>
                        <w:t>GPO BOX 4395 Melbourne VIC 3001</w:t>
                      </w:r>
                    </w:p>
                    <w:p w14:paraId="1050D996" w14:textId="7A84DDB9" w:rsidR="00E33788" w:rsidRPr="00E33788" w:rsidRDefault="00F005EC" w:rsidP="00E33788">
                      <w:pPr>
                        <w:pStyle w:val="BodyText"/>
                        <w:rPr>
                          <w:color w:val="FFFFFF" w:themeColor="background1"/>
                        </w:rPr>
                      </w:pPr>
                      <w:r>
                        <w:rPr>
                          <w:color w:val="FFFFFF" w:themeColor="background1"/>
                        </w:rPr>
                        <w:t xml:space="preserve"> </w:t>
                      </w:r>
                      <w:r w:rsidR="00E33788" w:rsidRPr="00E33788">
                        <w:rPr>
                          <w:color w:val="FFFFFF" w:themeColor="background1"/>
                        </w:rPr>
                        <w:t>1300 372 842</w:t>
                      </w:r>
                    </w:p>
                    <w:p w14:paraId="0B01835F" w14:textId="77777777" w:rsidR="00E33788" w:rsidRDefault="00E33788" w:rsidP="00E33788"/>
                  </w:txbxContent>
                </v:textbox>
              </v:shape>
            </w:pict>
          </mc:Fallback>
        </mc:AlternateContent>
      </w:r>
    </w:p>
    <w:sectPr w:rsidR="0079361E" w:rsidRPr="00751529" w:rsidSect="00572CA7">
      <w:type w:val="continuous"/>
      <w:pgSz w:w="11900" w:h="16840"/>
      <w:pgMar w:top="1194" w:right="740" w:bottom="1320" w:left="987" w:header="283" w:footer="7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94EE0" w14:textId="77777777" w:rsidR="00D612EA" w:rsidRDefault="00D612EA" w:rsidP="00284CBB">
      <w:pPr>
        <w:spacing w:after="0"/>
      </w:pPr>
      <w:r>
        <w:separator/>
      </w:r>
    </w:p>
    <w:p w14:paraId="3483D79E" w14:textId="77777777" w:rsidR="00D612EA" w:rsidRDefault="00D612EA"/>
    <w:p w14:paraId="40F3A622" w14:textId="77777777" w:rsidR="00D612EA" w:rsidRDefault="00D612EA"/>
    <w:p w14:paraId="5E39491B" w14:textId="77777777" w:rsidR="00D612EA" w:rsidRDefault="00D612EA"/>
    <w:p w14:paraId="56B67A15" w14:textId="77777777" w:rsidR="00D612EA" w:rsidRDefault="00D612EA"/>
  </w:endnote>
  <w:endnote w:type="continuationSeparator" w:id="0">
    <w:p w14:paraId="244E0CB0" w14:textId="77777777" w:rsidR="00D612EA" w:rsidRDefault="00D612EA" w:rsidP="00284CBB">
      <w:pPr>
        <w:spacing w:after="0"/>
      </w:pPr>
      <w:r>
        <w:continuationSeparator/>
      </w:r>
    </w:p>
    <w:p w14:paraId="61498A9C" w14:textId="77777777" w:rsidR="00D612EA" w:rsidRDefault="00D612EA"/>
    <w:p w14:paraId="5D57783C" w14:textId="77777777" w:rsidR="00D612EA" w:rsidRDefault="00D612EA"/>
    <w:p w14:paraId="7FAC6F68" w14:textId="77777777" w:rsidR="00D612EA" w:rsidRDefault="00D612EA"/>
    <w:p w14:paraId="153AF247" w14:textId="77777777" w:rsidR="00D612EA" w:rsidRDefault="00D612EA"/>
  </w:endnote>
  <w:endnote w:type="continuationNotice" w:id="1">
    <w:p w14:paraId="2939B10C" w14:textId="77777777" w:rsidR="00D612EA" w:rsidRDefault="00D612E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Medium">
    <w:altName w:val="Cambria"/>
    <w:charset w:val="00"/>
    <w:family w:val="roman"/>
    <w:pitch w:val="variable"/>
  </w:font>
  <w:font w:name="VIC">
    <w:altName w:val="Calibri"/>
    <w:charset w:val="00"/>
    <w:family w:val="auto"/>
    <w:pitch w:val="variable"/>
    <w:sig w:usb0="00000007" w:usb1="00000000" w:usb2="00000000" w:usb3="00000000" w:csb0="00000093" w:csb1="00000000"/>
  </w:font>
  <w:font w:name="Calibri">
    <w:panose1 w:val="020F0502020204030204"/>
    <w:charset w:val="00"/>
    <w:family w:val="swiss"/>
    <w:pitch w:val="variable"/>
    <w:sig w:usb0="E0002EFF" w:usb1="C000247B" w:usb2="00000009" w:usb3="00000000" w:csb0="000001FF" w:csb1="00000000"/>
  </w:font>
  <w:font w:name="Times New Roman (Headings CS)">
    <w:altName w:val="Times New Roman"/>
    <w:charset w:val="00"/>
    <w:family w:val="roman"/>
    <w:pitch w:val="default"/>
  </w:font>
  <w:font w:name="Times New Roman (Body CS)">
    <w:altName w:val="Times New Roman"/>
    <w:charset w:val="00"/>
    <w:family w:val="roman"/>
    <w:pitch w:val="default"/>
  </w:font>
  <w:font w:name="VIC Medium Italic">
    <w:charset w:val="00"/>
    <w:family w:val="auto"/>
    <w:pitch w:val="variable"/>
    <w:sig w:usb0="00000007" w:usb1="00000000" w:usb2="00000000" w:usb3="00000000" w:csb0="00000093" w:csb1="00000000"/>
  </w:font>
  <w:font w:name="VIC Medium">
    <w:altName w:val="Calibri"/>
    <w:charset w:val="00"/>
    <w:family w:val="auto"/>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IC SemiBold">
    <w:altName w:val="Calibri"/>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118892497" w:displacedByCustomXml="next"/>
  <w:sdt>
    <w:sdtPr>
      <w:rPr>
        <w:rFonts w:eastAsia="VIC" w:cs="VIC"/>
        <w:sz w:val="22"/>
      </w:rPr>
      <w:id w:val="934482455"/>
      <w:docPartObj>
        <w:docPartGallery w:val="Page Numbers (Top of Page)"/>
        <w:docPartUnique/>
      </w:docPartObj>
    </w:sdtPr>
    <w:sdtEndPr>
      <w:rPr>
        <w:b/>
        <w:bCs/>
        <w:sz w:val="16"/>
      </w:rPr>
    </w:sdtEndPr>
    <w:sdtContent>
      <w:p w14:paraId="691F8045" w14:textId="31DED186" w:rsidR="00742582" w:rsidRPr="002D4A6C" w:rsidRDefault="00742582" w:rsidP="00CB7FC0">
        <w:pPr>
          <w:pStyle w:val="FooterDocDescription"/>
        </w:pPr>
        <w:r>
          <w:rPr>
            <w:noProof/>
          </w:rPr>
          <mc:AlternateContent>
            <mc:Choice Requires="wps">
              <w:drawing>
                <wp:anchor distT="0" distB="0" distL="114300" distR="114300" simplePos="0" relativeHeight="251658240" behindDoc="0" locked="0" layoutInCell="1" allowOverlap="1" wp14:anchorId="36E02F72" wp14:editId="25F566F4">
                  <wp:simplePos x="0" y="0"/>
                  <wp:positionH relativeFrom="column">
                    <wp:posOffset>5229860</wp:posOffset>
                  </wp:positionH>
                  <wp:positionV relativeFrom="paragraph">
                    <wp:posOffset>-116782</wp:posOffset>
                  </wp:positionV>
                  <wp:extent cx="1334308" cy="751840"/>
                  <wp:effectExtent l="0" t="0" r="0" b="0"/>
                  <wp:wrapNone/>
                  <wp:docPr id="7" name="Text Box 7"/>
                  <wp:cNvGraphicFramePr/>
                  <a:graphic xmlns:a="http://schemas.openxmlformats.org/drawingml/2006/main">
                    <a:graphicData uri="http://schemas.microsoft.com/office/word/2010/wordprocessingShape">
                      <wps:wsp>
                        <wps:cNvSpPr txBox="1"/>
                        <wps:spPr>
                          <a:xfrm>
                            <a:off x="0" y="0"/>
                            <a:ext cx="1334308" cy="751840"/>
                          </a:xfrm>
                          <a:prstGeom prst="rect">
                            <a:avLst/>
                          </a:prstGeom>
                          <a:noFill/>
                          <a:ln w="6350">
                            <a:noFill/>
                          </a:ln>
                        </wps:spPr>
                        <wps:txbx>
                          <w:txbxContent>
                            <w:p w14:paraId="4AF270F2" w14:textId="77777777" w:rsidR="00742582" w:rsidRDefault="00742582" w:rsidP="00742582">
                              <w:pPr>
                                <w:ind w:left="-113"/>
                              </w:pPr>
                              <w:r>
                                <w:rPr>
                                  <w:noProof/>
                                </w:rPr>
                                <w:drawing>
                                  <wp:inline distT="0" distB="0" distL="0" distR="0" wp14:anchorId="51E3D612" wp14:editId="2C98486E">
                                    <wp:extent cx="1290939" cy="7033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02F72" id="_x0000_t202" coordsize="21600,21600" o:spt="202" path="m,l,21600r21600,l21600,xe">
                  <v:stroke joinstyle="miter"/>
                  <v:path gradientshapeok="t" o:connecttype="rect"/>
                </v:shapetype>
                <v:shape id="Text Box 7" o:spid="_x0000_s1029" type="#_x0000_t202" style="position:absolute;margin-left:411.8pt;margin-top:-9.2pt;width:105.05pt;height:5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" filled="f" stroked="f" strokeweight=".5pt">
                  <v:textbox>
                    <w:txbxContent>
                      <w:p w14:paraId="4AF270F2" w14:textId="77777777" w:rsidR="00742582" w:rsidRDefault="00742582" w:rsidP="00742582">
                        <w:pPr>
                          <w:ind w:left="-113"/>
                        </w:pPr>
                        <w:r>
                          <w:rPr>
                            <w:noProof/>
                          </w:rPr>
                          <w:drawing>
                            <wp:inline distT="0" distB="0" distL="0" distR="0" wp14:anchorId="51E3D612" wp14:editId="2C98486E">
                              <wp:extent cx="1290939" cy="7033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4868AF">
          <w:t>Air Monitoring Report</w:t>
        </w:r>
        <w:r w:rsidR="0018329F">
          <w:t xml:space="preserve"> 2021: Compliance with the National Environment Protection (Ambient Air Quality) Measure</w:t>
        </w:r>
      </w:p>
      <w:bookmarkEnd w:id="2"/>
      <w:p w14:paraId="7888CEE0" w14:textId="31DED186" w:rsidR="00742582" w:rsidRPr="00FF6807" w:rsidRDefault="00742582" w:rsidP="00742582">
        <w:pPr>
          <w:pStyle w:val="Footertext"/>
          <w:rPr>
            <w:b/>
            <w:bCs/>
            <w:color w:val="auto"/>
            <w:sz w:val="22"/>
            <w:lang w:eastAsia="en-AU" w:bidi="ar-SA"/>
          </w:rPr>
        </w:pPr>
        <w:r w:rsidRPr="00FF6807">
          <w:rPr>
            <w:rFonts w:ascii="VIC SemiBold" w:hAnsi="VIC SemiBold"/>
            <w:b/>
            <w:bCs/>
            <w:szCs w:val="16"/>
          </w:rPr>
          <w:t xml:space="preserve">Page </w:t>
        </w:r>
        <w:r w:rsidRPr="00FF6807">
          <w:rPr>
            <w:rFonts w:ascii="VIC SemiBold" w:hAnsi="VIC SemiBold"/>
            <w:b/>
            <w:bCs/>
            <w:szCs w:val="16"/>
          </w:rPr>
          <w:fldChar w:fldCharType="begin"/>
        </w:r>
        <w:r w:rsidRPr="00FF6807">
          <w:rPr>
            <w:rFonts w:ascii="VIC SemiBold" w:hAnsi="VIC SemiBold"/>
            <w:b/>
            <w:bCs/>
            <w:szCs w:val="16"/>
          </w:rPr>
          <w:instrText xml:space="preserve"> PAGE  \* Arabic </w:instrText>
        </w:r>
        <w:r w:rsidRPr="00FF6807">
          <w:rPr>
            <w:rFonts w:ascii="VIC SemiBold" w:hAnsi="VIC SemiBold"/>
            <w:b/>
            <w:bCs/>
            <w:szCs w:val="16"/>
          </w:rPr>
          <w:fldChar w:fldCharType="separate"/>
        </w:r>
        <w:r>
          <w:rPr>
            <w:rFonts w:ascii="VIC SemiBold" w:hAnsi="VIC SemiBold"/>
            <w:b/>
            <w:bCs/>
            <w:szCs w:val="16"/>
          </w:rPr>
          <w:t>3</w:t>
        </w:r>
        <w:r w:rsidRPr="00FF6807">
          <w:rPr>
            <w:rFonts w:ascii="VIC SemiBold" w:hAnsi="VIC SemiBold"/>
            <w:b/>
            <w:bCs/>
            <w:szCs w:val="16"/>
          </w:rPr>
          <w:fldChar w:fldCharType="end"/>
        </w:r>
      </w:p>
    </w:sdtContent>
  </w:sdt>
  <w:p w14:paraId="3F3B7FE6" w14:textId="0FBB2378" w:rsidR="00742582" w:rsidRDefault="00742582">
    <w:pPr>
      <w:pStyle w:val="Footer"/>
    </w:pPr>
    <w:r>
      <w:rPr>
        <w:noProof/>
        <w:szCs w:val="16"/>
      </w:rPr>
      <mc:AlternateContent>
        <mc:Choice Requires="wps">
          <w:drawing>
            <wp:anchor distT="0" distB="0" distL="114300" distR="114300" simplePos="0" relativeHeight="251658241" behindDoc="0" locked="0" layoutInCell="1" allowOverlap="1" wp14:anchorId="0FF76B7D" wp14:editId="21E346C5">
              <wp:simplePos x="0" y="0"/>
              <wp:positionH relativeFrom="column">
                <wp:posOffset>-20320</wp:posOffset>
              </wp:positionH>
              <wp:positionV relativeFrom="paragraph">
                <wp:posOffset>228658</wp:posOffset>
              </wp:positionV>
              <wp:extent cx="6492875" cy="0"/>
              <wp:effectExtent l="0" t="0" r="9525" b="12700"/>
              <wp:wrapNone/>
              <wp:docPr id="8" name="Straight Connector 8"/>
              <wp:cNvGraphicFramePr/>
              <a:graphic xmlns:a="http://schemas.openxmlformats.org/drawingml/2006/main">
                <a:graphicData uri="http://schemas.microsoft.com/office/word/2010/wordprocessingShape">
                  <wps:wsp>
                    <wps:cNvCnPr/>
                    <wps:spPr>
                      <a:xfrm>
                        <a:off x="0" y="0"/>
                        <a:ext cx="6492875" cy="0"/>
                      </a:xfrm>
                      <a:prstGeom prst="line">
                        <a:avLst/>
                      </a:prstGeom>
                      <a:ln w="12700">
                        <a:solidFill>
                          <a:srgbClr val="00B4E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814B020">
            <v:line id="Straight Connector 8" style="position:absolute;z-index:251658244;visibility:visible;mso-wrap-style:square;mso-wrap-distance-left:9pt;mso-wrap-distance-top:0;mso-wrap-distance-right:9pt;mso-wrap-distance-bottom:0;mso-position-horizontal:absolute;mso-position-horizontal-relative:text;mso-position-vertical:absolute;mso-position-vertical-relative:text" o:spid="_x0000_s1026" strokecolor="#00b4e1" strokeweight="1pt" from="-1.6pt,18pt" to="509.65pt,18pt" w14:anchorId="503A15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">
              <v:stroke joinstyle="miter"/>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VIC" w:cs="VIC"/>
        <w:sz w:val="22"/>
      </w:rPr>
      <w:id w:val="352929937"/>
      <w:docPartObj>
        <w:docPartGallery w:val="Page Numbers (Top of Page)"/>
        <w:docPartUnique/>
      </w:docPartObj>
    </w:sdtPr>
    <w:sdtEndPr>
      <w:rPr>
        <w:b/>
        <w:bCs/>
        <w:sz w:val="16"/>
      </w:rPr>
    </w:sdtEndPr>
    <w:sdtContent>
      <w:p w14:paraId="3923195C" w14:textId="5CF414D1" w:rsidR="00E20996" w:rsidRPr="002D4A6C" w:rsidRDefault="0018329F" w:rsidP="00540E7A">
        <w:pPr>
          <w:pStyle w:val="FooterDocDescription"/>
          <w:rPr>
            <w:szCs w:val="16"/>
          </w:rPr>
        </w:pPr>
        <w:r w:rsidRPr="0018329F">
          <w:rPr>
            <w:rFonts w:eastAsia="VIC" w:cs="VIC"/>
            <w:szCs w:val="14"/>
          </w:rPr>
          <w:t>Air Monitoring Report 2021: Compliance with the National Environment Protection (Ambient Air Quality) Measure</w:t>
        </w:r>
        <w:r w:rsidR="00E20996">
          <w:rPr>
            <w:noProof/>
          </w:rPr>
          <mc:AlternateContent>
            <mc:Choice Requires="wps">
              <w:drawing>
                <wp:anchor distT="0" distB="0" distL="114300" distR="114300" simplePos="0" relativeHeight="251658242" behindDoc="0" locked="0" layoutInCell="1" allowOverlap="1" wp14:anchorId="47AE5674" wp14:editId="16F9CED5">
                  <wp:simplePos x="0" y="0"/>
                  <wp:positionH relativeFrom="column">
                    <wp:posOffset>5229860</wp:posOffset>
                  </wp:positionH>
                  <wp:positionV relativeFrom="paragraph">
                    <wp:posOffset>-116782</wp:posOffset>
                  </wp:positionV>
                  <wp:extent cx="1334308" cy="75184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334308" cy="751840"/>
                          </a:xfrm>
                          <a:prstGeom prst="rect">
                            <a:avLst/>
                          </a:prstGeom>
                          <a:noFill/>
                          <a:ln w="6350">
                            <a:noFill/>
                          </a:ln>
                        </wps:spPr>
                        <wps:txbx>
                          <w:txbxContent>
                            <w:p w14:paraId="6441D25C" w14:textId="77777777" w:rsidR="00E20996" w:rsidRDefault="00E20996" w:rsidP="00540E7A">
                              <w:pPr>
                                <w:ind w:left="-113"/>
                              </w:pPr>
                              <w:r>
                                <w:rPr>
                                  <w:noProof/>
                                </w:rPr>
                                <w:drawing>
                                  <wp:inline distT="0" distB="0" distL="0" distR="0" wp14:anchorId="682378B0" wp14:editId="33D9E389">
                                    <wp:extent cx="1290939" cy="70334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E5674" id="_x0000_t202" coordsize="21600,21600" o:spt="202" path="m,l,21600r21600,l21600,xe">
                  <v:stroke joinstyle="miter"/>
                  <v:path gradientshapeok="t" o:connecttype="rect"/>
                </v:shapetype>
                <v:shape id="Text Box 45" o:spid="_x0000_s1033" type="#_x0000_t202" style="position:absolute;margin-left:411.8pt;margin-top:-9.2pt;width:105.05pt;height:59.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" filled="f" stroked="f" strokeweight=".5pt">
                  <v:textbox>
                    <w:txbxContent>
                      <w:p w14:paraId="6441D25C" w14:textId="77777777" w:rsidR="00E20996" w:rsidRDefault="00E20996" w:rsidP="00540E7A">
                        <w:pPr>
                          <w:ind w:left="-113"/>
                        </w:pPr>
                        <w:r>
                          <w:rPr>
                            <w:noProof/>
                          </w:rPr>
                          <w:drawing>
                            <wp:inline distT="0" distB="0" distL="0" distR="0" wp14:anchorId="682378B0" wp14:editId="33D9E389">
                              <wp:extent cx="1290939" cy="70334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290C274" w14:textId="77777777" w:rsidR="00E20996" w:rsidRPr="00FF6807" w:rsidRDefault="00E20996" w:rsidP="00540E7A">
        <w:pPr>
          <w:pStyle w:val="Footertext"/>
          <w:rPr>
            <w:b/>
            <w:bCs/>
            <w:color w:val="auto"/>
            <w:sz w:val="22"/>
            <w:lang w:eastAsia="en-AU" w:bidi="ar-SA"/>
          </w:rPr>
        </w:pPr>
        <w:r w:rsidRPr="00FF6807">
          <w:rPr>
            <w:rFonts w:ascii="VIC SemiBold" w:hAnsi="VIC SemiBold"/>
            <w:b/>
            <w:bCs/>
            <w:szCs w:val="16"/>
          </w:rPr>
          <w:t xml:space="preserve">Page </w:t>
        </w:r>
        <w:r w:rsidRPr="00FF6807">
          <w:rPr>
            <w:rFonts w:ascii="VIC SemiBold" w:hAnsi="VIC SemiBold"/>
            <w:b/>
            <w:bCs/>
            <w:szCs w:val="16"/>
          </w:rPr>
          <w:fldChar w:fldCharType="begin"/>
        </w:r>
        <w:r w:rsidRPr="00FF6807">
          <w:rPr>
            <w:rFonts w:ascii="VIC SemiBold" w:hAnsi="VIC SemiBold"/>
            <w:b/>
            <w:bCs/>
            <w:szCs w:val="16"/>
          </w:rPr>
          <w:instrText xml:space="preserve"> PAGE  \* Arabic </w:instrText>
        </w:r>
        <w:r w:rsidRPr="00FF6807">
          <w:rPr>
            <w:rFonts w:ascii="VIC SemiBold" w:hAnsi="VIC SemiBold"/>
            <w:b/>
            <w:bCs/>
            <w:szCs w:val="16"/>
          </w:rPr>
          <w:fldChar w:fldCharType="separate"/>
        </w:r>
        <w:r>
          <w:rPr>
            <w:rFonts w:ascii="VIC SemiBold" w:hAnsi="VIC SemiBold"/>
            <w:b/>
            <w:bCs/>
            <w:szCs w:val="16"/>
          </w:rPr>
          <w:t>3</w:t>
        </w:r>
        <w:r w:rsidRPr="00FF6807">
          <w:rPr>
            <w:rFonts w:ascii="VIC SemiBold" w:hAnsi="VIC SemiBold"/>
            <w:b/>
            <w:bCs/>
            <w:szCs w:val="16"/>
          </w:rPr>
          <w:fldChar w:fldCharType="end"/>
        </w:r>
      </w:p>
    </w:sdtContent>
  </w:sdt>
  <w:p w14:paraId="5680A26C" w14:textId="77777777" w:rsidR="00E20996" w:rsidRPr="00C6258A" w:rsidRDefault="00E20996" w:rsidP="00540E7A">
    <w:pPr>
      <w:pStyle w:val="Footer"/>
    </w:pPr>
    <w:r>
      <w:rPr>
        <w:noProof/>
        <w:szCs w:val="16"/>
      </w:rPr>
      <mc:AlternateContent>
        <mc:Choice Requires="wps">
          <w:drawing>
            <wp:anchor distT="0" distB="0" distL="114300" distR="114300" simplePos="0" relativeHeight="251658243" behindDoc="0" locked="0" layoutInCell="1" allowOverlap="1" wp14:anchorId="17A5F700" wp14:editId="55016A21">
              <wp:simplePos x="0" y="0"/>
              <wp:positionH relativeFrom="column">
                <wp:posOffset>-20320</wp:posOffset>
              </wp:positionH>
              <wp:positionV relativeFrom="paragraph">
                <wp:posOffset>228658</wp:posOffset>
              </wp:positionV>
              <wp:extent cx="6492875" cy="0"/>
              <wp:effectExtent l="0" t="0" r="9525" b="12700"/>
              <wp:wrapNone/>
              <wp:docPr id="47" name="Straight Connector 47"/>
              <wp:cNvGraphicFramePr/>
              <a:graphic xmlns:a="http://schemas.openxmlformats.org/drawingml/2006/main">
                <a:graphicData uri="http://schemas.microsoft.com/office/word/2010/wordprocessingShape">
                  <wps:wsp>
                    <wps:cNvCnPr/>
                    <wps:spPr>
                      <a:xfrm>
                        <a:off x="0" y="0"/>
                        <a:ext cx="6492875" cy="0"/>
                      </a:xfrm>
                      <a:prstGeom prst="line">
                        <a:avLst/>
                      </a:prstGeom>
                      <a:ln w="12700">
                        <a:solidFill>
                          <a:srgbClr val="00B4E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A7DF638">
            <v:line id="Straight Connector 47" style="position:absolute;z-index:251658248;visibility:visible;mso-wrap-style:square;mso-wrap-distance-left:9pt;mso-wrap-distance-top:0;mso-wrap-distance-right:9pt;mso-wrap-distance-bottom:0;mso-position-horizontal:absolute;mso-position-horizontal-relative:text;mso-position-vertical:absolute;mso-position-vertical-relative:text" o:spid="_x0000_s1026" strokecolor="#00b4e1" strokeweight="1pt" from="-1.6pt,18pt" to="509.65pt,18pt" w14:anchorId="77E2A3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">
              <v:stroke joinstyle="miter"/>
            </v:line>
          </w:pict>
        </mc:Fallback>
      </mc:AlternateContent>
    </w:r>
  </w:p>
  <w:p w14:paraId="1FE3F19D" w14:textId="77777777" w:rsidR="00E20996" w:rsidRPr="00754BB0" w:rsidRDefault="00E20996" w:rsidP="00540E7A">
    <w:pPr>
      <w:pStyle w:val="Footer"/>
      <w:rPr>
        <w:lang w:bidi="he-IL"/>
      </w:rPr>
    </w:pPr>
  </w:p>
  <w:p w14:paraId="06B8C87D" w14:textId="77777777" w:rsidR="00E20996" w:rsidRDefault="00E209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2E467" w14:textId="77777777" w:rsidR="00D612EA" w:rsidRDefault="00D612EA" w:rsidP="00284CBB">
      <w:pPr>
        <w:spacing w:after="0"/>
      </w:pPr>
      <w:r>
        <w:separator/>
      </w:r>
    </w:p>
    <w:p w14:paraId="6A111CF4" w14:textId="77777777" w:rsidR="00D612EA" w:rsidRDefault="00D612EA"/>
    <w:p w14:paraId="2D90BF2B" w14:textId="77777777" w:rsidR="00D612EA" w:rsidRDefault="00D612EA"/>
    <w:p w14:paraId="25029822" w14:textId="77777777" w:rsidR="00D612EA" w:rsidRDefault="00D612EA"/>
    <w:p w14:paraId="6F931D13" w14:textId="77777777" w:rsidR="00D612EA" w:rsidRDefault="00D612EA"/>
  </w:footnote>
  <w:footnote w:type="continuationSeparator" w:id="0">
    <w:p w14:paraId="23F3778F" w14:textId="77777777" w:rsidR="00D612EA" w:rsidRDefault="00D612EA" w:rsidP="00284CBB">
      <w:pPr>
        <w:spacing w:after="0"/>
      </w:pPr>
      <w:r>
        <w:continuationSeparator/>
      </w:r>
    </w:p>
    <w:p w14:paraId="4E3E6305" w14:textId="77777777" w:rsidR="00D612EA" w:rsidRDefault="00D612EA"/>
    <w:p w14:paraId="4A6987E3" w14:textId="77777777" w:rsidR="00D612EA" w:rsidRDefault="00D612EA"/>
    <w:p w14:paraId="4D8EFDD5" w14:textId="77777777" w:rsidR="00D612EA" w:rsidRDefault="00D612EA"/>
    <w:p w14:paraId="01ACC394" w14:textId="77777777" w:rsidR="00D612EA" w:rsidRDefault="00D612EA"/>
  </w:footnote>
  <w:footnote w:type="continuationNotice" w:id="1">
    <w:p w14:paraId="7B3491AE" w14:textId="77777777" w:rsidR="00D612EA" w:rsidRDefault="00D612E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A544" w14:textId="227B4B65" w:rsidR="00D5480E" w:rsidRDefault="00435F65">
    <w:pPr>
      <w:pStyle w:val="Header"/>
    </w:pPr>
    <w:r>
      <w:rPr>
        <w:noProof/>
      </w:rPr>
      <mc:AlternateContent>
        <mc:Choice Requires="wps">
          <w:drawing>
            <wp:anchor distT="0" distB="0" distL="0" distR="0" simplePos="0" relativeHeight="251658245" behindDoc="0" locked="0" layoutInCell="1" allowOverlap="1" wp14:anchorId="6F082413" wp14:editId="38A6D234">
              <wp:simplePos x="635" y="635"/>
              <wp:positionH relativeFrom="column">
                <wp:align>center</wp:align>
              </wp:positionH>
              <wp:positionV relativeFrom="paragraph">
                <wp:posOffset>635</wp:posOffset>
              </wp:positionV>
              <wp:extent cx="443865" cy="443865"/>
              <wp:effectExtent l="0" t="0" r="16510" b="16510"/>
              <wp:wrapSquare wrapText="bothSides"/>
              <wp:docPr id="10" name="Text Box 10"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9F3AF4" w14:textId="58A575A9" w:rsidR="00435F65" w:rsidRPr="00435F65" w:rsidRDefault="00435F65">
                          <w:pPr>
                            <w:rPr>
                              <w:rFonts w:ascii="Calibri" w:eastAsia="Calibri" w:hAnsi="Calibri" w:cs="Calibri"/>
                              <w:noProof/>
                              <w:color w:val="000000"/>
                            </w:rPr>
                          </w:pPr>
                          <w:r w:rsidRPr="00435F65">
                            <w:rPr>
                              <w:rFonts w:ascii="Calibri" w:eastAsia="Calibri" w:hAnsi="Calibri" w:cs="Calibri"/>
                              <w:noProof/>
                              <w:color w:val="00000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F082413" id="_x0000_t202" coordsize="21600,21600" o:spt="202" path="m,l,21600r21600,l21600,xe">
              <v:stroke joinstyle="miter"/>
              <v:path gradientshapeok="t" o:connecttype="rect"/>
            </v:shapetype>
            <v:shape id="Text Box 10" o:spid="_x0000_s1027" type="#_x0000_t202" alt="OFFICIAL " style="position:absolute;margin-left:0;margin-top:.05pt;width:34.95pt;height:34.95pt;z-index:25165824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559F3AF4" w14:textId="58A575A9" w:rsidR="00435F65" w:rsidRPr="00435F65" w:rsidRDefault="00435F65">
                    <w:pPr>
                      <w:rPr>
                        <w:rFonts w:ascii="Calibri" w:eastAsia="Calibri" w:hAnsi="Calibri" w:cs="Calibri"/>
                        <w:noProof/>
                        <w:color w:val="000000"/>
                      </w:rPr>
                    </w:pPr>
                    <w:r w:rsidRPr="00435F65">
                      <w:rPr>
                        <w:rFonts w:ascii="Calibri" w:eastAsia="Calibri" w:hAnsi="Calibri" w:cs="Calibri"/>
                        <w:noProof/>
                        <w:color w:val="000000"/>
                      </w:rPr>
                      <w:t xml:space="preserve">OFFICIAL </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491B2" w14:textId="51E3262D" w:rsidR="00D5480E" w:rsidRDefault="00435F65">
    <w:pPr>
      <w:pStyle w:val="Header"/>
    </w:pPr>
    <w:r>
      <w:rPr>
        <w:noProof/>
      </w:rPr>
      <mc:AlternateContent>
        <mc:Choice Requires="wps">
          <w:drawing>
            <wp:anchor distT="0" distB="0" distL="0" distR="0" simplePos="0" relativeHeight="251658246" behindDoc="0" locked="0" layoutInCell="1" allowOverlap="1" wp14:anchorId="123C757A" wp14:editId="35B61C6F">
              <wp:simplePos x="628650" y="466725"/>
              <wp:positionH relativeFrom="column">
                <wp:align>center</wp:align>
              </wp:positionH>
              <wp:positionV relativeFrom="paragraph">
                <wp:posOffset>635</wp:posOffset>
              </wp:positionV>
              <wp:extent cx="443865" cy="443865"/>
              <wp:effectExtent l="0" t="0" r="16510" b="16510"/>
              <wp:wrapSquare wrapText="bothSides"/>
              <wp:docPr id="11" name="Text Box 11"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9E9A42" w14:textId="7B90A3E6" w:rsidR="00435F65" w:rsidRPr="00435F65" w:rsidRDefault="00435F65">
                          <w:pPr>
                            <w:rPr>
                              <w:rFonts w:ascii="Calibri" w:eastAsia="Calibri" w:hAnsi="Calibri" w:cs="Calibri"/>
                              <w:noProof/>
                              <w:color w:val="000000"/>
                            </w:rPr>
                          </w:pPr>
                          <w:r w:rsidRPr="00435F65">
                            <w:rPr>
                              <w:rFonts w:ascii="Calibri" w:eastAsia="Calibri" w:hAnsi="Calibri" w:cs="Calibri"/>
                              <w:noProof/>
                              <w:color w:val="00000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23C757A" id="_x0000_t202" coordsize="21600,21600" o:spt="202" path="m,l,21600r21600,l21600,xe">
              <v:stroke joinstyle="miter"/>
              <v:path gradientshapeok="t" o:connecttype="rect"/>
            </v:shapetype>
            <v:shape id="Text Box 11" o:spid="_x0000_s1028" type="#_x0000_t202" alt="OFFICIAL " style="position:absolute;margin-left:0;margin-top:.05pt;width:34.95pt;height:34.95pt;z-index:25165824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4C9E9A42" w14:textId="7B90A3E6" w:rsidR="00435F65" w:rsidRPr="00435F65" w:rsidRDefault="00435F65">
                    <w:pPr>
                      <w:rPr>
                        <w:rFonts w:ascii="Calibri" w:eastAsia="Calibri" w:hAnsi="Calibri" w:cs="Calibri"/>
                        <w:noProof/>
                        <w:color w:val="000000"/>
                      </w:rPr>
                    </w:pPr>
                    <w:r w:rsidRPr="00435F65">
                      <w:rPr>
                        <w:rFonts w:ascii="Calibri" w:eastAsia="Calibri" w:hAnsi="Calibri" w:cs="Calibri"/>
                        <w:noProof/>
                        <w:color w:val="000000"/>
                      </w:rPr>
                      <w:t xml:space="preserve">OFFICIAL </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15489" w14:textId="5055C356" w:rsidR="00D5480E" w:rsidRDefault="00435F65">
    <w:pPr>
      <w:pStyle w:val="Header"/>
    </w:pPr>
    <w:r>
      <w:rPr>
        <w:noProof/>
      </w:rPr>
      <mc:AlternateContent>
        <mc:Choice Requires="wps">
          <w:drawing>
            <wp:anchor distT="0" distB="0" distL="0" distR="0" simplePos="0" relativeHeight="251658244" behindDoc="0" locked="0" layoutInCell="1" allowOverlap="1" wp14:anchorId="05339595" wp14:editId="218359E4">
              <wp:simplePos x="635" y="635"/>
              <wp:positionH relativeFrom="column">
                <wp:align>center</wp:align>
              </wp:positionH>
              <wp:positionV relativeFrom="paragraph">
                <wp:posOffset>635</wp:posOffset>
              </wp:positionV>
              <wp:extent cx="443865" cy="443865"/>
              <wp:effectExtent l="0" t="0" r="16510" b="16510"/>
              <wp:wrapSquare wrapText="bothSides"/>
              <wp:docPr id="9" name="Text Box 9"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D2982E" w14:textId="0724CC12" w:rsidR="00435F65" w:rsidRPr="00435F65" w:rsidRDefault="00435F65">
                          <w:pPr>
                            <w:rPr>
                              <w:rFonts w:ascii="Calibri" w:eastAsia="Calibri" w:hAnsi="Calibri" w:cs="Calibri"/>
                              <w:noProof/>
                              <w:color w:val="000000"/>
                            </w:rPr>
                          </w:pPr>
                          <w:r w:rsidRPr="00435F65">
                            <w:rPr>
                              <w:rFonts w:ascii="Calibri" w:eastAsia="Calibri" w:hAnsi="Calibri" w:cs="Calibri"/>
                              <w:noProof/>
                              <w:color w:val="00000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5339595" id="_x0000_t202" coordsize="21600,21600" o:spt="202" path="m,l,21600r21600,l21600,xe">
              <v:stroke joinstyle="miter"/>
              <v:path gradientshapeok="t" o:connecttype="rect"/>
            </v:shapetype>
            <v:shape id="Text Box 9" o:spid="_x0000_s1030" type="#_x0000_t202" alt="OFFICIAL " style="position:absolute;margin-left:0;margin-top:.05pt;width:34.95pt;height:34.95pt;z-index:2516582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01D2982E" w14:textId="0724CC12" w:rsidR="00435F65" w:rsidRPr="00435F65" w:rsidRDefault="00435F65">
                    <w:pPr>
                      <w:rPr>
                        <w:rFonts w:ascii="Calibri" w:eastAsia="Calibri" w:hAnsi="Calibri" w:cs="Calibri"/>
                        <w:noProof/>
                        <w:color w:val="000000"/>
                      </w:rPr>
                    </w:pPr>
                    <w:r w:rsidRPr="00435F65">
                      <w:rPr>
                        <w:rFonts w:ascii="Calibri" w:eastAsia="Calibri" w:hAnsi="Calibri" w:cs="Calibri"/>
                        <w:noProof/>
                        <w:color w:val="000000"/>
                      </w:rPr>
                      <w:t xml:space="preserve">OFFICIAL </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D0C8B" w14:textId="221977BF" w:rsidR="00E20996" w:rsidRDefault="00435F65">
    <w:pPr>
      <w:pStyle w:val="Header"/>
    </w:pPr>
    <w:r>
      <w:rPr>
        <w:noProof/>
      </w:rPr>
      <mc:AlternateContent>
        <mc:Choice Requires="wps">
          <w:drawing>
            <wp:anchor distT="0" distB="0" distL="0" distR="0" simplePos="0" relativeHeight="251658248" behindDoc="0" locked="0" layoutInCell="1" allowOverlap="1" wp14:anchorId="4613A9D0" wp14:editId="6A8F3F39">
              <wp:simplePos x="635" y="635"/>
              <wp:positionH relativeFrom="column">
                <wp:align>center</wp:align>
              </wp:positionH>
              <wp:positionV relativeFrom="paragraph">
                <wp:posOffset>635</wp:posOffset>
              </wp:positionV>
              <wp:extent cx="443865" cy="443865"/>
              <wp:effectExtent l="0" t="0" r="16510" b="16510"/>
              <wp:wrapSquare wrapText="bothSides"/>
              <wp:docPr id="13" name="Text Box 13"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66619D" w14:textId="12BB84B4" w:rsidR="00435F65" w:rsidRPr="00435F65" w:rsidRDefault="00435F65">
                          <w:pPr>
                            <w:rPr>
                              <w:rFonts w:ascii="Calibri" w:eastAsia="Calibri" w:hAnsi="Calibri" w:cs="Calibri"/>
                              <w:noProof/>
                              <w:color w:val="000000"/>
                            </w:rPr>
                          </w:pPr>
                          <w:r w:rsidRPr="00435F65">
                            <w:rPr>
                              <w:rFonts w:ascii="Calibri" w:eastAsia="Calibri" w:hAnsi="Calibri" w:cs="Calibri"/>
                              <w:noProof/>
                              <w:color w:val="00000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613A9D0" id="_x0000_t202" coordsize="21600,21600" o:spt="202" path="m,l,21600r21600,l21600,xe">
              <v:stroke joinstyle="miter"/>
              <v:path gradientshapeok="t" o:connecttype="rect"/>
            </v:shapetype>
            <v:shape id="Text Box 13" o:spid="_x0000_s1031" type="#_x0000_t202" alt="OFFICIAL " style="position:absolute;margin-left:0;margin-top:.05pt;width:34.95pt;height:34.95pt;z-index:25165824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MtEpUsFAgAAFwQAAA4AAAAAAAAAAAAA&#10;AAAALgIAAGRycy9lMm9Eb2MueG1sUEsBAi0AFAAGAAgAAAAhAISw0yjWAAAAAwEAAA8AAAAAAAAA&#10;AAAAAAAAXwQAAGRycy9kb3ducmV2LnhtbFBLBQYAAAAABAAEAPMAAABiBQAAAAA=&#10;" filled="f" stroked="f">
              <v:textbox style="mso-fit-shape-to-text:t" inset="0,0,0,0">
                <w:txbxContent>
                  <w:p w14:paraId="2066619D" w14:textId="12BB84B4" w:rsidR="00435F65" w:rsidRPr="00435F65" w:rsidRDefault="00435F65">
                    <w:pPr>
                      <w:rPr>
                        <w:rFonts w:ascii="Calibri" w:eastAsia="Calibri" w:hAnsi="Calibri" w:cs="Calibri"/>
                        <w:noProof/>
                        <w:color w:val="000000"/>
                      </w:rPr>
                    </w:pPr>
                    <w:r w:rsidRPr="00435F65">
                      <w:rPr>
                        <w:rFonts w:ascii="Calibri" w:eastAsia="Calibri" w:hAnsi="Calibri" w:cs="Calibri"/>
                        <w:noProof/>
                        <w:color w:val="000000"/>
                      </w:rPr>
                      <w:t xml:space="preserve">OFFICIAL </w:t>
                    </w:r>
                  </w:p>
                </w:txbxContent>
              </v:textbox>
              <w10:wrap type="square"/>
            </v:shape>
          </w:pict>
        </mc:Fallback>
      </mc:AlternateContent>
    </w:r>
  </w:p>
  <w:p w14:paraId="7FD7059C" w14:textId="77777777" w:rsidR="00E20996" w:rsidRDefault="00E2099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0723B" w14:textId="0C0DD9A7" w:rsidR="00435F65" w:rsidRDefault="00435F65">
    <w:pPr>
      <w:pStyle w:val="Header"/>
    </w:pPr>
    <w:r>
      <w:rPr>
        <w:noProof/>
      </w:rPr>
      <mc:AlternateContent>
        <mc:Choice Requires="wps">
          <w:drawing>
            <wp:anchor distT="0" distB="0" distL="0" distR="0" simplePos="0" relativeHeight="251658249" behindDoc="0" locked="0" layoutInCell="1" allowOverlap="1" wp14:anchorId="0A638A21" wp14:editId="4EE0D49A">
              <wp:simplePos x="635" y="635"/>
              <wp:positionH relativeFrom="column">
                <wp:align>center</wp:align>
              </wp:positionH>
              <wp:positionV relativeFrom="paragraph">
                <wp:posOffset>635</wp:posOffset>
              </wp:positionV>
              <wp:extent cx="443865" cy="443865"/>
              <wp:effectExtent l="0" t="0" r="16510" b="16510"/>
              <wp:wrapSquare wrapText="bothSides"/>
              <wp:docPr id="14" name="Text Box 14"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79F1BD" w14:textId="5D3BB12E" w:rsidR="00435F65" w:rsidRPr="00435F65" w:rsidRDefault="00435F65">
                          <w:pPr>
                            <w:rPr>
                              <w:rFonts w:ascii="Calibri" w:eastAsia="Calibri" w:hAnsi="Calibri" w:cs="Calibri"/>
                              <w:noProof/>
                              <w:color w:val="000000"/>
                            </w:rPr>
                          </w:pPr>
                          <w:r w:rsidRPr="00435F65">
                            <w:rPr>
                              <w:rFonts w:ascii="Calibri" w:eastAsia="Calibri" w:hAnsi="Calibri" w:cs="Calibri"/>
                              <w:noProof/>
                              <w:color w:val="00000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A638A21" id="_x0000_t202" coordsize="21600,21600" o:spt="202" path="m,l,21600r21600,l21600,xe">
              <v:stroke joinstyle="miter"/>
              <v:path gradientshapeok="t" o:connecttype="rect"/>
            </v:shapetype>
            <v:shape id="Text Box 14" o:spid="_x0000_s1032" type="#_x0000_t202" alt="OFFICIAL " style="position:absolute;margin-left:0;margin-top:.05pt;width:34.95pt;height:34.95pt;z-index:251658249;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textbox style="mso-fit-shape-to-text:t" inset="0,0,0,0">
                <w:txbxContent>
                  <w:p w14:paraId="2C79F1BD" w14:textId="5D3BB12E" w:rsidR="00435F65" w:rsidRPr="00435F65" w:rsidRDefault="00435F65">
                    <w:pPr>
                      <w:rPr>
                        <w:rFonts w:ascii="Calibri" w:eastAsia="Calibri" w:hAnsi="Calibri" w:cs="Calibri"/>
                        <w:noProof/>
                        <w:color w:val="000000"/>
                      </w:rPr>
                    </w:pPr>
                    <w:r w:rsidRPr="00435F65">
                      <w:rPr>
                        <w:rFonts w:ascii="Calibri" w:eastAsia="Calibri" w:hAnsi="Calibri" w:cs="Calibri"/>
                        <w:noProof/>
                        <w:color w:val="000000"/>
                      </w:rPr>
                      <w:t xml:space="preserve">OFFICIAL </w:t>
                    </w:r>
                  </w:p>
                </w:txbxContent>
              </v:textbox>
              <w10:wrap type="squar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54A50" w14:textId="563297F1" w:rsidR="00E20996" w:rsidRDefault="00435F65">
    <w:pPr>
      <w:pStyle w:val="Header"/>
    </w:pPr>
    <w:r>
      <w:rPr>
        <w:noProof/>
      </w:rPr>
      <mc:AlternateContent>
        <mc:Choice Requires="wps">
          <w:drawing>
            <wp:anchor distT="0" distB="0" distL="0" distR="0" simplePos="0" relativeHeight="251658247" behindDoc="0" locked="0" layoutInCell="1" allowOverlap="1" wp14:anchorId="6DFBC9EC" wp14:editId="4EF76ECA">
              <wp:simplePos x="635" y="635"/>
              <wp:positionH relativeFrom="column">
                <wp:align>center</wp:align>
              </wp:positionH>
              <wp:positionV relativeFrom="paragraph">
                <wp:posOffset>635</wp:posOffset>
              </wp:positionV>
              <wp:extent cx="443865" cy="443865"/>
              <wp:effectExtent l="0" t="0" r="16510" b="16510"/>
              <wp:wrapSquare wrapText="bothSides"/>
              <wp:docPr id="12" name="Text Box 12"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67D3D1" w14:textId="5C35F096" w:rsidR="00435F65" w:rsidRPr="00435F65" w:rsidRDefault="00435F65">
                          <w:pPr>
                            <w:rPr>
                              <w:rFonts w:ascii="Calibri" w:eastAsia="Calibri" w:hAnsi="Calibri" w:cs="Calibri"/>
                              <w:noProof/>
                              <w:color w:val="000000"/>
                            </w:rPr>
                          </w:pPr>
                          <w:r w:rsidRPr="00435F65">
                            <w:rPr>
                              <w:rFonts w:ascii="Calibri" w:eastAsia="Calibri" w:hAnsi="Calibri" w:cs="Calibri"/>
                              <w:noProof/>
                              <w:color w:val="00000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DFBC9EC" id="_x0000_t202" coordsize="21600,21600" o:spt="202" path="m,l,21600r21600,l21600,xe">
              <v:stroke joinstyle="miter"/>
              <v:path gradientshapeok="t" o:connecttype="rect"/>
            </v:shapetype>
            <v:shape id="Text Box 12" o:spid="_x0000_s1034" type="#_x0000_t202" alt="OFFICIAL " style="position:absolute;margin-left:0;margin-top:.05pt;width:34.95pt;height:34.95pt;z-index:251658247;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5A67D3D1" w14:textId="5C35F096" w:rsidR="00435F65" w:rsidRPr="00435F65" w:rsidRDefault="00435F65">
                    <w:pPr>
                      <w:rPr>
                        <w:rFonts w:ascii="Calibri" w:eastAsia="Calibri" w:hAnsi="Calibri" w:cs="Calibri"/>
                        <w:noProof/>
                        <w:color w:val="000000"/>
                      </w:rPr>
                    </w:pPr>
                    <w:r w:rsidRPr="00435F65">
                      <w:rPr>
                        <w:rFonts w:ascii="Calibri" w:eastAsia="Calibri" w:hAnsi="Calibri" w:cs="Calibri"/>
                        <w:noProof/>
                        <w:color w:val="000000"/>
                      </w:rPr>
                      <w:t xml:space="preserve">OFFICIAL </w:t>
                    </w:r>
                  </w:p>
                </w:txbxContent>
              </v:textbox>
              <w10:wrap type="square"/>
            </v:shape>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zFfSXyCB" int2:invalidationBookmarkName="" int2:hashCode="L/V7KCZuSZZ7i7" int2:id="7GSo7N1I"/>
    <int2:bookmark int2:bookmarkName="_Int_bOaiQuo0" int2:invalidationBookmarkName="" int2:hashCode="4nTu/3aMY5YIjs" int2:id="EyKYasJi"/>
    <int2:bookmark int2:bookmarkName="_Int_30Agz5fg" int2:invalidationBookmarkName="" int2:hashCode="xgDzA50uAYUN6A" int2:id="YbZO4Ej9"/>
    <int2:bookmark int2:bookmarkName="_Int_EjSXaqqG" int2:invalidationBookmarkName="" int2:hashCode="FiNCzSReCiV7Qq" int2:id="pNC6ipe4">
      <int2:state int2:value="Rejected" int2:type="AugLoop_Text_Critique"/>
    </int2:bookmark>
    <int2:bookmark int2:bookmarkName="_Int_rkkCabIC" int2:invalidationBookmarkName="" int2:hashCode="hyBq4jY0g0lsCZ" int2:id="ttoyaQa7"/>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3224B"/>
    <w:multiLevelType w:val="hybridMultilevel"/>
    <w:tmpl w:val="A06604F8"/>
    <w:lvl w:ilvl="0" w:tplc="1D54A5E8">
      <w:numFmt w:val="bullet"/>
      <w:lvlText w:val="•"/>
      <w:lvlJc w:val="left"/>
      <w:pPr>
        <w:ind w:left="862" w:hanging="360"/>
      </w:pPr>
      <w:rPr>
        <w:rFonts w:ascii="Arial" w:eastAsia="Arial" w:hAnsi="Arial" w:cs="Arial" w:hint="default"/>
        <w:b w:val="0"/>
        <w:bCs w:val="0"/>
        <w:i w:val="0"/>
        <w:iCs w:val="0"/>
        <w:w w:val="131"/>
        <w:sz w:val="22"/>
        <w:szCs w:val="22"/>
        <w:lang w:val="en-US" w:eastAsia="en-US" w:bidi="ar-SA"/>
      </w:rPr>
    </w:lvl>
    <w:lvl w:ilvl="1" w:tplc="69289880">
      <w:numFmt w:val="bullet"/>
      <w:lvlText w:val="•"/>
      <w:lvlJc w:val="left"/>
      <w:pPr>
        <w:ind w:left="1847" w:hanging="360"/>
      </w:pPr>
      <w:rPr>
        <w:rFonts w:hint="default"/>
        <w:lang w:val="en-US" w:eastAsia="en-US" w:bidi="ar-SA"/>
      </w:rPr>
    </w:lvl>
    <w:lvl w:ilvl="2" w:tplc="CE761D4E">
      <w:numFmt w:val="bullet"/>
      <w:lvlText w:val="•"/>
      <w:lvlJc w:val="left"/>
      <w:pPr>
        <w:ind w:left="2835" w:hanging="360"/>
      </w:pPr>
      <w:rPr>
        <w:rFonts w:hint="default"/>
        <w:lang w:val="en-US" w:eastAsia="en-US" w:bidi="ar-SA"/>
      </w:rPr>
    </w:lvl>
    <w:lvl w:ilvl="3" w:tplc="C3B6B244">
      <w:numFmt w:val="bullet"/>
      <w:lvlText w:val="•"/>
      <w:lvlJc w:val="left"/>
      <w:pPr>
        <w:ind w:left="3823" w:hanging="360"/>
      </w:pPr>
      <w:rPr>
        <w:rFonts w:hint="default"/>
        <w:lang w:val="en-US" w:eastAsia="en-US" w:bidi="ar-SA"/>
      </w:rPr>
    </w:lvl>
    <w:lvl w:ilvl="4" w:tplc="56DCB51E">
      <w:numFmt w:val="bullet"/>
      <w:lvlText w:val="•"/>
      <w:lvlJc w:val="left"/>
      <w:pPr>
        <w:ind w:left="4811" w:hanging="360"/>
      </w:pPr>
      <w:rPr>
        <w:rFonts w:hint="default"/>
        <w:lang w:val="en-US" w:eastAsia="en-US" w:bidi="ar-SA"/>
      </w:rPr>
    </w:lvl>
    <w:lvl w:ilvl="5" w:tplc="E6A62DD8">
      <w:numFmt w:val="bullet"/>
      <w:lvlText w:val="•"/>
      <w:lvlJc w:val="left"/>
      <w:pPr>
        <w:ind w:left="5799" w:hanging="360"/>
      </w:pPr>
      <w:rPr>
        <w:rFonts w:hint="default"/>
        <w:lang w:val="en-US" w:eastAsia="en-US" w:bidi="ar-SA"/>
      </w:rPr>
    </w:lvl>
    <w:lvl w:ilvl="6" w:tplc="1F06925A">
      <w:numFmt w:val="bullet"/>
      <w:lvlText w:val="•"/>
      <w:lvlJc w:val="left"/>
      <w:pPr>
        <w:ind w:left="6787" w:hanging="360"/>
      </w:pPr>
      <w:rPr>
        <w:rFonts w:hint="default"/>
        <w:lang w:val="en-US" w:eastAsia="en-US" w:bidi="ar-SA"/>
      </w:rPr>
    </w:lvl>
    <w:lvl w:ilvl="7" w:tplc="02E20DDC">
      <w:numFmt w:val="bullet"/>
      <w:lvlText w:val="•"/>
      <w:lvlJc w:val="left"/>
      <w:pPr>
        <w:ind w:left="7775" w:hanging="360"/>
      </w:pPr>
      <w:rPr>
        <w:rFonts w:hint="default"/>
        <w:lang w:val="en-US" w:eastAsia="en-US" w:bidi="ar-SA"/>
      </w:rPr>
    </w:lvl>
    <w:lvl w:ilvl="8" w:tplc="35CC470A">
      <w:numFmt w:val="bullet"/>
      <w:lvlText w:val="•"/>
      <w:lvlJc w:val="left"/>
      <w:pPr>
        <w:ind w:left="8763" w:hanging="360"/>
      </w:pPr>
      <w:rPr>
        <w:rFonts w:hint="default"/>
        <w:lang w:val="en-US" w:eastAsia="en-US" w:bidi="ar-SA"/>
      </w:rPr>
    </w:lvl>
  </w:abstractNum>
  <w:abstractNum w:abstractNumId="1" w15:restartNumberingAfterBreak="0">
    <w:nsid w:val="0B439BDF"/>
    <w:multiLevelType w:val="hybridMultilevel"/>
    <w:tmpl w:val="69542BEC"/>
    <w:lvl w:ilvl="0" w:tplc="6416FE82">
      <w:start w:val="1"/>
      <w:numFmt w:val="bullet"/>
      <w:lvlText w:val=""/>
      <w:lvlJc w:val="left"/>
      <w:pPr>
        <w:ind w:left="720" w:hanging="360"/>
      </w:pPr>
      <w:rPr>
        <w:rFonts w:ascii="Symbol" w:hAnsi="Symbol" w:hint="default"/>
      </w:rPr>
    </w:lvl>
    <w:lvl w:ilvl="1" w:tplc="5976702A">
      <w:start w:val="1"/>
      <w:numFmt w:val="bullet"/>
      <w:lvlText w:val="o"/>
      <w:lvlJc w:val="left"/>
      <w:pPr>
        <w:ind w:left="1440" w:hanging="360"/>
      </w:pPr>
      <w:rPr>
        <w:rFonts w:ascii="Courier New" w:hAnsi="Courier New" w:hint="default"/>
      </w:rPr>
    </w:lvl>
    <w:lvl w:ilvl="2" w:tplc="8ADEDF78">
      <w:start w:val="1"/>
      <w:numFmt w:val="bullet"/>
      <w:lvlText w:val=""/>
      <w:lvlJc w:val="left"/>
      <w:pPr>
        <w:ind w:left="2160" w:hanging="360"/>
      </w:pPr>
      <w:rPr>
        <w:rFonts w:ascii="Wingdings" w:hAnsi="Wingdings" w:hint="default"/>
      </w:rPr>
    </w:lvl>
    <w:lvl w:ilvl="3" w:tplc="A86CCDF4">
      <w:start w:val="1"/>
      <w:numFmt w:val="bullet"/>
      <w:lvlText w:val=""/>
      <w:lvlJc w:val="left"/>
      <w:pPr>
        <w:ind w:left="2880" w:hanging="360"/>
      </w:pPr>
      <w:rPr>
        <w:rFonts w:ascii="Symbol" w:hAnsi="Symbol" w:hint="default"/>
      </w:rPr>
    </w:lvl>
    <w:lvl w:ilvl="4" w:tplc="97A2B7F6">
      <w:start w:val="1"/>
      <w:numFmt w:val="bullet"/>
      <w:lvlText w:val="o"/>
      <w:lvlJc w:val="left"/>
      <w:pPr>
        <w:ind w:left="3600" w:hanging="360"/>
      </w:pPr>
      <w:rPr>
        <w:rFonts w:ascii="Courier New" w:hAnsi="Courier New" w:hint="default"/>
      </w:rPr>
    </w:lvl>
    <w:lvl w:ilvl="5" w:tplc="0B9252E8">
      <w:start w:val="1"/>
      <w:numFmt w:val="bullet"/>
      <w:lvlText w:val=""/>
      <w:lvlJc w:val="left"/>
      <w:pPr>
        <w:ind w:left="4320" w:hanging="360"/>
      </w:pPr>
      <w:rPr>
        <w:rFonts w:ascii="Wingdings" w:hAnsi="Wingdings" w:hint="default"/>
      </w:rPr>
    </w:lvl>
    <w:lvl w:ilvl="6" w:tplc="24E233BE">
      <w:start w:val="1"/>
      <w:numFmt w:val="bullet"/>
      <w:lvlText w:val=""/>
      <w:lvlJc w:val="left"/>
      <w:pPr>
        <w:ind w:left="5040" w:hanging="360"/>
      </w:pPr>
      <w:rPr>
        <w:rFonts w:ascii="Symbol" w:hAnsi="Symbol" w:hint="default"/>
      </w:rPr>
    </w:lvl>
    <w:lvl w:ilvl="7" w:tplc="819E0334">
      <w:start w:val="1"/>
      <w:numFmt w:val="bullet"/>
      <w:lvlText w:val="o"/>
      <w:lvlJc w:val="left"/>
      <w:pPr>
        <w:ind w:left="5760" w:hanging="360"/>
      </w:pPr>
      <w:rPr>
        <w:rFonts w:ascii="Courier New" w:hAnsi="Courier New" w:hint="default"/>
      </w:rPr>
    </w:lvl>
    <w:lvl w:ilvl="8" w:tplc="4D46EEFA">
      <w:start w:val="1"/>
      <w:numFmt w:val="bullet"/>
      <w:lvlText w:val=""/>
      <w:lvlJc w:val="left"/>
      <w:pPr>
        <w:ind w:left="6480" w:hanging="360"/>
      </w:pPr>
      <w:rPr>
        <w:rFonts w:ascii="Wingdings" w:hAnsi="Wingdings" w:hint="default"/>
      </w:rPr>
    </w:lvl>
  </w:abstractNum>
  <w:abstractNum w:abstractNumId="2" w15:restartNumberingAfterBreak="0">
    <w:nsid w:val="193D7AED"/>
    <w:multiLevelType w:val="multilevel"/>
    <w:tmpl w:val="5B7C041E"/>
    <w:lvl w:ilvl="0">
      <w:start w:val="1"/>
      <w:numFmt w:val="decimal"/>
      <w:lvlText w:val="%1"/>
      <w:lvlJc w:val="left"/>
      <w:pPr>
        <w:ind w:left="578" w:hanging="432"/>
      </w:pPr>
      <w:rPr>
        <w:rFonts w:ascii="VIC-Medium" w:eastAsia="VIC-Medium" w:hAnsi="VIC-Medium" w:cs="VIC-Medium" w:hint="default"/>
        <w:b w:val="0"/>
        <w:bCs w:val="0"/>
        <w:i w:val="0"/>
        <w:iCs w:val="0"/>
        <w:color w:val="003E71"/>
        <w:w w:val="99"/>
        <w:sz w:val="28"/>
        <w:szCs w:val="28"/>
        <w:lang w:val="en-US" w:eastAsia="en-US" w:bidi="ar-SA"/>
      </w:rPr>
    </w:lvl>
    <w:lvl w:ilvl="1">
      <w:start w:val="1"/>
      <w:numFmt w:val="decimal"/>
      <w:lvlText w:val="%1.%2"/>
      <w:lvlJc w:val="left"/>
      <w:pPr>
        <w:ind w:left="722" w:hanging="576"/>
      </w:pPr>
      <w:rPr>
        <w:rFonts w:ascii="VIC-Medium" w:eastAsia="VIC-Medium" w:hAnsi="VIC-Medium" w:cs="VIC-Medium" w:hint="default"/>
        <w:b w:val="0"/>
        <w:bCs w:val="0"/>
        <w:i w:val="0"/>
        <w:iCs w:val="0"/>
        <w:color w:val="003E71"/>
        <w:spacing w:val="-1"/>
        <w:w w:val="100"/>
        <w:sz w:val="22"/>
        <w:szCs w:val="22"/>
        <w:lang w:val="en-US" w:eastAsia="en-US" w:bidi="ar-SA"/>
      </w:rPr>
    </w:lvl>
    <w:lvl w:ilvl="2">
      <w:start w:val="1"/>
      <w:numFmt w:val="decimal"/>
      <w:lvlText w:val="%1.%2.%3"/>
      <w:lvlJc w:val="left"/>
      <w:pPr>
        <w:ind w:left="866" w:hanging="720"/>
      </w:pPr>
      <w:rPr>
        <w:rFonts w:ascii="VIC-Medium" w:eastAsia="VIC-Medium" w:hAnsi="VIC-Medium" w:cs="VIC-Medium" w:hint="default"/>
        <w:b w:val="0"/>
        <w:bCs w:val="0"/>
        <w:i w:val="0"/>
        <w:iCs w:val="0"/>
        <w:spacing w:val="-1"/>
        <w:w w:val="100"/>
        <w:sz w:val="22"/>
        <w:szCs w:val="22"/>
        <w:lang w:val="en-US" w:eastAsia="en-US" w:bidi="ar-SA"/>
      </w:rPr>
    </w:lvl>
    <w:lvl w:ilvl="3">
      <w:numFmt w:val="bullet"/>
      <w:lvlText w:val="•"/>
      <w:lvlJc w:val="left"/>
      <w:pPr>
        <w:ind w:left="866" w:hanging="356"/>
      </w:pPr>
      <w:rPr>
        <w:rFonts w:ascii="Arial" w:eastAsia="Arial" w:hAnsi="Arial" w:cs="Arial" w:hint="default"/>
        <w:b w:val="0"/>
        <w:bCs w:val="0"/>
        <w:i w:val="0"/>
        <w:iCs w:val="0"/>
        <w:w w:val="131"/>
        <w:sz w:val="22"/>
        <w:szCs w:val="22"/>
        <w:lang w:val="en-US" w:eastAsia="en-US" w:bidi="ar-SA"/>
      </w:rPr>
    </w:lvl>
    <w:lvl w:ilvl="4">
      <w:numFmt w:val="bullet"/>
      <w:lvlText w:val="o"/>
      <w:lvlJc w:val="left"/>
      <w:pPr>
        <w:ind w:left="1587" w:hanging="356"/>
      </w:pPr>
      <w:rPr>
        <w:rFonts w:ascii="Courier New" w:eastAsia="Courier New" w:hAnsi="Courier New" w:cs="Courier New" w:hint="default"/>
        <w:b w:val="0"/>
        <w:bCs w:val="0"/>
        <w:i w:val="0"/>
        <w:iCs w:val="0"/>
        <w:w w:val="100"/>
        <w:sz w:val="22"/>
        <w:szCs w:val="22"/>
        <w:lang w:val="en-US" w:eastAsia="en-US" w:bidi="ar-SA"/>
      </w:rPr>
    </w:lvl>
    <w:lvl w:ilvl="5">
      <w:numFmt w:val="bullet"/>
      <w:lvlText w:val="•"/>
      <w:lvlJc w:val="left"/>
      <w:pPr>
        <w:ind w:left="3106" w:hanging="356"/>
      </w:pPr>
      <w:rPr>
        <w:rFonts w:hint="default"/>
        <w:lang w:val="en-US" w:eastAsia="en-US" w:bidi="ar-SA"/>
      </w:rPr>
    </w:lvl>
    <w:lvl w:ilvl="6">
      <w:numFmt w:val="bullet"/>
      <w:lvlText w:val="•"/>
      <w:lvlJc w:val="left"/>
      <w:pPr>
        <w:ind w:left="4633" w:hanging="356"/>
      </w:pPr>
      <w:rPr>
        <w:rFonts w:hint="default"/>
        <w:lang w:val="en-US" w:eastAsia="en-US" w:bidi="ar-SA"/>
      </w:rPr>
    </w:lvl>
    <w:lvl w:ilvl="7">
      <w:numFmt w:val="bullet"/>
      <w:lvlText w:val="•"/>
      <w:lvlJc w:val="left"/>
      <w:pPr>
        <w:ind w:left="6159" w:hanging="356"/>
      </w:pPr>
      <w:rPr>
        <w:rFonts w:hint="default"/>
        <w:lang w:val="en-US" w:eastAsia="en-US" w:bidi="ar-SA"/>
      </w:rPr>
    </w:lvl>
    <w:lvl w:ilvl="8">
      <w:numFmt w:val="bullet"/>
      <w:lvlText w:val="•"/>
      <w:lvlJc w:val="left"/>
      <w:pPr>
        <w:ind w:left="7686" w:hanging="356"/>
      </w:pPr>
      <w:rPr>
        <w:rFonts w:hint="default"/>
        <w:lang w:val="en-US" w:eastAsia="en-US" w:bidi="ar-SA"/>
      </w:rPr>
    </w:lvl>
  </w:abstractNum>
  <w:abstractNum w:abstractNumId="3" w15:restartNumberingAfterBreak="0">
    <w:nsid w:val="3EC96423"/>
    <w:multiLevelType w:val="hybridMultilevel"/>
    <w:tmpl w:val="E230E8A2"/>
    <w:lvl w:ilvl="0" w:tplc="149E37C6">
      <w:start w:val="1"/>
      <w:numFmt w:val="decimal"/>
      <w:lvlText w:val="%1."/>
      <w:lvlJc w:val="left"/>
      <w:pPr>
        <w:ind w:left="866" w:hanging="720"/>
      </w:pPr>
      <w:rPr>
        <w:rFonts w:ascii="VIC" w:eastAsia="VIC" w:hAnsi="VIC" w:cs="VIC" w:hint="default"/>
        <w:b w:val="0"/>
        <w:bCs w:val="0"/>
        <w:i w:val="0"/>
        <w:iCs w:val="0"/>
        <w:spacing w:val="-2"/>
        <w:w w:val="100"/>
        <w:sz w:val="22"/>
        <w:szCs w:val="22"/>
        <w:lang w:val="en-US" w:eastAsia="en-US" w:bidi="ar-SA"/>
      </w:rPr>
    </w:lvl>
    <w:lvl w:ilvl="1" w:tplc="18503A42">
      <w:numFmt w:val="bullet"/>
      <w:lvlText w:val="•"/>
      <w:lvlJc w:val="left"/>
      <w:pPr>
        <w:ind w:left="1847" w:hanging="720"/>
      </w:pPr>
      <w:rPr>
        <w:rFonts w:hint="default"/>
        <w:lang w:val="en-US" w:eastAsia="en-US" w:bidi="ar-SA"/>
      </w:rPr>
    </w:lvl>
    <w:lvl w:ilvl="2" w:tplc="5A922FF8">
      <w:numFmt w:val="bullet"/>
      <w:lvlText w:val="•"/>
      <w:lvlJc w:val="left"/>
      <w:pPr>
        <w:ind w:left="2835" w:hanging="720"/>
      </w:pPr>
      <w:rPr>
        <w:rFonts w:hint="default"/>
        <w:lang w:val="en-US" w:eastAsia="en-US" w:bidi="ar-SA"/>
      </w:rPr>
    </w:lvl>
    <w:lvl w:ilvl="3" w:tplc="88688724">
      <w:numFmt w:val="bullet"/>
      <w:lvlText w:val="•"/>
      <w:lvlJc w:val="left"/>
      <w:pPr>
        <w:ind w:left="3823" w:hanging="720"/>
      </w:pPr>
      <w:rPr>
        <w:rFonts w:hint="default"/>
        <w:lang w:val="en-US" w:eastAsia="en-US" w:bidi="ar-SA"/>
      </w:rPr>
    </w:lvl>
    <w:lvl w:ilvl="4" w:tplc="E2988FE4">
      <w:numFmt w:val="bullet"/>
      <w:lvlText w:val="•"/>
      <w:lvlJc w:val="left"/>
      <w:pPr>
        <w:ind w:left="4811" w:hanging="720"/>
      </w:pPr>
      <w:rPr>
        <w:rFonts w:hint="default"/>
        <w:lang w:val="en-US" w:eastAsia="en-US" w:bidi="ar-SA"/>
      </w:rPr>
    </w:lvl>
    <w:lvl w:ilvl="5" w:tplc="86143F5E">
      <w:numFmt w:val="bullet"/>
      <w:lvlText w:val="•"/>
      <w:lvlJc w:val="left"/>
      <w:pPr>
        <w:ind w:left="5799" w:hanging="720"/>
      </w:pPr>
      <w:rPr>
        <w:rFonts w:hint="default"/>
        <w:lang w:val="en-US" w:eastAsia="en-US" w:bidi="ar-SA"/>
      </w:rPr>
    </w:lvl>
    <w:lvl w:ilvl="6" w:tplc="72B4DE80">
      <w:numFmt w:val="bullet"/>
      <w:lvlText w:val="•"/>
      <w:lvlJc w:val="left"/>
      <w:pPr>
        <w:ind w:left="6787" w:hanging="720"/>
      </w:pPr>
      <w:rPr>
        <w:rFonts w:hint="default"/>
        <w:lang w:val="en-US" w:eastAsia="en-US" w:bidi="ar-SA"/>
      </w:rPr>
    </w:lvl>
    <w:lvl w:ilvl="7" w:tplc="5C72FEDC">
      <w:numFmt w:val="bullet"/>
      <w:lvlText w:val="•"/>
      <w:lvlJc w:val="left"/>
      <w:pPr>
        <w:ind w:left="7775" w:hanging="720"/>
      </w:pPr>
      <w:rPr>
        <w:rFonts w:hint="default"/>
        <w:lang w:val="en-US" w:eastAsia="en-US" w:bidi="ar-SA"/>
      </w:rPr>
    </w:lvl>
    <w:lvl w:ilvl="8" w:tplc="E5A6CF00">
      <w:numFmt w:val="bullet"/>
      <w:lvlText w:val="•"/>
      <w:lvlJc w:val="left"/>
      <w:pPr>
        <w:ind w:left="8763" w:hanging="720"/>
      </w:pPr>
      <w:rPr>
        <w:rFonts w:hint="default"/>
        <w:lang w:val="en-US" w:eastAsia="en-US" w:bidi="ar-SA"/>
      </w:rPr>
    </w:lvl>
  </w:abstractNum>
  <w:abstractNum w:abstractNumId="4" w15:restartNumberingAfterBreak="0">
    <w:nsid w:val="41506542"/>
    <w:multiLevelType w:val="hybridMultilevel"/>
    <w:tmpl w:val="B828454C"/>
    <w:lvl w:ilvl="0" w:tplc="F0D235F8">
      <w:start w:val="1"/>
      <w:numFmt w:val="lowerLetter"/>
      <w:lvlText w:val="(%1)"/>
      <w:lvlJc w:val="left"/>
      <w:pPr>
        <w:ind w:left="866" w:hanging="360"/>
      </w:pPr>
      <w:rPr>
        <w:rFonts w:ascii="VIC" w:eastAsia="VIC" w:hAnsi="VIC" w:cs="VIC" w:hint="default"/>
        <w:b w:val="0"/>
        <w:bCs w:val="0"/>
        <w:i w:val="0"/>
        <w:iCs w:val="0"/>
        <w:spacing w:val="-2"/>
        <w:w w:val="100"/>
        <w:sz w:val="22"/>
        <w:szCs w:val="22"/>
        <w:lang w:val="en-US" w:eastAsia="en-US" w:bidi="ar-SA"/>
      </w:rPr>
    </w:lvl>
    <w:lvl w:ilvl="1" w:tplc="E8FA489C">
      <w:start w:val="1"/>
      <w:numFmt w:val="lowerLetter"/>
      <w:lvlText w:val="(%2)"/>
      <w:lvlJc w:val="left"/>
      <w:pPr>
        <w:ind w:left="1231" w:hanging="365"/>
      </w:pPr>
      <w:rPr>
        <w:rFonts w:ascii="VIC" w:eastAsia="VIC" w:hAnsi="VIC" w:cs="VIC" w:hint="default"/>
        <w:b w:val="0"/>
        <w:bCs w:val="0"/>
        <w:i/>
        <w:iCs/>
        <w:spacing w:val="-3"/>
        <w:w w:val="100"/>
        <w:sz w:val="22"/>
        <w:szCs w:val="22"/>
        <w:lang w:val="en-US" w:eastAsia="en-US" w:bidi="ar-SA"/>
      </w:rPr>
    </w:lvl>
    <w:lvl w:ilvl="2" w:tplc="D4A8AAF8">
      <w:numFmt w:val="bullet"/>
      <w:lvlText w:val="•"/>
      <w:lvlJc w:val="left"/>
      <w:pPr>
        <w:ind w:left="2295" w:hanging="365"/>
      </w:pPr>
      <w:rPr>
        <w:rFonts w:hint="default"/>
        <w:lang w:val="en-US" w:eastAsia="en-US" w:bidi="ar-SA"/>
      </w:rPr>
    </w:lvl>
    <w:lvl w:ilvl="3" w:tplc="7494D9BC">
      <w:numFmt w:val="bullet"/>
      <w:lvlText w:val="•"/>
      <w:lvlJc w:val="left"/>
      <w:pPr>
        <w:ind w:left="3350" w:hanging="365"/>
      </w:pPr>
      <w:rPr>
        <w:rFonts w:hint="default"/>
        <w:lang w:val="en-US" w:eastAsia="en-US" w:bidi="ar-SA"/>
      </w:rPr>
    </w:lvl>
    <w:lvl w:ilvl="4" w:tplc="A2D68AA2">
      <w:numFmt w:val="bullet"/>
      <w:lvlText w:val="•"/>
      <w:lvlJc w:val="left"/>
      <w:pPr>
        <w:ind w:left="4406" w:hanging="365"/>
      </w:pPr>
      <w:rPr>
        <w:rFonts w:hint="default"/>
        <w:lang w:val="en-US" w:eastAsia="en-US" w:bidi="ar-SA"/>
      </w:rPr>
    </w:lvl>
    <w:lvl w:ilvl="5" w:tplc="07EA1D06">
      <w:numFmt w:val="bullet"/>
      <w:lvlText w:val="•"/>
      <w:lvlJc w:val="left"/>
      <w:pPr>
        <w:ind w:left="5461" w:hanging="365"/>
      </w:pPr>
      <w:rPr>
        <w:rFonts w:hint="default"/>
        <w:lang w:val="en-US" w:eastAsia="en-US" w:bidi="ar-SA"/>
      </w:rPr>
    </w:lvl>
    <w:lvl w:ilvl="6" w:tplc="BCB84FBE">
      <w:numFmt w:val="bullet"/>
      <w:lvlText w:val="•"/>
      <w:lvlJc w:val="left"/>
      <w:pPr>
        <w:ind w:left="6517" w:hanging="365"/>
      </w:pPr>
      <w:rPr>
        <w:rFonts w:hint="default"/>
        <w:lang w:val="en-US" w:eastAsia="en-US" w:bidi="ar-SA"/>
      </w:rPr>
    </w:lvl>
    <w:lvl w:ilvl="7" w:tplc="BC963524">
      <w:numFmt w:val="bullet"/>
      <w:lvlText w:val="•"/>
      <w:lvlJc w:val="left"/>
      <w:pPr>
        <w:ind w:left="7572" w:hanging="365"/>
      </w:pPr>
      <w:rPr>
        <w:rFonts w:hint="default"/>
        <w:lang w:val="en-US" w:eastAsia="en-US" w:bidi="ar-SA"/>
      </w:rPr>
    </w:lvl>
    <w:lvl w:ilvl="8" w:tplc="0F4649C4">
      <w:numFmt w:val="bullet"/>
      <w:lvlText w:val="•"/>
      <w:lvlJc w:val="left"/>
      <w:pPr>
        <w:ind w:left="8628" w:hanging="365"/>
      </w:pPr>
      <w:rPr>
        <w:rFonts w:hint="default"/>
        <w:lang w:val="en-US" w:eastAsia="en-US" w:bidi="ar-SA"/>
      </w:rPr>
    </w:lvl>
  </w:abstractNum>
  <w:abstractNum w:abstractNumId="5" w15:restartNumberingAfterBreak="0">
    <w:nsid w:val="4D48145E"/>
    <w:multiLevelType w:val="hybridMultilevel"/>
    <w:tmpl w:val="425AF660"/>
    <w:lvl w:ilvl="0" w:tplc="6FFC7076">
      <w:start w:val="1"/>
      <w:numFmt w:val="lowerLetter"/>
      <w:lvlText w:val="%1)"/>
      <w:lvlJc w:val="left"/>
      <w:pPr>
        <w:ind w:left="866" w:hanging="360"/>
      </w:pPr>
      <w:rPr>
        <w:rFonts w:ascii="VIC" w:eastAsia="VIC" w:hAnsi="VIC" w:cs="VIC" w:hint="default"/>
        <w:b w:val="0"/>
        <w:bCs w:val="0"/>
        <w:i w:val="0"/>
        <w:iCs w:val="0"/>
        <w:spacing w:val="0"/>
        <w:w w:val="100"/>
        <w:sz w:val="22"/>
        <w:szCs w:val="22"/>
        <w:lang w:val="en-US" w:eastAsia="en-US" w:bidi="ar-SA"/>
      </w:rPr>
    </w:lvl>
    <w:lvl w:ilvl="1" w:tplc="BAA8590C">
      <w:start w:val="1"/>
      <w:numFmt w:val="lowerRoman"/>
      <w:lvlText w:val="(%2)"/>
      <w:lvlJc w:val="left"/>
      <w:pPr>
        <w:ind w:left="1280" w:hanging="414"/>
      </w:pPr>
      <w:rPr>
        <w:rFonts w:ascii="VIC" w:eastAsia="VIC" w:hAnsi="VIC" w:cs="VIC" w:hint="default"/>
        <w:b w:val="0"/>
        <w:bCs w:val="0"/>
        <w:i w:val="0"/>
        <w:iCs w:val="0"/>
        <w:spacing w:val="-2"/>
        <w:w w:val="100"/>
        <w:sz w:val="22"/>
        <w:szCs w:val="22"/>
        <w:lang w:val="en-US" w:eastAsia="en-US" w:bidi="ar-SA"/>
      </w:rPr>
    </w:lvl>
    <w:lvl w:ilvl="2" w:tplc="BA54A27A">
      <w:numFmt w:val="bullet"/>
      <w:lvlText w:val="•"/>
      <w:lvlJc w:val="left"/>
      <w:pPr>
        <w:ind w:left="2331" w:hanging="414"/>
      </w:pPr>
      <w:rPr>
        <w:rFonts w:hint="default"/>
        <w:lang w:val="en-US" w:eastAsia="en-US" w:bidi="ar-SA"/>
      </w:rPr>
    </w:lvl>
    <w:lvl w:ilvl="3" w:tplc="CAC4477E">
      <w:numFmt w:val="bullet"/>
      <w:lvlText w:val="•"/>
      <w:lvlJc w:val="left"/>
      <w:pPr>
        <w:ind w:left="3382" w:hanging="414"/>
      </w:pPr>
      <w:rPr>
        <w:rFonts w:hint="default"/>
        <w:lang w:val="en-US" w:eastAsia="en-US" w:bidi="ar-SA"/>
      </w:rPr>
    </w:lvl>
    <w:lvl w:ilvl="4" w:tplc="1DAEF2D6">
      <w:numFmt w:val="bullet"/>
      <w:lvlText w:val="•"/>
      <w:lvlJc w:val="left"/>
      <w:pPr>
        <w:ind w:left="4433" w:hanging="414"/>
      </w:pPr>
      <w:rPr>
        <w:rFonts w:hint="default"/>
        <w:lang w:val="en-US" w:eastAsia="en-US" w:bidi="ar-SA"/>
      </w:rPr>
    </w:lvl>
    <w:lvl w:ilvl="5" w:tplc="B37295F0">
      <w:numFmt w:val="bullet"/>
      <w:lvlText w:val="•"/>
      <w:lvlJc w:val="left"/>
      <w:pPr>
        <w:ind w:left="5484" w:hanging="414"/>
      </w:pPr>
      <w:rPr>
        <w:rFonts w:hint="default"/>
        <w:lang w:val="en-US" w:eastAsia="en-US" w:bidi="ar-SA"/>
      </w:rPr>
    </w:lvl>
    <w:lvl w:ilvl="6" w:tplc="82DE0868">
      <w:numFmt w:val="bullet"/>
      <w:lvlText w:val="•"/>
      <w:lvlJc w:val="left"/>
      <w:pPr>
        <w:ind w:left="6535" w:hanging="414"/>
      </w:pPr>
      <w:rPr>
        <w:rFonts w:hint="default"/>
        <w:lang w:val="en-US" w:eastAsia="en-US" w:bidi="ar-SA"/>
      </w:rPr>
    </w:lvl>
    <w:lvl w:ilvl="7" w:tplc="D3227804">
      <w:numFmt w:val="bullet"/>
      <w:lvlText w:val="•"/>
      <w:lvlJc w:val="left"/>
      <w:pPr>
        <w:ind w:left="7586" w:hanging="414"/>
      </w:pPr>
      <w:rPr>
        <w:rFonts w:hint="default"/>
        <w:lang w:val="en-US" w:eastAsia="en-US" w:bidi="ar-SA"/>
      </w:rPr>
    </w:lvl>
    <w:lvl w:ilvl="8" w:tplc="B998A04A">
      <w:numFmt w:val="bullet"/>
      <w:lvlText w:val="•"/>
      <w:lvlJc w:val="left"/>
      <w:pPr>
        <w:ind w:left="8637" w:hanging="414"/>
      </w:pPr>
      <w:rPr>
        <w:rFonts w:hint="default"/>
        <w:lang w:val="en-US" w:eastAsia="en-US" w:bidi="ar-SA"/>
      </w:rPr>
    </w:lvl>
  </w:abstractNum>
  <w:abstractNum w:abstractNumId="6" w15:restartNumberingAfterBreak="0">
    <w:nsid w:val="4D6D1D34"/>
    <w:multiLevelType w:val="hybridMultilevel"/>
    <w:tmpl w:val="17C89CDE"/>
    <w:lvl w:ilvl="0" w:tplc="A014C670">
      <w:start w:val="1"/>
      <w:numFmt w:val="decimal"/>
      <w:lvlText w:val="%1."/>
      <w:lvlJc w:val="left"/>
      <w:pPr>
        <w:ind w:left="502" w:hanging="356"/>
      </w:pPr>
      <w:rPr>
        <w:rFonts w:ascii="VIC-Medium" w:eastAsia="VIC-Medium" w:hAnsi="VIC-Medium" w:cs="VIC-Medium" w:hint="default"/>
        <w:b w:val="0"/>
        <w:bCs w:val="0"/>
        <w:i w:val="0"/>
        <w:iCs w:val="0"/>
        <w:spacing w:val="0"/>
        <w:w w:val="100"/>
        <w:sz w:val="22"/>
        <w:szCs w:val="22"/>
        <w:lang w:val="en-US" w:eastAsia="en-US" w:bidi="ar-SA"/>
      </w:rPr>
    </w:lvl>
    <w:lvl w:ilvl="1" w:tplc="2EEA43B2">
      <w:numFmt w:val="bullet"/>
      <w:lvlText w:val="•"/>
      <w:lvlJc w:val="left"/>
      <w:pPr>
        <w:ind w:left="862" w:hanging="360"/>
      </w:pPr>
      <w:rPr>
        <w:rFonts w:ascii="Arial" w:eastAsia="Arial" w:hAnsi="Arial" w:cs="Arial" w:hint="default"/>
        <w:b w:val="0"/>
        <w:bCs w:val="0"/>
        <w:i w:val="0"/>
        <w:iCs w:val="0"/>
        <w:w w:val="131"/>
        <w:sz w:val="22"/>
        <w:szCs w:val="22"/>
        <w:lang w:val="en-US" w:eastAsia="en-US" w:bidi="ar-SA"/>
      </w:rPr>
    </w:lvl>
    <w:lvl w:ilvl="2" w:tplc="5C549F9C">
      <w:numFmt w:val="bullet"/>
      <w:lvlText w:val="•"/>
      <w:lvlJc w:val="left"/>
      <w:pPr>
        <w:ind w:left="1957" w:hanging="360"/>
      </w:pPr>
      <w:rPr>
        <w:rFonts w:hint="default"/>
        <w:lang w:val="en-US" w:eastAsia="en-US" w:bidi="ar-SA"/>
      </w:rPr>
    </w:lvl>
    <w:lvl w:ilvl="3" w:tplc="CC485EAA">
      <w:numFmt w:val="bullet"/>
      <w:lvlText w:val="•"/>
      <w:lvlJc w:val="left"/>
      <w:pPr>
        <w:ind w:left="3055" w:hanging="360"/>
      </w:pPr>
      <w:rPr>
        <w:rFonts w:hint="default"/>
        <w:lang w:val="en-US" w:eastAsia="en-US" w:bidi="ar-SA"/>
      </w:rPr>
    </w:lvl>
    <w:lvl w:ilvl="4" w:tplc="1F2C2E1E">
      <w:numFmt w:val="bullet"/>
      <w:lvlText w:val="•"/>
      <w:lvlJc w:val="left"/>
      <w:pPr>
        <w:ind w:left="4153" w:hanging="360"/>
      </w:pPr>
      <w:rPr>
        <w:rFonts w:hint="default"/>
        <w:lang w:val="en-US" w:eastAsia="en-US" w:bidi="ar-SA"/>
      </w:rPr>
    </w:lvl>
    <w:lvl w:ilvl="5" w:tplc="A2365D34">
      <w:numFmt w:val="bullet"/>
      <w:lvlText w:val="•"/>
      <w:lvlJc w:val="left"/>
      <w:pPr>
        <w:ind w:left="5250" w:hanging="360"/>
      </w:pPr>
      <w:rPr>
        <w:rFonts w:hint="default"/>
        <w:lang w:val="en-US" w:eastAsia="en-US" w:bidi="ar-SA"/>
      </w:rPr>
    </w:lvl>
    <w:lvl w:ilvl="6" w:tplc="1A9AE336">
      <w:numFmt w:val="bullet"/>
      <w:lvlText w:val="•"/>
      <w:lvlJc w:val="left"/>
      <w:pPr>
        <w:ind w:left="6348" w:hanging="360"/>
      </w:pPr>
      <w:rPr>
        <w:rFonts w:hint="default"/>
        <w:lang w:val="en-US" w:eastAsia="en-US" w:bidi="ar-SA"/>
      </w:rPr>
    </w:lvl>
    <w:lvl w:ilvl="7" w:tplc="0AB297E0">
      <w:numFmt w:val="bullet"/>
      <w:lvlText w:val="•"/>
      <w:lvlJc w:val="left"/>
      <w:pPr>
        <w:ind w:left="7446" w:hanging="360"/>
      </w:pPr>
      <w:rPr>
        <w:rFonts w:hint="default"/>
        <w:lang w:val="en-US" w:eastAsia="en-US" w:bidi="ar-SA"/>
      </w:rPr>
    </w:lvl>
    <w:lvl w:ilvl="8" w:tplc="FE021704">
      <w:numFmt w:val="bullet"/>
      <w:lvlText w:val="•"/>
      <w:lvlJc w:val="left"/>
      <w:pPr>
        <w:ind w:left="8543" w:hanging="360"/>
      </w:pPr>
      <w:rPr>
        <w:rFonts w:hint="default"/>
        <w:lang w:val="en-US" w:eastAsia="en-US" w:bidi="ar-SA"/>
      </w:rPr>
    </w:lvl>
  </w:abstractNum>
  <w:abstractNum w:abstractNumId="7" w15:restartNumberingAfterBreak="0">
    <w:nsid w:val="4F04011C"/>
    <w:multiLevelType w:val="multilevel"/>
    <w:tmpl w:val="84B48D32"/>
    <w:lvl w:ilvl="0">
      <w:start w:val="1"/>
      <w:numFmt w:val="decimal"/>
      <w:lvlText w:val="%1"/>
      <w:lvlJc w:val="left"/>
      <w:pPr>
        <w:ind w:left="588" w:hanging="442"/>
      </w:pPr>
      <w:rPr>
        <w:rFonts w:ascii="VIC-Medium" w:eastAsia="VIC-Medium" w:hAnsi="VIC-Medium" w:cs="VIC-Medium" w:hint="default"/>
        <w:b w:val="0"/>
        <w:bCs w:val="0"/>
        <w:i w:val="0"/>
        <w:iCs w:val="0"/>
        <w:color w:val="003E71"/>
        <w:w w:val="100"/>
        <w:sz w:val="24"/>
        <w:szCs w:val="24"/>
        <w:lang w:val="en-US" w:eastAsia="en-US" w:bidi="ar-SA"/>
      </w:rPr>
    </w:lvl>
    <w:lvl w:ilvl="1">
      <w:start w:val="1"/>
      <w:numFmt w:val="decimal"/>
      <w:lvlText w:val="%1.%2"/>
      <w:lvlJc w:val="left"/>
      <w:pPr>
        <w:ind w:left="1025" w:hanging="658"/>
      </w:pPr>
      <w:rPr>
        <w:rFonts w:ascii="VIC-Medium" w:eastAsia="VIC-Medium" w:hAnsi="VIC-Medium" w:cs="VIC-Medium" w:hint="default"/>
        <w:b w:val="0"/>
        <w:bCs w:val="0"/>
        <w:i w:val="0"/>
        <w:iCs w:val="0"/>
        <w:spacing w:val="-1"/>
        <w:w w:val="100"/>
        <w:sz w:val="22"/>
        <w:szCs w:val="22"/>
        <w:lang w:val="en-US" w:eastAsia="en-US" w:bidi="ar-SA"/>
      </w:rPr>
    </w:lvl>
    <w:lvl w:ilvl="2">
      <w:start w:val="1"/>
      <w:numFmt w:val="decimal"/>
      <w:lvlText w:val="%1.%2.%3"/>
      <w:lvlJc w:val="left"/>
      <w:pPr>
        <w:ind w:left="1467" w:hanging="879"/>
      </w:pPr>
      <w:rPr>
        <w:rFonts w:ascii="VIC-Medium" w:eastAsia="VIC-Medium" w:hAnsi="VIC-Medium" w:cs="VIC-Medium" w:hint="default"/>
        <w:b w:val="0"/>
        <w:bCs w:val="0"/>
        <w:i w:val="0"/>
        <w:iCs w:val="0"/>
        <w:spacing w:val="-1"/>
        <w:w w:val="100"/>
        <w:sz w:val="22"/>
        <w:szCs w:val="22"/>
        <w:lang w:val="en-US" w:eastAsia="en-US" w:bidi="ar-SA"/>
      </w:rPr>
    </w:lvl>
    <w:lvl w:ilvl="3">
      <w:numFmt w:val="bullet"/>
      <w:lvlText w:val="•"/>
      <w:lvlJc w:val="left"/>
      <w:pPr>
        <w:ind w:left="2619" w:hanging="879"/>
      </w:pPr>
      <w:rPr>
        <w:rFonts w:hint="default"/>
        <w:lang w:val="en-US" w:eastAsia="en-US" w:bidi="ar-SA"/>
      </w:rPr>
    </w:lvl>
    <w:lvl w:ilvl="4">
      <w:numFmt w:val="bullet"/>
      <w:lvlText w:val="•"/>
      <w:lvlJc w:val="left"/>
      <w:pPr>
        <w:ind w:left="3779" w:hanging="879"/>
      </w:pPr>
      <w:rPr>
        <w:rFonts w:hint="default"/>
        <w:lang w:val="en-US" w:eastAsia="en-US" w:bidi="ar-SA"/>
      </w:rPr>
    </w:lvl>
    <w:lvl w:ilvl="5">
      <w:numFmt w:val="bullet"/>
      <w:lvlText w:val="•"/>
      <w:lvlJc w:val="left"/>
      <w:pPr>
        <w:ind w:left="4939" w:hanging="879"/>
      </w:pPr>
      <w:rPr>
        <w:rFonts w:hint="default"/>
        <w:lang w:val="en-US" w:eastAsia="en-US" w:bidi="ar-SA"/>
      </w:rPr>
    </w:lvl>
    <w:lvl w:ilvl="6">
      <w:numFmt w:val="bullet"/>
      <w:lvlText w:val="•"/>
      <w:lvlJc w:val="left"/>
      <w:pPr>
        <w:ind w:left="6099" w:hanging="879"/>
      </w:pPr>
      <w:rPr>
        <w:rFonts w:hint="default"/>
        <w:lang w:val="en-US" w:eastAsia="en-US" w:bidi="ar-SA"/>
      </w:rPr>
    </w:lvl>
    <w:lvl w:ilvl="7">
      <w:numFmt w:val="bullet"/>
      <w:lvlText w:val="•"/>
      <w:lvlJc w:val="left"/>
      <w:pPr>
        <w:ind w:left="7259" w:hanging="879"/>
      </w:pPr>
      <w:rPr>
        <w:rFonts w:hint="default"/>
        <w:lang w:val="en-US" w:eastAsia="en-US" w:bidi="ar-SA"/>
      </w:rPr>
    </w:lvl>
    <w:lvl w:ilvl="8">
      <w:numFmt w:val="bullet"/>
      <w:lvlText w:val="•"/>
      <w:lvlJc w:val="left"/>
      <w:pPr>
        <w:ind w:left="8419" w:hanging="879"/>
      </w:pPr>
      <w:rPr>
        <w:rFonts w:hint="default"/>
        <w:lang w:val="en-US" w:eastAsia="en-US" w:bidi="ar-SA"/>
      </w:rPr>
    </w:lvl>
  </w:abstractNum>
  <w:abstractNum w:abstractNumId="8" w15:restartNumberingAfterBreak="0">
    <w:nsid w:val="51E7D6A4"/>
    <w:multiLevelType w:val="hybridMultilevel"/>
    <w:tmpl w:val="AF98D4E4"/>
    <w:lvl w:ilvl="0" w:tplc="BE5448D2">
      <w:start w:val="1"/>
      <w:numFmt w:val="bullet"/>
      <w:lvlText w:val=""/>
      <w:lvlJc w:val="left"/>
      <w:pPr>
        <w:ind w:left="720" w:hanging="360"/>
      </w:pPr>
      <w:rPr>
        <w:rFonts w:ascii="Symbol" w:hAnsi="Symbol" w:hint="default"/>
      </w:rPr>
    </w:lvl>
    <w:lvl w:ilvl="1" w:tplc="243678F8">
      <w:start w:val="1"/>
      <w:numFmt w:val="bullet"/>
      <w:lvlText w:val="o"/>
      <w:lvlJc w:val="left"/>
      <w:pPr>
        <w:ind w:left="1440" w:hanging="360"/>
      </w:pPr>
      <w:rPr>
        <w:rFonts w:ascii="Courier New" w:hAnsi="Courier New" w:hint="default"/>
      </w:rPr>
    </w:lvl>
    <w:lvl w:ilvl="2" w:tplc="37844F76">
      <w:start w:val="1"/>
      <w:numFmt w:val="bullet"/>
      <w:lvlText w:val=""/>
      <w:lvlJc w:val="left"/>
      <w:pPr>
        <w:ind w:left="2160" w:hanging="360"/>
      </w:pPr>
      <w:rPr>
        <w:rFonts w:ascii="Wingdings" w:hAnsi="Wingdings" w:hint="default"/>
      </w:rPr>
    </w:lvl>
    <w:lvl w:ilvl="3" w:tplc="C6263AD8">
      <w:start w:val="1"/>
      <w:numFmt w:val="bullet"/>
      <w:lvlText w:val=""/>
      <w:lvlJc w:val="left"/>
      <w:pPr>
        <w:ind w:left="2880" w:hanging="360"/>
      </w:pPr>
      <w:rPr>
        <w:rFonts w:ascii="Symbol" w:hAnsi="Symbol" w:hint="default"/>
      </w:rPr>
    </w:lvl>
    <w:lvl w:ilvl="4" w:tplc="E87441C4">
      <w:start w:val="1"/>
      <w:numFmt w:val="bullet"/>
      <w:lvlText w:val="o"/>
      <w:lvlJc w:val="left"/>
      <w:pPr>
        <w:ind w:left="3600" w:hanging="360"/>
      </w:pPr>
      <w:rPr>
        <w:rFonts w:ascii="Courier New" w:hAnsi="Courier New" w:hint="default"/>
      </w:rPr>
    </w:lvl>
    <w:lvl w:ilvl="5" w:tplc="69F65FB6">
      <w:start w:val="1"/>
      <w:numFmt w:val="bullet"/>
      <w:lvlText w:val=""/>
      <w:lvlJc w:val="left"/>
      <w:pPr>
        <w:ind w:left="4320" w:hanging="360"/>
      </w:pPr>
      <w:rPr>
        <w:rFonts w:ascii="Wingdings" w:hAnsi="Wingdings" w:hint="default"/>
      </w:rPr>
    </w:lvl>
    <w:lvl w:ilvl="6" w:tplc="4B1E48D8">
      <w:start w:val="1"/>
      <w:numFmt w:val="bullet"/>
      <w:lvlText w:val=""/>
      <w:lvlJc w:val="left"/>
      <w:pPr>
        <w:ind w:left="5040" w:hanging="360"/>
      </w:pPr>
      <w:rPr>
        <w:rFonts w:ascii="Symbol" w:hAnsi="Symbol" w:hint="default"/>
      </w:rPr>
    </w:lvl>
    <w:lvl w:ilvl="7" w:tplc="EF2C2A6E">
      <w:start w:val="1"/>
      <w:numFmt w:val="bullet"/>
      <w:lvlText w:val="o"/>
      <w:lvlJc w:val="left"/>
      <w:pPr>
        <w:ind w:left="5760" w:hanging="360"/>
      </w:pPr>
      <w:rPr>
        <w:rFonts w:ascii="Courier New" w:hAnsi="Courier New" w:hint="default"/>
      </w:rPr>
    </w:lvl>
    <w:lvl w:ilvl="8" w:tplc="40E601BC">
      <w:start w:val="1"/>
      <w:numFmt w:val="bullet"/>
      <w:lvlText w:val=""/>
      <w:lvlJc w:val="left"/>
      <w:pPr>
        <w:ind w:left="6480" w:hanging="360"/>
      </w:pPr>
      <w:rPr>
        <w:rFonts w:ascii="Wingdings" w:hAnsi="Wingdings" w:hint="default"/>
      </w:rPr>
    </w:lvl>
  </w:abstractNum>
  <w:abstractNum w:abstractNumId="9" w15:restartNumberingAfterBreak="0">
    <w:nsid w:val="535E0E33"/>
    <w:multiLevelType w:val="hybridMultilevel"/>
    <w:tmpl w:val="F132D154"/>
    <w:lvl w:ilvl="0" w:tplc="28C8DDC8">
      <w:start w:val="1"/>
      <w:numFmt w:val="lowerRoman"/>
      <w:lvlText w:val="(%1)"/>
      <w:lvlJc w:val="left"/>
      <w:pPr>
        <w:ind w:left="866" w:hanging="360"/>
      </w:pPr>
      <w:rPr>
        <w:rFonts w:ascii="VIC" w:eastAsia="VIC" w:hAnsi="VIC" w:cs="VIC" w:hint="default"/>
        <w:b w:val="0"/>
        <w:bCs w:val="0"/>
        <w:i w:val="0"/>
        <w:iCs w:val="0"/>
        <w:spacing w:val="-2"/>
        <w:w w:val="100"/>
        <w:sz w:val="22"/>
        <w:szCs w:val="22"/>
        <w:lang w:val="en-US" w:eastAsia="en-US" w:bidi="ar-SA"/>
      </w:rPr>
    </w:lvl>
    <w:lvl w:ilvl="1" w:tplc="01AA0FDA">
      <w:numFmt w:val="bullet"/>
      <w:lvlText w:val="•"/>
      <w:lvlJc w:val="left"/>
      <w:pPr>
        <w:ind w:left="1847" w:hanging="360"/>
      </w:pPr>
      <w:rPr>
        <w:rFonts w:hint="default"/>
        <w:lang w:val="en-US" w:eastAsia="en-US" w:bidi="ar-SA"/>
      </w:rPr>
    </w:lvl>
    <w:lvl w:ilvl="2" w:tplc="698202C8">
      <w:numFmt w:val="bullet"/>
      <w:lvlText w:val="•"/>
      <w:lvlJc w:val="left"/>
      <w:pPr>
        <w:ind w:left="2835" w:hanging="360"/>
      </w:pPr>
      <w:rPr>
        <w:rFonts w:hint="default"/>
        <w:lang w:val="en-US" w:eastAsia="en-US" w:bidi="ar-SA"/>
      </w:rPr>
    </w:lvl>
    <w:lvl w:ilvl="3" w:tplc="1EE0FD9A">
      <w:numFmt w:val="bullet"/>
      <w:lvlText w:val="•"/>
      <w:lvlJc w:val="left"/>
      <w:pPr>
        <w:ind w:left="3823" w:hanging="360"/>
      </w:pPr>
      <w:rPr>
        <w:rFonts w:hint="default"/>
        <w:lang w:val="en-US" w:eastAsia="en-US" w:bidi="ar-SA"/>
      </w:rPr>
    </w:lvl>
    <w:lvl w:ilvl="4" w:tplc="BB764E38">
      <w:numFmt w:val="bullet"/>
      <w:lvlText w:val="•"/>
      <w:lvlJc w:val="left"/>
      <w:pPr>
        <w:ind w:left="4811" w:hanging="360"/>
      </w:pPr>
      <w:rPr>
        <w:rFonts w:hint="default"/>
        <w:lang w:val="en-US" w:eastAsia="en-US" w:bidi="ar-SA"/>
      </w:rPr>
    </w:lvl>
    <w:lvl w:ilvl="5" w:tplc="2AA8EC5E">
      <w:numFmt w:val="bullet"/>
      <w:lvlText w:val="•"/>
      <w:lvlJc w:val="left"/>
      <w:pPr>
        <w:ind w:left="5799" w:hanging="360"/>
      </w:pPr>
      <w:rPr>
        <w:rFonts w:hint="default"/>
        <w:lang w:val="en-US" w:eastAsia="en-US" w:bidi="ar-SA"/>
      </w:rPr>
    </w:lvl>
    <w:lvl w:ilvl="6" w:tplc="67B4C7C4">
      <w:numFmt w:val="bullet"/>
      <w:lvlText w:val="•"/>
      <w:lvlJc w:val="left"/>
      <w:pPr>
        <w:ind w:left="6787" w:hanging="360"/>
      </w:pPr>
      <w:rPr>
        <w:rFonts w:hint="default"/>
        <w:lang w:val="en-US" w:eastAsia="en-US" w:bidi="ar-SA"/>
      </w:rPr>
    </w:lvl>
    <w:lvl w:ilvl="7" w:tplc="67360076">
      <w:numFmt w:val="bullet"/>
      <w:lvlText w:val="•"/>
      <w:lvlJc w:val="left"/>
      <w:pPr>
        <w:ind w:left="7775" w:hanging="360"/>
      </w:pPr>
      <w:rPr>
        <w:rFonts w:hint="default"/>
        <w:lang w:val="en-US" w:eastAsia="en-US" w:bidi="ar-SA"/>
      </w:rPr>
    </w:lvl>
    <w:lvl w:ilvl="8" w:tplc="15D2982E">
      <w:numFmt w:val="bullet"/>
      <w:lvlText w:val="•"/>
      <w:lvlJc w:val="left"/>
      <w:pPr>
        <w:ind w:left="8763" w:hanging="360"/>
      </w:pPr>
      <w:rPr>
        <w:rFonts w:hint="default"/>
        <w:lang w:val="en-US" w:eastAsia="en-US" w:bidi="ar-SA"/>
      </w:rPr>
    </w:lvl>
  </w:abstractNum>
  <w:abstractNum w:abstractNumId="10" w15:restartNumberingAfterBreak="0">
    <w:nsid w:val="5C672DD5"/>
    <w:multiLevelType w:val="hybridMultilevel"/>
    <w:tmpl w:val="F234752A"/>
    <w:lvl w:ilvl="0" w:tplc="6346FF4E">
      <w:numFmt w:val="bullet"/>
      <w:lvlText w:val="•"/>
      <w:lvlJc w:val="left"/>
      <w:pPr>
        <w:ind w:left="866" w:hanging="360"/>
      </w:pPr>
      <w:rPr>
        <w:rFonts w:ascii="Arial" w:eastAsia="Arial" w:hAnsi="Arial" w:cs="Arial" w:hint="default"/>
        <w:b w:val="0"/>
        <w:bCs w:val="0"/>
        <w:i w:val="0"/>
        <w:iCs w:val="0"/>
        <w:w w:val="131"/>
        <w:sz w:val="22"/>
        <w:szCs w:val="22"/>
        <w:lang w:val="en-US" w:eastAsia="en-US" w:bidi="ar-SA"/>
      </w:rPr>
    </w:lvl>
    <w:lvl w:ilvl="1" w:tplc="E81656BE">
      <w:numFmt w:val="bullet"/>
      <w:lvlText w:val="o"/>
      <w:lvlJc w:val="left"/>
      <w:pPr>
        <w:ind w:left="1587" w:hanging="356"/>
      </w:pPr>
      <w:rPr>
        <w:rFonts w:ascii="Courier New" w:eastAsia="Courier New" w:hAnsi="Courier New" w:cs="Courier New" w:hint="default"/>
        <w:b w:val="0"/>
        <w:bCs w:val="0"/>
        <w:i w:val="0"/>
        <w:iCs w:val="0"/>
        <w:w w:val="100"/>
        <w:sz w:val="22"/>
        <w:szCs w:val="22"/>
        <w:lang w:val="en-US" w:eastAsia="en-US" w:bidi="ar-SA"/>
      </w:rPr>
    </w:lvl>
    <w:lvl w:ilvl="2" w:tplc="4E3CDD20">
      <w:numFmt w:val="bullet"/>
      <w:lvlText w:val="•"/>
      <w:lvlJc w:val="left"/>
      <w:pPr>
        <w:ind w:left="2597" w:hanging="356"/>
      </w:pPr>
      <w:rPr>
        <w:rFonts w:hint="default"/>
        <w:lang w:val="en-US" w:eastAsia="en-US" w:bidi="ar-SA"/>
      </w:rPr>
    </w:lvl>
    <w:lvl w:ilvl="3" w:tplc="8D601BA8">
      <w:numFmt w:val="bullet"/>
      <w:lvlText w:val="•"/>
      <w:lvlJc w:val="left"/>
      <w:pPr>
        <w:ind w:left="3615" w:hanging="356"/>
      </w:pPr>
      <w:rPr>
        <w:rFonts w:hint="default"/>
        <w:lang w:val="en-US" w:eastAsia="en-US" w:bidi="ar-SA"/>
      </w:rPr>
    </w:lvl>
    <w:lvl w:ilvl="4" w:tplc="57B29CE8">
      <w:numFmt w:val="bullet"/>
      <w:lvlText w:val="•"/>
      <w:lvlJc w:val="left"/>
      <w:pPr>
        <w:ind w:left="4633" w:hanging="356"/>
      </w:pPr>
      <w:rPr>
        <w:rFonts w:hint="default"/>
        <w:lang w:val="en-US" w:eastAsia="en-US" w:bidi="ar-SA"/>
      </w:rPr>
    </w:lvl>
    <w:lvl w:ilvl="5" w:tplc="15C21302">
      <w:numFmt w:val="bullet"/>
      <w:lvlText w:val="•"/>
      <w:lvlJc w:val="left"/>
      <w:pPr>
        <w:ind w:left="5650" w:hanging="356"/>
      </w:pPr>
      <w:rPr>
        <w:rFonts w:hint="default"/>
        <w:lang w:val="en-US" w:eastAsia="en-US" w:bidi="ar-SA"/>
      </w:rPr>
    </w:lvl>
    <w:lvl w:ilvl="6" w:tplc="A4A27780">
      <w:numFmt w:val="bullet"/>
      <w:lvlText w:val="•"/>
      <w:lvlJc w:val="left"/>
      <w:pPr>
        <w:ind w:left="6668" w:hanging="356"/>
      </w:pPr>
      <w:rPr>
        <w:rFonts w:hint="default"/>
        <w:lang w:val="en-US" w:eastAsia="en-US" w:bidi="ar-SA"/>
      </w:rPr>
    </w:lvl>
    <w:lvl w:ilvl="7" w:tplc="08422FA6">
      <w:numFmt w:val="bullet"/>
      <w:lvlText w:val="•"/>
      <w:lvlJc w:val="left"/>
      <w:pPr>
        <w:ind w:left="7686" w:hanging="356"/>
      </w:pPr>
      <w:rPr>
        <w:rFonts w:hint="default"/>
        <w:lang w:val="en-US" w:eastAsia="en-US" w:bidi="ar-SA"/>
      </w:rPr>
    </w:lvl>
    <w:lvl w:ilvl="8" w:tplc="52060A38">
      <w:numFmt w:val="bullet"/>
      <w:lvlText w:val="•"/>
      <w:lvlJc w:val="left"/>
      <w:pPr>
        <w:ind w:left="8703" w:hanging="356"/>
      </w:pPr>
      <w:rPr>
        <w:rFonts w:hint="default"/>
        <w:lang w:val="en-US" w:eastAsia="en-US" w:bidi="ar-SA"/>
      </w:rPr>
    </w:lvl>
  </w:abstractNum>
  <w:abstractNum w:abstractNumId="11" w15:restartNumberingAfterBreak="0">
    <w:nsid w:val="5C946F5F"/>
    <w:multiLevelType w:val="hybridMultilevel"/>
    <w:tmpl w:val="9D3CA23A"/>
    <w:lvl w:ilvl="0" w:tplc="0F987EDA">
      <w:start w:val="1"/>
      <w:numFmt w:val="lowerLetter"/>
      <w:lvlText w:val="%1)"/>
      <w:lvlJc w:val="left"/>
      <w:pPr>
        <w:ind w:left="862" w:hanging="360"/>
      </w:pPr>
      <w:rPr>
        <w:rFonts w:ascii="VIC" w:eastAsia="VIC" w:hAnsi="VIC" w:cs="VIC" w:hint="default"/>
        <w:b w:val="0"/>
        <w:bCs w:val="0"/>
        <w:i w:val="0"/>
        <w:iCs w:val="0"/>
        <w:spacing w:val="0"/>
        <w:w w:val="100"/>
        <w:sz w:val="22"/>
        <w:szCs w:val="22"/>
        <w:lang w:val="en-US" w:eastAsia="en-US" w:bidi="ar-SA"/>
      </w:rPr>
    </w:lvl>
    <w:lvl w:ilvl="1" w:tplc="EA08B882">
      <w:numFmt w:val="bullet"/>
      <w:lvlText w:val="•"/>
      <w:lvlJc w:val="left"/>
      <w:pPr>
        <w:ind w:left="1847" w:hanging="360"/>
      </w:pPr>
      <w:rPr>
        <w:rFonts w:hint="default"/>
        <w:lang w:val="en-US" w:eastAsia="en-US" w:bidi="ar-SA"/>
      </w:rPr>
    </w:lvl>
    <w:lvl w:ilvl="2" w:tplc="EC78617C">
      <w:numFmt w:val="bullet"/>
      <w:lvlText w:val="•"/>
      <w:lvlJc w:val="left"/>
      <w:pPr>
        <w:ind w:left="2835" w:hanging="360"/>
      </w:pPr>
      <w:rPr>
        <w:rFonts w:hint="default"/>
        <w:lang w:val="en-US" w:eastAsia="en-US" w:bidi="ar-SA"/>
      </w:rPr>
    </w:lvl>
    <w:lvl w:ilvl="3" w:tplc="384AD910">
      <w:numFmt w:val="bullet"/>
      <w:lvlText w:val="•"/>
      <w:lvlJc w:val="left"/>
      <w:pPr>
        <w:ind w:left="3823" w:hanging="360"/>
      </w:pPr>
      <w:rPr>
        <w:rFonts w:hint="default"/>
        <w:lang w:val="en-US" w:eastAsia="en-US" w:bidi="ar-SA"/>
      </w:rPr>
    </w:lvl>
    <w:lvl w:ilvl="4" w:tplc="B2BEBAB8">
      <w:numFmt w:val="bullet"/>
      <w:lvlText w:val="•"/>
      <w:lvlJc w:val="left"/>
      <w:pPr>
        <w:ind w:left="4811" w:hanging="360"/>
      </w:pPr>
      <w:rPr>
        <w:rFonts w:hint="default"/>
        <w:lang w:val="en-US" w:eastAsia="en-US" w:bidi="ar-SA"/>
      </w:rPr>
    </w:lvl>
    <w:lvl w:ilvl="5" w:tplc="A260C914">
      <w:numFmt w:val="bullet"/>
      <w:lvlText w:val="•"/>
      <w:lvlJc w:val="left"/>
      <w:pPr>
        <w:ind w:left="5799" w:hanging="360"/>
      </w:pPr>
      <w:rPr>
        <w:rFonts w:hint="default"/>
        <w:lang w:val="en-US" w:eastAsia="en-US" w:bidi="ar-SA"/>
      </w:rPr>
    </w:lvl>
    <w:lvl w:ilvl="6" w:tplc="C2969278">
      <w:numFmt w:val="bullet"/>
      <w:lvlText w:val="•"/>
      <w:lvlJc w:val="left"/>
      <w:pPr>
        <w:ind w:left="6787" w:hanging="360"/>
      </w:pPr>
      <w:rPr>
        <w:rFonts w:hint="default"/>
        <w:lang w:val="en-US" w:eastAsia="en-US" w:bidi="ar-SA"/>
      </w:rPr>
    </w:lvl>
    <w:lvl w:ilvl="7" w:tplc="AAAE5A84">
      <w:numFmt w:val="bullet"/>
      <w:lvlText w:val="•"/>
      <w:lvlJc w:val="left"/>
      <w:pPr>
        <w:ind w:left="7775" w:hanging="360"/>
      </w:pPr>
      <w:rPr>
        <w:rFonts w:hint="default"/>
        <w:lang w:val="en-US" w:eastAsia="en-US" w:bidi="ar-SA"/>
      </w:rPr>
    </w:lvl>
    <w:lvl w:ilvl="8" w:tplc="E7068C70">
      <w:numFmt w:val="bullet"/>
      <w:lvlText w:val="•"/>
      <w:lvlJc w:val="left"/>
      <w:pPr>
        <w:ind w:left="8763" w:hanging="360"/>
      </w:pPr>
      <w:rPr>
        <w:rFonts w:hint="default"/>
        <w:lang w:val="en-US" w:eastAsia="en-US" w:bidi="ar-SA"/>
      </w:rPr>
    </w:lvl>
  </w:abstractNum>
  <w:abstractNum w:abstractNumId="12" w15:restartNumberingAfterBreak="0">
    <w:nsid w:val="5D095D9F"/>
    <w:multiLevelType w:val="hybridMultilevel"/>
    <w:tmpl w:val="EFE6DE64"/>
    <w:lvl w:ilvl="0" w:tplc="5F9C464C">
      <w:numFmt w:val="bullet"/>
      <w:lvlText w:val="•"/>
      <w:lvlJc w:val="left"/>
      <w:pPr>
        <w:ind w:left="862" w:hanging="360"/>
      </w:pPr>
      <w:rPr>
        <w:rFonts w:ascii="Arial" w:eastAsia="Arial" w:hAnsi="Arial" w:cs="Arial" w:hint="default"/>
        <w:b w:val="0"/>
        <w:bCs w:val="0"/>
        <w:i w:val="0"/>
        <w:iCs w:val="0"/>
        <w:w w:val="131"/>
        <w:sz w:val="22"/>
        <w:szCs w:val="22"/>
        <w:lang w:val="en-US" w:eastAsia="en-US" w:bidi="ar-SA"/>
      </w:rPr>
    </w:lvl>
    <w:lvl w:ilvl="1" w:tplc="3E883EAC">
      <w:numFmt w:val="bullet"/>
      <w:lvlText w:val="•"/>
      <w:lvlJc w:val="left"/>
      <w:pPr>
        <w:ind w:left="1847" w:hanging="360"/>
      </w:pPr>
      <w:rPr>
        <w:rFonts w:hint="default"/>
        <w:lang w:val="en-US" w:eastAsia="en-US" w:bidi="ar-SA"/>
      </w:rPr>
    </w:lvl>
    <w:lvl w:ilvl="2" w:tplc="B6F424C6">
      <w:numFmt w:val="bullet"/>
      <w:lvlText w:val="•"/>
      <w:lvlJc w:val="left"/>
      <w:pPr>
        <w:ind w:left="2835" w:hanging="360"/>
      </w:pPr>
      <w:rPr>
        <w:rFonts w:hint="default"/>
        <w:lang w:val="en-US" w:eastAsia="en-US" w:bidi="ar-SA"/>
      </w:rPr>
    </w:lvl>
    <w:lvl w:ilvl="3" w:tplc="2BCA7264">
      <w:numFmt w:val="bullet"/>
      <w:lvlText w:val="•"/>
      <w:lvlJc w:val="left"/>
      <w:pPr>
        <w:ind w:left="3823" w:hanging="360"/>
      </w:pPr>
      <w:rPr>
        <w:rFonts w:hint="default"/>
        <w:lang w:val="en-US" w:eastAsia="en-US" w:bidi="ar-SA"/>
      </w:rPr>
    </w:lvl>
    <w:lvl w:ilvl="4" w:tplc="D1181DEC">
      <w:numFmt w:val="bullet"/>
      <w:lvlText w:val="•"/>
      <w:lvlJc w:val="left"/>
      <w:pPr>
        <w:ind w:left="4811" w:hanging="360"/>
      </w:pPr>
      <w:rPr>
        <w:rFonts w:hint="default"/>
        <w:lang w:val="en-US" w:eastAsia="en-US" w:bidi="ar-SA"/>
      </w:rPr>
    </w:lvl>
    <w:lvl w:ilvl="5" w:tplc="5DC610F8">
      <w:numFmt w:val="bullet"/>
      <w:lvlText w:val="•"/>
      <w:lvlJc w:val="left"/>
      <w:pPr>
        <w:ind w:left="5799" w:hanging="360"/>
      </w:pPr>
      <w:rPr>
        <w:rFonts w:hint="default"/>
        <w:lang w:val="en-US" w:eastAsia="en-US" w:bidi="ar-SA"/>
      </w:rPr>
    </w:lvl>
    <w:lvl w:ilvl="6" w:tplc="7ABAD304">
      <w:numFmt w:val="bullet"/>
      <w:lvlText w:val="•"/>
      <w:lvlJc w:val="left"/>
      <w:pPr>
        <w:ind w:left="6787" w:hanging="360"/>
      </w:pPr>
      <w:rPr>
        <w:rFonts w:hint="default"/>
        <w:lang w:val="en-US" w:eastAsia="en-US" w:bidi="ar-SA"/>
      </w:rPr>
    </w:lvl>
    <w:lvl w:ilvl="7" w:tplc="C93A652E">
      <w:numFmt w:val="bullet"/>
      <w:lvlText w:val="•"/>
      <w:lvlJc w:val="left"/>
      <w:pPr>
        <w:ind w:left="7775" w:hanging="360"/>
      </w:pPr>
      <w:rPr>
        <w:rFonts w:hint="default"/>
        <w:lang w:val="en-US" w:eastAsia="en-US" w:bidi="ar-SA"/>
      </w:rPr>
    </w:lvl>
    <w:lvl w:ilvl="8" w:tplc="1B143554">
      <w:numFmt w:val="bullet"/>
      <w:lvlText w:val="•"/>
      <w:lvlJc w:val="left"/>
      <w:pPr>
        <w:ind w:left="8763" w:hanging="360"/>
      </w:pPr>
      <w:rPr>
        <w:rFonts w:hint="default"/>
        <w:lang w:val="en-US" w:eastAsia="en-US" w:bidi="ar-SA"/>
      </w:rPr>
    </w:lvl>
  </w:abstractNum>
  <w:abstractNum w:abstractNumId="13" w15:restartNumberingAfterBreak="0">
    <w:nsid w:val="67307BA2"/>
    <w:multiLevelType w:val="hybridMultilevel"/>
    <w:tmpl w:val="9760ABF4"/>
    <w:lvl w:ilvl="0" w:tplc="43B87F40">
      <w:start w:val="1"/>
      <w:numFmt w:val="lowerLetter"/>
      <w:lvlText w:val="%1)"/>
      <w:lvlJc w:val="left"/>
      <w:pPr>
        <w:ind w:left="914" w:hanging="485"/>
      </w:pPr>
      <w:rPr>
        <w:rFonts w:ascii="VIC" w:eastAsia="VIC" w:hAnsi="VIC" w:cs="VIC" w:hint="default"/>
        <w:b w:val="0"/>
        <w:bCs w:val="0"/>
        <w:i w:val="0"/>
        <w:iCs w:val="0"/>
        <w:spacing w:val="0"/>
        <w:w w:val="100"/>
        <w:sz w:val="22"/>
        <w:szCs w:val="22"/>
        <w:lang w:val="en-US" w:eastAsia="en-US" w:bidi="ar-SA"/>
      </w:rPr>
    </w:lvl>
    <w:lvl w:ilvl="1" w:tplc="1E18D4CE">
      <w:numFmt w:val="bullet"/>
      <w:lvlText w:val="•"/>
      <w:lvlJc w:val="left"/>
      <w:pPr>
        <w:ind w:left="1901" w:hanging="485"/>
      </w:pPr>
      <w:rPr>
        <w:rFonts w:hint="default"/>
        <w:lang w:val="en-US" w:eastAsia="en-US" w:bidi="ar-SA"/>
      </w:rPr>
    </w:lvl>
    <w:lvl w:ilvl="2" w:tplc="6AB28EDE">
      <w:numFmt w:val="bullet"/>
      <w:lvlText w:val="•"/>
      <w:lvlJc w:val="left"/>
      <w:pPr>
        <w:ind w:left="2883" w:hanging="485"/>
      </w:pPr>
      <w:rPr>
        <w:rFonts w:hint="default"/>
        <w:lang w:val="en-US" w:eastAsia="en-US" w:bidi="ar-SA"/>
      </w:rPr>
    </w:lvl>
    <w:lvl w:ilvl="3" w:tplc="4A447CFC">
      <w:numFmt w:val="bullet"/>
      <w:lvlText w:val="•"/>
      <w:lvlJc w:val="left"/>
      <w:pPr>
        <w:ind w:left="3865" w:hanging="485"/>
      </w:pPr>
      <w:rPr>
        <w:rFonts w:hint="default"/>
        <w:lang w:val="en-US" w:eastAsia="en-US" w:bidi="ar-SA"/>
      </w:rPr>
    </w:lvl>
    <w:lvl w:ilvl="4" w:tplc="552A8126">
      <w:numFmt w:val="bullet"/>
      <w:lvlText w:val="•"/>
      <w:lvlJc w:val="left"/>
      <w:pPr>
        <w:ind w:left="4847" w:hanging="485"/>
      </w:pPr>
      <w:rPr>
        <w:rFonts w:hint="default"/>
        <w:lang w:val="en-US" w:eastAsia="en-US" w:bidi="ar-SA"/>
      </w:rPr>
    </w:lvl>
    <w:lvl w:ilvl="5" w:tplc="0742B628">
      <w:numFmt w:val="bullet"/>
      <w:lvlText w:val="•"/>
      <w:lvlJc w:val="left"/>
      <w:pPr>
        <w:ind w:left="5829" w:hanging="485"/>
      </w:pPr>
      <w:rPr>
        <w:rFonts w:hint="default"/>
        <w:lang w:val="en-US" w:eastAsia="en-US" w:bidi="ar-SA"/>
      </w:rPr>
    </w:lvl>
    <w:lvl w:ilvl="6" w:tplc="B0A2DDE8">
      <w:numFmt w:val="bullet"/>
      <w:lvlText w:val="•"/>
      <w:lvlJc w:val="left"/>
      <w:pPr>
        <w:ind w:left="6811" w:hanging="485"/>
      </w:pPr>
      <w:rPr>
        <w:rFonts w:hint="default"/>
        <w:lang w:val="en-US" w:eastAsia="en-US" w:bidi="ar-SA"/>
      </w:rPr>
    </w:lvl>
    <w:lvl w:ilvl="7" w:tplc="B81470E6">
      <w:numFmt w:val="bullet"/>
      <w:lvlText w:val="•"/>
      <w:lvlJc w:val="left"/>
      <w:pPr>
        <w:ind w:left="7793" w:hanging="485"/>
      </w:pPr>
      <w:rPr>
        <w:rFonts w:hint="default"/>
        <w:lang w:val="en-US" w:eastAsia="en-US" w:bidi="ar-SA"/>
      </w:rPr>
    </w:lvl>
    <w:lvl w:ilvl="8" w:tplc="885EFECA">
      <w:numFmt w:val="bullet"/>
      <w:lvlText w:val="•"/>
      <w:lvlJc w:val="left"/>
      <w:pPr>
        <w:ind w:left="8775" w:hanging="485"/>
      </w:pPr>
      <w:rPr>
        <w:rFonts w:hint="default"/>
        <w:lang w:val="en-US" w:eastAsia="en-US" w:bidi="ar-SA"/>
      </w:rPr>
    </w:lvl>
  </w:abstractNum>
  <w:abstractNum w:abstractNumId="14" w15:restartNumberingAfterBreak="0">
    <w:nsid w:val="6BB66C78"/>
    <w:multiLevelType w:val="hybridMultilevel"/>
    <w:tmpl w:val="16DA12C4"/>
    <w:lvl w:ilvl="0" w:tplc="3D067252">
      <w:numFmt w:val="bullet"/>
      <w:lvlText w:val="•"/>
      <w:lvlJc w:val="left"/>
      <w:pPr>
        <w:ind w:left="866" w:hanging="360"/>
      </w:pPr>
      <w:rPr>
        <w:rFonts w:ascii="Arial" w:eastAsia="Arial" w:hAnsi="Arial" w:cs="Arial" w:hint="default"/>
        <w:b w:val="0"/>
        <w:bCs w:val="0"/>
        <w:i w:val="0"/>
        <w:iCs w:val="0"/>
        <w:w w:val="131"/>
        <w:sz w:val="22"/>
        <w:szCs w:val="22"/>
        <w:lang w:val="en-US" w:eastAsia="en-US" w:bidi="ar-SA"/>
      </w:rPr>
    </w:lvl>
    <w:lvl w:ilvl="1" w:tplc="398E68FA">
      <w:numFmt w:val="bullet"/>
      <w:lvlText w:val="•"/>
      <w:lvlJc w:val="left"/>
      <w:pPr>
        <w:ind w:left="1847" w:hanging="360"/>
      </w:pPr>
      <w:rPr>
        <w:rFonts w:hint="default"/>
        <w:lang w:val="en-US" w:eastAsia="en-US" w:bidi="ar-SA"/>
      </w:rPr>
    </w:lvl>
    <w:lvl w:ilvl="2" w:tplc="D80E35C2">
      <w:numFmt w:val="bullet"/>
      <w:lvlText w:val="•"/>
      <w:lvlJc w:val="left"/>
      <w:pPr>
        <w:ind w:left="2835" w:hanging="360"/>
      </w:pPr>
      <w:rPr>
        <w:rFonts w:hint="default"/>
        <w:lang w:val="en-US" w:eastAsia="en-US" w:bidi="ar-SA"/>
      </w:rPr>
    </w:lvl>
    <w:lvl w:ilvl="3" w:tplc="B74A2D7C">
      <w:numFmt w:val="bullet"/>
      <w:lvlText w:val="•"/>
      <w:lvlJc w:val="left"/>
      <w:pPr>
        <w:ind w:left="3823" w:hanging="360"/>
      </w:pPr>
      <w:rPr>
        <w:rFonts w:hint="default"/>
        <w:lang w:val="en-US" w:eastAsia="en-US" w:bidi="ar-SA"/>
      </w:rPr>
    </w:lvl>
    <w:lvl w:ilvl="4" w:tplc="600E7C98">
      <w:numFmt w:val="bullet"/>
      <w:lvlText w:val="•"/>
      <w:lvlJc w:val="left"/>
      <w:pPr>
        <w:ind w:left="4811" w:hanging="360"/>
      </w:pPr>
      <w:rPr>
        <w:rFonts w:hint="default"/>
        <w:lang w:val="en-US" w:eastAsia="en-US" w:bidi="ar-SA"/>
      </w:rPr>
    </w:lvl>
    <w:lvl w:ilvl="5" w:tplc="5164C254">
      <w:numFmt w:val="bullet"/>
      <w:lvlText w:val="•"/>
      <w:lvlJc w:val="left"/>
      <w:pPr>
        <w:ind w:left="5799" w:hanging="360"/>
      </w:pPr>
      <w:rPr>
        <w:rFonts w:hint="default"/>
        <w:lang w:val="en-US" w:eastAsia="en-US" w:bidi="ar-SA"/>
      </w:rPr>
    </w:lvl>
    <w:lvl w:ilvl="6" w:tplc="A81EF854">
      <w:numFmt w:val="bullet"/>
      <w:lvlText w:val="•"/>
      <w:lvlJc w:val="left"/>
      <w:pPr>
        <w:ind w:left="6787" w:hanging="360"/>
      </w:pPr>
      <w:rPr>
        <w:rFonts w:hint="default"/>
        <w:lang w:val="en-US" w:eastAsia="en-US" w:bidi="ar-SA"/>
      </w:rPr>
    </w:lvl>
    <w:lvl w:ilvl="7" w:tplc="4CB08D32">
      <w:numFmt w:val="bullet"/>
      <w:lvlText w:val="•"/>
      <w:lvlJc w:val="left"/>
      <w:pPr>
        <w:ind w:left="7775" w:hanging="360"/>
      </w:pPr>
      <w:rPr>
        <w:rFonts w:hint="default"/>
        <w:lang w:val="en-US" w:eastAsia="en-US" w:bidi="ar-SA"/>
      </w:rPr>
    </w:lvl>
    <w:lvl w:ilvl="8" w:tplc="2CDA2B7A">
      <w:numFmt w:val="bullet"/>
      <w:lvlText w:val="•"/>
      <w:lvlJc w:val="left"/>
      <w:pPr>
        <w:ind w:left="8763" w:hanging="360"/>
      </w:pPr>
      <w:rPr>
        <w:rFonts w:hint="default"/>
        <w:lang w:val="en-US" w:eastAsia="en-US" w:bidi="ar-SA"/>
      </w:rPr>
    </w:lvl>
  </w:abstractNum>
  <w:abstractNum w:abstractNumId="15" w15:restartNumberingAfterBreak="0">
    <w:nsid w:val="6BD91C92"/>
    <w:multiLevelType w:val="hybridMultilevel"/>
    <w:tmpl w:val="81FC28E4"/>
    <w:lvl w:ilvl="0" w:tplc="FC6EA744">
      <w:start w:val="1"/>
      <w:numFmt w:val="bullet"/>
      <w:lvlText w:val=""/>
      <w:lvlJc w:val="left"/>
      <w:pPr>
        <w:ind w:left="720" w:hanging="360"/>
      </w:pPr>
      <w:rPr>
        <w:rFonts w:ascii="Symbol" w:hAnsi="Symbol" w:hint="default"/>
      </w:rPr>
    </w:lvl>
    <w:lvl w:ilvl="1" w:tplc="87B49728">
      <w:start w:val="1"/>
      <w:numFmt w:val="bullet"/>
      <w:lvlText w:val="o"/>
      <w:lvlJc w:val="left"/>
      <w:pPr>
        <w:ind w:left="1440" w:hanging="360"/>
      </w:pPr>
      <w:rPr>
        <w:rFonts w:ascii="Courier New" w:hAnsi="Courier New" w:hint="default"/>
      </w:rPr>
    </w:lvl>
    <w:lvl w:ilvl="2" w:tplc="853CB000">
      <w:start w:val="1"/>
      <w:numFmt w:val="bullet"/>
      <w:lvlText w:val=""/>
      <w:lvlJc w:val="left"/>
      <w:pPr>
        <w:ind w:left="2160" w:hanging="360"/>
      </w:pPr>
      <w:rPr>
        <w:rFonts w:ascii="Wingdings" w:hAnsi="Wingdings" w:hint="default"/>
      </w:rPr>
    </w:lvl>
    <w:lvl w:ilvl="3" w:tplc="71B82068">
      <w:start w:val="1"/>
      <w:numFmt w:val="bullet"/>
      <w:lvlText w:val=""/>
      <w:lvlJc w:val="left"/>
      <w:pPr>
        <w:ind w:left="2880" w:hanging="360"/>
      </w:pPr>
      <w:rPr>
        <w:rFonts w:ascii="Symbol" w:hAnsi="Symbol" w:hint="default"/>
      </w:rPr>
    </w:lvl>
    <w:lvl w:ilvl="4" w:tplc="94785E4A">
      <w:start w:val="1"/>
      <w:numFmt w:val="bullet"/>
      <w:lvlText w:val="o"/>
      <w:lvlJc w:val="left"/>
      <w:pPr>
        <w:ind w:left="3600" w:hanging="360"/>
      </w:pPr>
      <w:rPr>
        <w:rFonts w:ascii="Courier New" w:hAnsi="Courier New" w:hint="default"/>
      </w:rPr>
    </w:lvl>
    <w:lvl w:ilvl="5" w:tplc="BCF46EB0">
      <w:start w:val="1"/>
      <w:numFmt w:val="bullet"/>
      <w:lvlText w:val=""/>
      <w:lvlJc w:val="left"/>
      <w:pPr>
        <w:ind w:left="4320" w:hanging="360"/>
      </w:pPr>
      <w:rPr>
        <w:rFonts w:ascii="Wingdings" w:hAnsi="Wingdings" w:hint="default"/>
      </w:rPr>
    </w:lvl>
    <w:lvl w:ilvl="6" w:tplc="CB006E82">
      <w:start w:val="1"/>
      <w:numFmt w:val="bullet"/>
      <w:lvlText w:val=""/>
      <w:lvlJc w:val="left"/>
      <w:pPr>
        <w:ind w:left="5040" w:hanging="360"/>
      </w:pPr>
      <w:rPr>
        <w:rFonts w:ascii="Symbol" w:hAnsi="Symbol" w:hint="default"/>
      </w:rPr>
    </w:lvl>
    <w:lvl w:ilvl="7" w:tplc="E76A7CBC">
      <w:start w:val="1"/>
      <w:numFmt w:val="bullet"/>
      <w:lvlText w:val="o"/>
      <w:lvlJc w:val="left"/>
      <w:pPr>
        <w:ind w:left="5760" w:hanging="360"/>
      </w:pPr>
      <w:rPr>
        <w:rFonts w:ascii="Courier New" w:hAnsi="Courier New" w:hint="default"/>
      </w:rPr>
    </w:lvl>
    <w:lvl w:ilvl="8" w:tplc="BED45554">
      <w:start w:val="1"/>
      <w:numFmt w:val="bullet"/>
      <w:lvlText w:val=""/>
      <w:lvlJc w:val="left"/>
      <w:pPr>
        <w:ind w:left="6480" w:hanging="360"/>
      </w:pPr>
      <w:rPr>
        <w:rFonts w:ascii="Wingdings" w:hAnsi="Wingdings" w:hint="default"/>
      </w:rPr>
    </w:lvl>
  </w:abstractNum>
  <w:abstractNum w:abstractNumId="16" w15:restartNumberingAfterBreak="0">
    <w:nsid w:val="74996F35"/>
    <w:multiLevelType w:val="hybridMultilevel"/>
    <w:tmpl w:val="0ED2F522"/>
    <w:lvl w:ilvl="0" w:tplc="AD40F472">
      <w:numFmt w:val="bullet"/>
      <w:lvlText w:val="•"/>
      <w:lvlJc w:val="left"/>
      <w:pPr>
        <w:ind w:left="862" w:hanging="360"/>
      </w:pPr>
      <w:rPr>
        <w:rFonts w:ascii="Arial" w:eastAsia="Arial" w:hAnsi="Arial" w:cs="Arial" w:hint="default"/>
        <w:b w:val="0"/>
        <w:bCs w:val="0"/>
        <w:i w:val="0"/>
        <w:iCs w:val="0"/>
        <w:w w:val="131"/>
        <w:sz w:val="22"/>
        <w:szCs w:val="22"/>
        <w:lang w:val="en-US" w:eastAsia="en-US" w:bidi="ar-SA"/>
      </w:rPr>
    </w:lvl>
    <w:lvl w:ilvl="1" w:tplc="4A2E4B60">
      <w:numFmt w:val="bullet"/>
      <w:lvlText w:val="•"/>
      <w:lvlJc w:val="left"/>
      <w:pPr>
        <w:ind w:left="1847" w:hanging="360"/>
      </w:pPr>
      <w:rPr>
        <w:rFonts w:hint="default"/>
        <w:lang w:val="en-US" w:eastAsia="en-US" w:bidi="ar-SA"/>
      </w:rPr>
    </w:lvl>
    <w:lvl w:ilvl="2" w:tplc="15000786">
      <w:numFmt w:val="bullet"/>
      <w:lvlText w:val="•"/>
      <w:lvlJc w:val="left"/>
      <w:pPr>
        <w:ind w:left="2835" w:hanging="360"/>
      </w:pPr>
      <w:rPr>
        <w:rFonts w:hint="default"/>
        <w:lang w:val="en-US" w:eastAsia="en-US" w:bidi="ar-SA"/>
      </w:rPr>
    </w:lvl>
    <w:lvl w:ilvl="3" w:tplc="F4666C6C">
      <w:numFmt w:val="bullet"/>
      <w:lvlText w:val="•"/>
      <w:lvlJc w:val="left"/>
      <w:pPr>
        <w:ind w:left="3823" w:hanging="360"/>
      </w:pPr>
      <w:rPr>
        <w:rFonts w:hint="default"/>
        <w:lang w:val="en-US" w:eastAsia="en-US" w:bidi="ar-SA"/>
      </w:rPr>
    </w:lvl>
    <w:lvl w:ilvl="4" w:tplc="FAA08634">
      <w:numFmt w:val="bullet"/>
      <w:lvlText w:val="•"/>
      <w:lvlJc w:val="left"/>
      <w:pPr>
        <w:ind w:left="4811" w:hanging="360"/>
      </w:pPr>
      <w:rPr>
        <w:rFonts w:hint="default"/>
        <w:lang w:val="en-US" w:eastAsia="en-US" w:bidi="ar-SA"/>
      </w:rPr>
    </w:lvl>
    <w:lvl w:ilvl="5" w:tplc="0E623D30">
      <w:numFmt w:val="bullet"/>
      <w:lvlText w:val="•"/>
      <w:lvlJc w:val="left"/>
      <w:pPr>
        <w:ind w:left="5799" w:hanging="360"/>
      </w:pPr>
      <w:rPr>
        <w:rFonts w:hint="default"/>
        <w:lang w:val="en-US" w:eastAsia="en-US" w:bidi="ar-SA"/>
      </w:rPr>
    </w:lvl>
    <w:lvl w:ilvl="6" w:tplc="EF6C9CE0">
      <w:numFmt w:val="bullet"/>
      <w:lvlText w:val="•"/>
      <w:lvlJc w:val="left"/>
      <w:pPr>
        <w:ind w:left="6787" w:hanging="360"/>
      </w:pPr>
      <w:rPr>
        <w:rFonts w:hint="default"/>
        <w:lang w:val="en-US" w:eastAsia="en-US" w:bidi="ar-SA"/>
      </w:rPr>
    </w:lvl>
    <w:lvl w:ilvl="7" w:tplc="DDF47050">
      <w:numFmt w:val="bullet"/>
      <w:lvlText w:val="•"/>
      <w:lvlJc w:val="left"/>
      <w:pPr>
        <w:ind w:left="7775" w:hanging="360"/>
      </w:pPr>
      <w:rPr>
        <w:rFonts w:hint="default"/>
        <w:lang w:val="en-US" w:eastAsia="en-US" w:bidi="ar-SA"/>
      </w:rPr>
    </w:lvl>
    <w:lvl w:ilvl="8" w:tplc="24647F6C">
      <w:numFmt w:val="bullet"/>
      <w:lvlText w:val="•"/>
      <w:lvlJc w:val="left"/>
      <w:pPr>
        <w:ind w:left="8763" w:hanging="360"/>
      </w:pPr>
      <w:rPr>
        <w:rFonts w:hint="default"/>
        <w:lang w:val="en-US" w:eastAsia="en-US" w:bidi="ar-SA"/>
      </w:rPr>
    </w:lvl>
  </w:abstractNum>
  <w:abstractNum w:abstractNumId="17" w15:restartNumberingAfterBreak="0">
    <w:nsid w:val="7F0D76DB"/>
    <w:multiLevelType w:val="hybridMultilevel"/>
    <w:tmpl w:val="0C7A251E"/>
    <w:lvl w:ilvl="0" w:tplc="552020FC">
      <w:start w:val="1"/>
      <w:numFmt w:val="lowerLetter"/>
      <w:lvlText w:val="%1)"/>
      <w:lvlJc w:val="left"/>
      <w:pPr>
        <w:ind w:left="866" w:hanging="360"/>
      </w:pPr>
      <w:rPr>
        <w:rFonts w:ascii="VIC" w:eastAsia="VIC" w:hAnsi="VIC" w:cs="VIC" w:hint="default"/>
        <w:b w:val="0"/>
        <w:bCs w:val="0"/>
        <w:i w:val="0"/>
        <w:iCs w:val="0"/>
        <w:spacing w:val="0"/>
        <w:w w:val="100"/>
        <w:sz w:val="22"/>
        <w:szCs w:val="22"/>
        <w:lang w:val="en-US" w:eastAsia="en-US" w:bidi="ar-SA"/>
      </w:rPr>
    </w:lvl>
    <w:lvl w:ilvl="1" w:tplc="A3E4F21E">
      <w:numFmt w:val="bullet"/>
      <w:lvlText w:val="o"/>
      <w:lvlJc w:val="left"/>
      <w:pPr>
        <w:ind w:left="1587" w:hanging="361"/>
      </w:pPr>
      <w:rPr>
        <w:rFonts w:ascii="Courier New" w:eastAsia="Courier New" w:hAnsi="Courier New" w:cs="Courier New" w:hint="default"/>
        <w:b w:val="0"/>
        <w:bCs w:val="0"/>
        <w:i w:val="0"/>
        <w:iCs w:val="0"/>
        <w:w w:val="100"/>
        <w:sz w:val="22"/>
        <w:szCs w:val="22"/>
        <w:lang w:val="en-US" w:eastAsia="en-US" w:bidi="ar-SA"/>
      </w:rPr>
    </w:lvl>
    <w:lvl w:ilvl="2" w:tplc="1FD0E3F6">
      <w:numFmt w:val="bullet"/>
      <w:lvlText w:val="•"/>
      <w:lvlJc w:val="left"/>
      <w:pPr>
        <w:ind w:left="2597" w:hanging="361"/>
      </w:pPr>
      <w:rPr>
        <w:rFonts w:hint="default"/>
        <w:lang w:val="en-US" w:eastAsia="en-US" w:bidi="ar-SA"/>
      </w:rPr>
    </w:lvl>
    <w:lvl w:ilvl="3" w:tplc="05804F00">
      <w:numFmt w:val="bullet"/>
      <w:lvlText w:val="•"/>
      <w:lvlJc w:val="left"/>
      <w:pPr>
        <w:ind w:left="3615" w:hanging="361"/>
      </w:pPr>
      <w:rPr>
        <w:rFonts w:hint="default"/>
        <w:lang w:val="en-US" w:eastAsia="en-US" w:bidi="ar-SA"/>
      </w:rPr>
    </w:lvl>
    <w:lvl w:ilvl="4" w:tplc="449C6520">
      <w:numFmt w:val="bullet"/>
      <w:lvlText w:val="•"/>
      <w:lvlJc w:val="left"/>
      <w:pPr>
        <w:ind w:left="4633" w:hanging="361"/>
      </w:pPr>
      <w:rPr>
        <w:rFonts w:hint="default"/>
        <w:lang w:val="en-US" w:eastAsia="en-US" w:bidi="ar-SA"/>
      </w:rPr>
    </w:lvl>
    <w:lvl w:ilvl="5" w:tplc="0B1691D0">
      <w:numFmt w:val="bullet"/>
      <w:lvlText w:val="•"/>
      <w:lvlJc w:val="left"/>
      <w:pPr>
        <w:ind w:left="5650" w:hanging="361"/>
      </w:pPr>
      <w:rPr>
        <w:rFonts w:hint="default"/>
        <w:lang w:val="en-US" w:eastAsia="en-US" w:bidi="ar-SA"/>
      </w:rPr>
    </w:lvl>
    <w:lvl w:ilvl="6" w:tplc="46A478C8">
      <w:numFmt w:val="bullet"/>
      <w:lvlText w:val="•"/>
      <w:lvlJc w:val="left"/>
      <w:pPr>
        <w:ind w:left="6668" w:hanging="361"/>
      </w:pPr>
      <w:rPr>
        <w:rFonts w:hint="default"/>
        <w:lang w:val="en-US" w:eastAsia="en-US" w:bidi="ar-SA"/>
      </w:rPr>
    </w:lvl>
    <w:lvl w:ilvl="7" w:tplc="F7FE80D2">
      <w:numFmt w:val="bullet"/>
      <w:lvlText w:val="•"/>
      <w:lvlJc w:val="left"/>
      <w:pPr>
        <w:ind w:left="7686" w:hanging="361"/>
      </w:pPr>
      <w:rPr>
        <w:rFonts w:hint="default"/>
        <w:lang w:val="en-US" w:eastAsia="en-US" w:bidi="ar-SA"/>
      </w:rPr>
    </w:lvl>
    <w:lvl w:ilvl="8" w:tplc="568A7C44">
      <w:numFmt w:val="bullet"/>
      <w:lvlText w:val="•"/>
      <w:lvlJc w:val="left"/>
      <w:pPr>
        <w:ind w:left="8703" w:hanging="361"/>
      </w:pPr>
      <w:rPr>
        <w:rFonts w:hint="default"/>
        <w:lang w:val="en-US" w:eastAsia="en-US" w:bidi="ar-SA"/>
      </w:rPr>
    </w:lvl>
  </w:abstractNum>
  <w:num w:numId="1" w16cid:durableId="1248464927">
    <w:abstractNumId w:val="1"/>
  </w:num>
  <w:num w:numId="2" w16cid:durableId="78523772">
    <w:abstractNumId w:val="15"/>
  </w:num>
  <w:num w:numId="3" w16cid:durableId="2071225721">
    <w:abstractNumId w:val="8"/>
  </w:num>
  <w:num w:numId="4" w16cid:durableId="1374302692">
    <w:abstractNumId w:val="7"/>
  </w:num>
  <w:num w:numId="5" w16cid:durableId="26108194">
    <w:abstractNumId w:val="10"/>
  </w:num>
  <w:num w:numId="6" w16cid:durableId="745304457">
    <w:abstractNumId w:val="13"/>
  </w:num>
  <w:num w:numId="7" w16cid:durableId="1795707519">
    <w:abstractNumId w:val="12"/>
  </w:num>
  <w:num w:numId="8" w16cid:durableId="432093845">
    <w:abstractNumId w:val="11"/>
  </w:num>
  <w:num w:numId="9" w16cid:durableId="575631131">
    <w:abstractNumId w:val="17"/>
  </w:num>
  <w:num w:numId="10" w16cid:durableId="608659890">
    <w:abstractNumId w:val="6"/>
  </w:num>
  <w:num w:numId="11" w16cid:durableId="321198446">
    <w:abstractNumId w:val="3"/>
  </w:num>
  <w:num w:numId="12" w16cid:durableId="1291084810">
    <w:abstractNumId w:val="16"/>
  </w:num>
  <w:num w:numId="13" w16cid:durableId="284774280">
    <w:abstractNumId w:val="0"/>
  </w:num>
  <w:num w:numId="14" w16cid:durableId="1793668890">
    <w:abstractNumId w:val="5"/>
  </w:num>
  <w:num w:numId="15" w16cid:durableId="700738755">
    <w:abstractNumId w:val="14"/>
  </w:num>
  <w:num w:numId="16" w16cid:durableId="1290163458">
    <w:abstractNumId w:val="9"/>
  </w:num>
  <w:num w:numId="17" w16cid:durableId="1890535924">
    <w:abstractNumId w:val="4"/>
  </w:num>
  <w:num w:numId="18" w16cid:durableId="12033958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CBB"/>
    <w:rsid w:val="00003E70"/>
    <w:rsid w:val="00010FA6"/>
    <w:rsid w:val="000151FE"/>
    <w:rsid w:val="000170D7"/>
    <w:rsid w:val="0002207E"/>
    <w:rsid w:val="00022E45"/>
    <w:rsid w:val="00046F2B"/>
    <w:rsid w:val="00054142"/>
    <w:rsid w:val="000A51DC"/>
    <w:rsid w:val="000B2084"/>
    <w:rsid w:val="000F385E"/>
    <w:rsid w:val="001200DE"/>
    <w:rsid w:val="00135912"/>
    <w:rsid w:val="00143FA9"/>
    <w:rsid w:val="00166B4A"/>
    <w:rsid w:val="0018329F"/>
    <w:rsid w:val="001B1BD1"/>
    <w:rsid w:val="001B403E"/>
    <w:rsid w:val="001D5DA8"/>
    <w:rsid w:val="001D62FE"/>
    <w:rsid w:val="001E1704"/>
    <w:rsid w:val="00212E99"/>
    <w:rsid w:val="00234D15"/>
    <w:rsid w:val="00266540"/>
    <w:rsid w:val="0027147C"/>
    <w:rsid w:val="00284CBB"/>
    <w:rsid w:val="00287A01"/>
    <w:rsid w:val="002A76DC"/>
    <w:rsid w:val="002D7699"/>
    <w:rsid w:val="002F08C9"/>
    <w:rsid w:val="00322EB8"/>
    <w:rsid w:val="003434AA"/>
    <w:rsid w:val="003A4964"/>
    <w:rsid w:val="003A5B3E"/>
    <w:rsid w:val="003C585B"/>
    <w:rsid w:val="003C610A"/>
    <w:rsid w:val="003D3ADF"/>
    <w:rsid w:val="003E5D0E"/>
    <w:rsid w:val="00403188"/>
    <w:rsid w:val="004314A4"/>
    <w:rsid w:val="00435653"/>
    <w:rsid w:val="00435F65"/>
    <w:rsid w:val="00452228"/>
    <w:rsid w:val="004531B3"/>
    <w:rsid w:val="004751A4"/>
    <w:rsid w:val="004868AF"/>
    <w:rsid w:val="004B428C"/>
    <w:rsid w:val="004C7D9E"/>
    <w:rsid w:val="004E3480"/>
    <w:rsid w:val="00517DF7"/>
    <w:rsid w:val="00525522"/>
    <w:rsid w:val="00540E7A"/>
    <w:rsid w:val="005531A4"/>
    <w:rsid w:val="005675FD"/>
    <w:rsid w:val="00572CA7"/>
    <w:rsid w:val="00587F2A"/>
    <w:rsid w:val="00594A97"/>
    <w:rsid w:val="005A0802"/>
    <w:rsid w:val="005A2AD6"/>
    <w:rsid w:val="00613506"/>
    <w:rsid w:val="00634941"/>
    <w:rsid w:val="00641A27"/>
    <w:rsid w:val="00680894"/>
    <w:rsid w:val="006953E4"/>
    <w:rsid w:val="006B02DF"/>
    <w:rsid w:val="006D4D81"/>
    <w:rsid w:val="00702A76"/>
    <w:rsid w:val="00742582"/>
    <w:rsid w:val="00751529"/>
    <w:rsid w:val="00751B33"/>
    <w:rsid w:val="00760FC7"/>
    <w:rsid w:val="0078448B"/>
    <w:rsid w:val="0079361E"/>
    <w:rsid w:val="007C11D0"/>
    <w:rsid w:val="007C52CF"/>
    <w:rsid w:val="007D0173"/>
    <w:rsid w:val="00837A6A"/>
    <w:rsid w:val="00862100"/>
    <w:rsid w:val="00863390"/>
    <w:rsid w:val="008B1A69"/>
    <w:rsid w:val="008B6479"/>
    <w:rsid w:val="008F18AF"/>
    <w:rsid w:val="00903E53"/>
    <w:rsid w:val="009065BD"/>
    <w:rsid w:val="009122E0"/>
    <w:rsid w:val="00925765"/>
    <w:rsid w:val="009257AF"/>
    <w:rsid w:val="00927E13"/>
    <w:rsid w:val="00961B1F"/>
    <w:rsid w:val="00980074"/>
    <w:rsid w:val="009815E4"/>
    <w:rsid w:val="009F47DD"/>
    <w:rsid w:val="009F6FE1"/>
    <w:rsid w:val="00A176AD"/>
    <w:rsid w:val="00AA326E"/>
    <w:rsid w:val="00AE1996"/>
    <w:rsid w:val="00B44516"/>
    <w:rsid w:val="00B53EE6"/>
    <w:rsid w:val="00B60AD1"/>
    <w:rsid w:val="00B67DB2"/>
    <w:rsid w:val="00B72D75"/>
    <w:rsid w:val="00B80E85"/>
    <w:rsid w:val="00BB0F11"/>
    <w:rsid w:val="00BE2D3E"/>
    <w:rsid w:val="00C00CA9"/>
    <w:rsid w:val="00C21990"/>
    <w:rsid w:val="00C42D7D"/>
    <w:rsid w:val="00C46389"/>
    <w:rsid w:val="00C514F7"/>
    <w:rsid w:val="00C51C0C"/>
    <w:rsid w:val="00C906D7"/>
    <w:rsid w:val="00CB7FC0"/>
    <w:rsid w:val="00CE028F"/>
    <w:rsid w:val="00CE5CE9"/>
    <w:rsid w:val="00D04913"/>
    <w:rsid w:val="00D15334"/>
    <w:rsid w:val="00D32069"/>
    <w:rsid w:val="00D5480E"/>
    <w:rsid w:val="00D612EA"/>
    <w:rsid w:val="00D63138"/>
    <w:rsid w:val="00DB32A0"/>
    <w:rsid w:val="00DF33FF"/>
    <w:rsid w:val="00E20996"/>
    <w:rsid w:val="00E33788"/>
    <w:rsid w:val="00E4085A"/>
    <w:rsid w:val="00E55C2E"/>
    <w:rsid w:val="00E76931"/>
    <w:rsid w:val="00EB56BE"/>
    <w:rsid w:val="00ED6784"/>
    <w:rsid w:val="00EE6886"/>
    <w:rsid w:val="00F005EC"/>
    <w:rsid w:val="00F47DDB"/>
    <w:rsid w:val="00F724BD"/>
    <w:rsid w:val="00F73919"/>
    <w:rsid w:val="00F8164C"/>
    <w:rsid w:val="00F835D3"/>
    <w:rsid w:val="00F84284"/>
    <w:rsid w:val="00FA5A68"/>
    <w:rsid w:val="00FA63E7"/>
    <w:rsid w:val="00FD3406"/>
    <w:rsid w:val="00FF0159"/>
    <w:rsid w:val="00FF3F31"/>
    <w:rsid w:val="01F6780B"/>
    <w:rsid w:val="054D6848"/>
    <w:rsid w:val="0703F3BB"/>
    <w:rsid w:val="08B1D7DE"/>
    <w:rsid w:val="08FFB44F"/>
    <w:rsid w:val="0B1BC33C"/>
    <w:rsid w:val="0C7CB003"/>
    <w:rsid w:val="0D94187C"/>
    <w:rsid w:val="10B74E8A"/>
    <w:rsid w:val="10C34E32"/>
    <w:rsid w:val="10F19DD7"/>
    <w:rsid w:val="136B4AB5"/>
    <w:rsid w:val="13FB76CE"/>
    <w:rsid w:val="16A5B274"/>
    <w:rsid w:val="1CE38392"/>
    <w:rsid w:val="1E1FB749"/>
    <w:rsid w:val="1F23000A"/>
    <w:rsid w:val="1F4616FB"/>
    <w:rsid w:val="20BA8AC5"/>
    <w:rsid w:val="231C0F75"/>
    <w:rsid w:val="24BE29CD"/>
    <w:rsid w:val="31A73BA7"/>
    <w:rsid w:val="342C2255"/>
    <w:rsid w:val="36AE2B32"/>
    <w:rsid w:val="372A864B"/>
    <w:rsid w:val="39E15D70"/>
    <w:rsid w:val="3F51E11F"/>
    <w:rsid w:val="407E6FB1"/>
    <w:rsid w:val="428981E1"/>
    <w:rsid w:val="43B261B2"/>
    <w:rsid w:val="4743CAA7"/>
    <w:rsid w:val="475CF304"/>
    <w:rsid w:val="4BA44B3A"/>
    <w:rsid w:val="4D4F6171"/>
    <w:rsid w:val="53367842"/>
    <w:rsid w:val="54D22CC5"/>
    <w:rsid w:val="556900F2"/>
    <w:rsid w:val="5C76258B"/>
    <w:rsid w:val="5C7C463D"/>
    <w:rsid w:val="61FA97E1"/>
    <w:rsid w:val="67FB9BEC"/>
    <w:rsid w:val="6F9FBE8D"/>
    <w:rsid w:val="70BED5E6"/>
    <w:rsid w:val="7200C7E6"/>
    <w:rsid w:val="7725E330"/>
    <w:rsid w:val="7A1C6001"/>
    <w:rsid w:val="7AE71E28"/>
    <w:rsid w:val="7AF063EF"/>
    <w:rsid w:val="7ED7FF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DCF0FF"/>
  <w15:chartTrackingRefBased/>
  <w15:docId w15:val="{26A2C6AD-EBBA-4DEC-B46E-4DDDB7015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AD1"/>
    <w:pPr>
      <w:spacing w:after="120"/>
    </w:pPr>
    <w:rPr>
      <w:rFonts w:ascii="VIC" w:hAnsi="VIC" w:cs="Arial"/>
      <w:sz w:val="20"/>
      <w:szCs w:val="20"/>
      <w:lang w:eastAsia="en-AU"/>
    </w:rPr>
  </w:style>
  <w:style w:type="paragraph" w:styleId="Heading1">
    <w:name w:val="heading 1"/>
    <w:basedOn w:val="Normal"/>
    <w:next w:val="Normal"/>
    <w:link w:val="Heading1Char"/>
    <w:uiPriority w:val="9"/>
    <w:qFormat/>
    <w:rsid w:val="00AE1996"/>
    <w:pPr>
      <w:keepNext/>
      <w:keepLines/>
      <w:spacing w:before="240" w:after="240"/>
      <w:outlineLvl w:val="0"/>
    </w:pPr>
    <w:rPr>
      <w:rFonts w:eastAsiaTheme="majorEastAsia" w:cstheme="majorBidi"/>
      <w:color w:val="005FB4"/>
      <w:sz w:val="36"/>
      <w:szCs w:val="32"/>
    </w:rPr>
  </w:style>
  <w:style w:type="paragraph" w:styleId="Heading2">
    <w:name w:val="heading 2"/>
    <w:basedOn w:val="Normal"/>
    <w:next w:val="Normal"/>
    <w:link w:val="Heading2Char"/>
    <w:uiPriority w:val="9"/>
    <w:unhideWhenUsed/>
    <w:qFormat/>
    <w:rsid w:val="00AE1996"/>
    <w:pPr>
      <w:keepNext/>
      <w:keepLines/>
      <w:spacing w:before="120"/>
      <w:outlineLvl w:val="1"/>
    </w:pPr>
    <w:rPr>
      <w:rFonts w:eastAsiaTheme="majorEastAsia" w:cs="Times New Roman (Headings CS)"/>
      <w:color w:val="005FB4"/>
      <w:sz w:val="26"/>
      <w:szCs w:val="26"/>
    </w:rPr>
  </w:style>
  <w:style w:type="paragraph" w:styleId="Heading3">
    <w:name w:val="heading 3"/>
    <w:basedOn w:val="Normal"/>
    <w:next w:val="Normal"/>
    <w:link w:val="Heading3Char"/>
    <w:uiPriority w:val="9"/>
    <w:semiHidden/>
    <w:unhideWhenUsed/>
    <w:qFormat/>
    <w:rsid w:val="003E5D0E"/>
    <w:pPr>
      <w:keepNext/>
      <w:keepLines/>
      <w:spacing w:before="40"/>
      <w:outlineLvl w:val="2"/>
    </w:pPr>
    <w:rPr>
      <w:rFonts w:eastAsiaTheme="majorEastAsia" w:cstheme="majorBidi"/>
      <w:color w:val="005FB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itle">
    <w:name w:val="Table title"/>
    <w:next w:val="Normal"/>
    <w:autoRedefine/>
    <w:uiPriority w:val="5"/>
    <w:qFormat/>
    <w:rsid w:val="00B60AD1"/>
    <w:rPr>
      <w:rFonts w:ascii="VIC" w:hAnsi="VIC" w:cs="Arial"/>
      <w:color w:val="0A3C73"/>
      <w:sz w:val="20"/>
      <w:szCs w:val="16"/>
      <w:lang w:bidi="he-IL"/>
    </w:rPr>
  </w:style>
  <w:style w:type="paragraph" w:styleId="BodyText">
    <w:name w:val="Body Text"/>
    <w:basedOn w:val="Normal"/>
    <w:link w:val="BodyTextChar"/>
    <w:uiPriority w:val="1"/>
    <w:qFormat/>
    <w:rsid w:val="00E76931"/>
    <w:pPr>
      <w:widowControl w:val="0"/>
      <w:autoSpaceDE w:val="0"/>
      <w:autoSpaceDN w:val="0"/>
      <w:spacing w:after="0"/>
    </w:pPr>
    <w:rPr>
      <w:rFonts w:eastAsia="VIC" w:cs="VIC"/>
      <w:szCs w:val="22"/>
      <w:lang w:val="en-US" w:eastAsia="en-US"/>
    </w:rPr>
  </w:style>
  <w:style w:type="character" w:customStyle="1" w:styleId="BodyTextChar">
    <w:name w:val="Body Text Char"/>
    <w:basedOn w:val="DefaultParagraphFont"/>
    <w:link w:val="BodyText"/>
    <w:uiPriority w:val="1"/>
    <w:rsid w:val="00E76931"/>
    <w:rPr>
      <w:rFonts w:ascii="VIC" w:eastAsia="VIC" w:hAnsi="VIC" w:cs="VIC"/>
      <w:sz w:val="20"/>
      <w:szCs w:val="22"/>
      <w:lang w:val="en-US"/>
    </w:rPr>
  </w:style>
  <w:style w:type="paragraph" w:styleId="NoSpacing">
    <w:name w:val="No Spacing"/>
    <w:link w:val="NoSpacingChar"/>
    <w:uiPriority w:val="1"/>
    <w:qFormat/>
    <w:rsid w:val="00E76931"/>
    <w:rPr>
      <w:rFonts w:ascii="VIC" w:eastAsiaTheme="minorEastAsia" w:hAnsi="VIC"/>
      <w:sz w:val="20"/>
      <w:szCs w:val="22"/>
      <w:lang w:val="en-US" w:eastAsia="zh-CN"/>
    </w:rPr>
  </w:style>
  <w:style w:type="character" w:customStyle="1" w:styleId="NoSpacingChar">
    <w:name w:val="No Spacing Char"/>
    <w:basedOn w:val="DefaultParagraphFont"/>
    <w:link w:val="NoSpacing"/>
    <w:uiPriority w:val="1"/>
    <w:rsid w:val="00E76931"/>
    <w:rPr>
      <w:rFonts w:ascii="VIC" w:eastAsiaTheme="minorEastAsia" w:hAnsi="VIC"/>
      <w:sz w:val="20"/>
      <w:szCs w:val="22"/>
      <w:lang w:val="en-US" w:eastAsia="zh-CN"/>
    </w:rPr>
  </w:style>
  <w:style w:type="paragraph" w:styleId="Header">
    <w:name w:val="header"/>
    <w:aliases w:val="Disclaimer"/>
    <w:basedOn w:val="Normal"/>
    <w:link w:val="HeaderChar"/>
    <w:uiPriority w:val="99"/>
    <w:unhideWhenUsed/>
    <w:rsid w:val="00FD3406"/>
    <w:pPr>
      <w:tabs>
        <w:tab w:val="center" w:pos="4513"/>
        <w:tab w:val="right" w:pos="9026"/>
      </w:tabs>
      <w:spacing w:after="0"/>
    </w:pPr>
    <w:rPr>
      <w:color w:val="595959" w:themeColor="text1" w:themeTint="A6"/>
      <w:sz w:val="16"/>
    </w:rPr>
  </w:style>
  <w:style w:type="character" w:customStyle="1" w:styleId="HeaderChar">
    <w:name w:val="Header Char"/>
    <w:aliases w:val="Disclaimer Char"/>
    <w:basedOn w:val="DefaultParagraphFont"/>
    <w:link w:val="Header"/>
    <w:uiPriority w:val="99"/>
    <w:rsid w:val="00FD3406"/>
    <w:rPr>
      <w:rFonts w:ascii="VIC" w:hAnsi="VIC" w:cs="Arial"/>
      <w:color w:val="595959" w:themeColor="text1" w:themeTint="A6"/>
      <w:sz w:val="16"/>
      <w:szCs w:val="20"/>
      <w:lang w:eastAsia="en-AU"/>
    </w:rPr>
  </w:style>
  <w:style w:type="paragraph" w:styleId="Footer">
    <w:name w:val="footer"/>
    <w:basedOn w:val="Normal"/>
    <w:link w:val="FooterChar"/>
    <w:uiPriority w:val="99"/>
    <w:unhideWhenUsed/>
    <w:rsid w:val="00FD3406"/>
    <w:pPr>
      <w:tabs>
        <w:tab w:val="center" w:pos="4513"/>
        <w:tab w:val="right" w:pos="9026"/>
      </w:tabs>
      <w:spacing w:before="240" w:after="240"/>
    </w:pPr>
    <w:rPr>
      <w:color w:val="0A3C73"/>
      <w:sz w:val="16"/>
    </w:rPr>
  </w:style>
  <w:style w:type="character" w:customStyle="1" w:styleId="FooterChar">
    <w:name w:val="Footer Char"/>
    <w:basedOn w:val="DefaultParagraphFont"/>
    <w:link w:val="Footer"/>
    <w:uiPriority w:val="99"/>
    <w:rsid w:val="00FD3406"/>
    <w:rPr>
      <w:rFonts w:ascii="VIC" w:hAnsi="VIC" w:cs="Arial"/>
      <w:color w:val="0A3C73"/>
      <w:sz w:val="16"/>
      <w:szCs w:val="20"/>
      <w:lang w:eastAsia="en-AU"/>
    </w:rPr>
  </w:style>
  <w:style w:type="character" w:customStyle="1" w:styleId="FootertextChar">
    <w:name w:val="Footer text Char"/>
    <w:basedOn w:val="FooterChar"/>
    <w:link w:val="Footertext"/>
    <w:locked/>
    <w:rsid w:val="00284CBB"/>
    <w:rPr>
      <w:rFonts w:ascii="VIC" w:eastAsia="VIC" w:hAnsi="VIC" w:cs="VIC"/>
      <w:color w:val="0A3C73"/>
      <w:sz w:val="16"/>
      <w:szCs w:val="20"/>
      <w:lang w:eastAsia="en-AU" w:bidi="he-IL"/>
    </w:rPr>
  </w:style>
  <w:style w:type="paragraph" w:customStyle="1" w:styleId="Footertext">
    <w:name w:val="Footer text"/>
    <w:basedOn w:val="Footer"/>
    <w:link w:val="FootertextChar"/>
    <w:qFormat/>
    <w:rsid w:val="00284CBB"/>
    <w:pPr>
      <w:tabs>
        <w:tab w:val="clear" w:pos="4513"/>
        <w:tab w:val="clear" w:pos="9026"/>
        <w:tab w:val="center" w:pos="4680"/>
        <w:tab w:val="right" w:pos="9360"/>
      </w:tabs>
    </w:pPr>
    <w:rPr>
      <w:rFonts w:eastAsia="VIC" w:cs="VIC"/>
      <w:lang w:eastAsia="en-US" w:bidi="he-IL"/>
    </w:rPr>
  </w:style>
  <w:style w:type="paragraph" w:styleId="Subtitle">
    <w:name w:val="Subtitle"/>
    <w:basedOn w:val="Normal"/>
    <w:next w:val="Normal"/>
    <w:link w:val="SubtitleChar"/>
    <w:uiPriority w:val="11"/>
    <w:qFormat/>
    <w:rsid w:val="004E3480"/>
    <w:pPr>
      <w:numPr>
        <w:ilvl w:val="1"/>
      </w:numPr>
      <w:spacing w:after="160"/>
      <w:jc w:val="right"/>
    </w:pPr>
    <w:rPr>
      <w:rFonts w:eastAsiaTheme="minorEastAsia" w:cs="Times New Roman (Body CS)"/>
      <w:color w:val="FFFFFF" w:themeColor="background1"/>
      <w:sz w:val="40"/>
      <w:szCs w:val="22"/>
    </w:rPr>
  </w:style>
  <w:style w:type="character" w:customStyle="1" w:styleId="SubtitleChar">
    <w:name w:val="Subtitle Char"/>
    <w:basedOn w:val="DefaultParagraphFont"/>
    <w:link w:val="Subtitle"/>
    <w:uiPriority w:val="11"/>
    <w:rsid w:val="004E3480"/>
    <w:rPr>
      <w:rFonts w:ascii="VIC" w:eastAsiaTheme="minorEastAsia" w:hAnsi="VIC" w:cs="Times New Roman (Body CS)"/>
      <w:color w:val="FFFFFF" w:themeColor="background1"/>
      <w:sz w:val="40"/>
      <w:szCs w:val="22"/>
      <w:lang w:eastAsia="en-AU"/>
    </w:rPr>
  </w:style>
  <w:style w:type="character" w:styleId="SubtleEmphasis">
    <w:name w:val="Subtle Emphasis"/>
    <w:basedOn w:val="DefaultParagraphFont"/>
    <w:uiPriority w:val="19"/>
    <w:qFormat/>
    <w:rsid w:val="00E76931"/>
    <w:rPr>
      <w:rFonts w:ascii="VIC" w:hAnsi="VIC"/>
      <w:b w:val="0"/>
      <w:i/>
      <w:iCs/>
      <w:color w:val="404040" w:themeColor="text1" w:themeTint="BF"/>
      <w:sz w:val="20"/>
    </w:rPr>
  </w:style>
  <w:style w:type="character" w:styleId="Emphasis">
    <w:name w:val="Emphasis"/>
    <w:basedOn w:val="DefaultParagraphFont"/>
    <w:uiPriority w:val="20"/>
    <w:qFormat/>
    <w:rsid w:val="00E76931"/>
    <w:rPr>
      <w:rFonts w:ascii="VIC" w:hAnsi="VIC"/>
      <w:b w:val="0"/>
      <w:i/>
      <w:iCs/>
      <w:sz w:val="20"/>
    </w:rPr>
  </w:style>
  <w:style w:type="character" w:styleId="IntenseEmphasis">
    <w:name w:val="Intense Emphasis"/>
    <w:basedOn w:val="DefaultParagraphFont"/>
    <w:uiPriority w:val="21"/>
    <w:qFormat/>
    <w:rsid w:val="00E76931"/>
    <w:rPr>
      <w:rFonts w:ascii="VIC" w:hAnsi="VIC"/>
      <w:b w:val="0"/>
      <w:i/>
      <w:iCs/>
      <w:color w:val="005FB4"/>
    </w:rPr>
  </w:style>
  <w:style w:type="character" w:styleId="Strong">
    <w:name w:val="Strong"/>
    <w:basedOn w:val="DefaultParagraphFont"/>
    <w:uiPriority w:val="22"/>
    <w:qFormat/>
    <w:rsid w:val="00E76931"/>
    <w:rPr>
      <w:rFonts w:ascii="VIC Medium Italic" w:hAnsi="VIC Medium Italic"/>
      <w:b w:val="0"/>
      <w:bCs/>
      <w:i/>
      <w:color w:val="005FB4"/>
      <w:sz w:val="20"/>
    </w:rPr>
  </w:style>
  <w:style w:type="paragraph" w:styleId="Quote">
    <w:name w:val="Quote"/>
    <w:basedOn w:val="Normal"/>
    <w:next w:val="Normal"/>
    <w:link w:val="QuoteChar"/>
    <w:uiPriority w:val="29"/>
    <w:qFormat/>
    <w:rsid w:val="00E76931"/>
    <w:pPr>
      <w:spacing w:before="200" w:after="160"/>
      <w:ind w:left="864" w:right="864"/>
      <w:jc w:val="center"/>
    </w:pPr>
    <w:rPr>
      <w:iCs/>
      <w:color w:val="005FB4"/>
    </w:rPr>
  </w:style>
  <w:style w:type="character" w:customStyle="1" w:styleId="QuoteChar">
    <w:name w:val="Quote Char"/>
    <w:basedOn w:val="DefaultParagraphFont"/>
    <w:link w:val="Quote"/>
    <w:uiPriority w:val="29"/>
    <w:rsid w:val="00E76931"/>
    <w:rPr>
      <w:rFonts w:ascii="VIC" w:hAnsi="VIC" w:cs="Arial"/>
      <w:iCs/>
      <w:color w:val="005FB4"/>
      <w:sz w:val="20"/>
      <w:szCs w:val="20"/>
      <w:lang w:eastAsia="en-AU"/>
    </w:rPr>
  </w:style>
  <w:style w:type="paragraph" w:styleId="IntenseQuote">
    <w:name w:val="Intense Quote"/>
    <w:basedOn w:val="Normal"/>
    <w:next w:val="Normal"/>
    <w:link w:val="IntenseQuoteChar"/>
    <w:uiPriority w:val="30"/>
    <w:qFormat/>
    <w:rsid w:val="00E76931"/>
    <w:pPr>
      <w:pBdr>
        <w:top w:val="single" w:sz="4" w:space="10" w:color="4472C4" w:themeColor="accent1"/>
        <w:bottom w:val="single" w:sz="4" w:space="10" w:color="4472C4" w:themeColor="accent1"/>
      </w:pBdr>
      <w:spacing w:before="360" w:after="360"/>
      <w:ind w:left="864" w:right="864"/>
      <w:jc w:val="center"/>
    </w:pPr>
    <w:rPr>
      <w:rFonts w:ascii="VIC Medium" w:hAnsi="VIC Medium"/>
      <w:iCs/>
      <w:color w:val="005FB4"/>
    </w:rPr>
  </w:style>
  <w:style w:type="character" w:customStyle="1" w:styleId="IntenseQuoteChar">
    <w:name w:val="Intense Quote Char"/>
    <w:basedOn w:val="DefaultParagraphFont"/>
    <w:link w:val="IntenseQuote"/>
    <w:uiPriority w:val="30"/>
    <w:rsid w:val="00E76931"/>
    <w:rPr>
      <w:rFonts w:ascii="VIC Medium" w:hAnsi="VIC Medium" w:cs="Arial"/>
      <w:iCs/>
      <w:color w:val="005FB4"/>
      <w:sz w:val="20"/>
      <w:szCs w:val="20"/>
      <w:lang w:eastAsia="en-AU"/>
    </w:rPr>
  </w:style>
  <w:style w:type="character" w:styleId="SubtleReference">
    <w:name w:val="Subtle Reference"/>
    <w:basedOn w:val="DefaultParagraphFont"/>
    <w:uiPriority w:val="31"/>
    <w:qFormat/>
    <w:rsid w:val="00E76931"/>
    <w:rPr>
      <w:rFonts w:ascii="VIC" w:hAnsi="VIC"/>
      <w:b w:val="0"/>
      <w:i w:val="0"/>
      <w:caps w:val="0"/>
      <w:smallCaps w:val="0"/>
      <w:color w:val="5A5A5A" w:themeColor="text1" w:themeTint="A5"/>
      <w:sz w:val="20"/>
    </w:rPr>
  </w:style>
  <w:style w:type="character" w:styleId="IntenseReference">
    <w:name w:val="Intense Reference"/>
    <w:basedOn w:val="DefaultParagraphFont"/>
    <w:uiPriority w:val="32"/>
    <w:qFormat/>
    <w:rsid w:val="00E76931"/>
    <w:rPr>
      <w:rFonts w:ascii="VIC Medium" w:hAnsi="VIC Medium"/>
      <w:b w:val="0"/>
      <w:bCs/>
      <w:i w:val="0"/>
      <w:caps w:val="0"/>
      <w:smallCaps w:val="0"/>
      <w:color w:val="005FB4"/>
      <w:spacing w:val="5"/>
      <w:sz w:val="20"/>
    </w:rPr>
  </w:style>
  <w:style w:type="character" w:styleId="BookTitle">
    <w:name w:val="Book Title"/>
    <w:basedOn w:val="DefaultParagraphFont"/>
    <w:uiPriority w:val="33"/>
    <w:qFormat/>
    <w:rsid w:val="00E76931"/>
    <w:rPr>
      <w:rFonts w:ascii="VIC Medium Italic" w:hAnsi="VIC Medium Italic"/>
      <w:b w:val="0"/>
      <w:bCs/>
      <w:i/>
      <w:iCs/>
      <w:color w:val="595959" w:themeColor="text1" w:themeTint="A6"/>
      <w:spacing w:val="5"/>
      <w:sz w:val="20"/>
    </w:rPr>
  </w:style>
  <w:style w:type="paragraph" w:styleId="ListParagraph">
    <w:name w:val="List Paragraph"/>
    <w:basedOn w:val="Normal"/>
    <w:uiPriority w:val="1"/>
    <w:qFormat/>
    <w:rsid w:val="00E76931"/>
    <w:pPr>
      <w:ind w:left="720"/>
      <w:contextualSpacing/>
    </w:pPr>
  </w:style>
  <w:style w:type="character" w:styleId="Hyperlink">
    <w:name w:val="Hyperlink"/>
    <w:basedOn w:val="DefaultParagraphFont"/>
    <w:uiPriority w:val="99"/>
    <w:unhideWhenUsed/>
    <w:rsid w:val="00F73919"/>
    <w:rPr>
      <w:rFonts w:ascii="VIC Medium" w:hAnsi="VIC Medium"/>
      <w:b w:val="0"/>
      <w:i w:val="0"/>
      <w:color w:val="0A3C73"/>
      <w:sz w:val="20"/>
      <w:u w:val="none"/>
    </w:rPr>
  </w:style>
  <w:style w:type="paragraph" w:styleId="TOC1">
    <w:name w:val="toc 1"/>
    <w:basedOn w:val="Normal"/>
    <w:uiPriority w:val="39"/>
    <w:qFormat/>
    <w:rsid w:val="00525522"/>
    <w:pPr>
      <w:widowControl w:val="0"/>
      <w:autoSpaceDE w:val="0"/>
      <w:autoSpaceDN w:val="0"/>
      <w:spacing w:before="120" w:after="0"/>
      <w:ind w:left="588" w:hanging="443"/>
    </w:pPr>
    <w:rPr>
      <w:rFonts w:ascii="VIC-Medium" w:eastAsia="VIC-Medium" w:hAnsi="VIC-Medium" w:cs="VIC-Medium"/>
      <w:color w:val="0A3C73"/>
      <w:szCs w:val="24"/>
      <w:lang w:val="en-US" w:eastAsia="en-US"/>
    </w:rPr>
  </w:style>
  <w:style w:type="paragraph" w:styleId="TOC2">
    <w:name w:val="toc 2"/>
    <w:basedOn w:val="Normal"/>
    <w:uiPriority w:val="39"/>
    <w:qFormat/>
    <w:rsid w:val="00525522"/>
    <w:pPr>
      <w:widowControl w:val="0"/>
      <w:autoSpaceDE w:val="0"/>
      <w:autoSpaceDN w:val="0"/>
      <w:spacing w:after="0"/>
      <w:ind w:left="1025" w:hanging="659"/>
    </w:pPr>
    <w:rPr>
      <w:rFonts w:ascii="VIC-Medium" w:eastAsia="VIC-Medium" w:hAnsi="VIC-Medium" w:cs="VIC-Medium"/>
      <w:color w:val="0A3C73"/>
      <w:szCs w:val="22"/>
      <w:lang w:val="en-US" w:eastAsia="en-US"/>
    </w:rPr>
  </w:style>
  <w:style w:type="paragraph" w:styleId="TOC3">
    <w:name w:val="toc 3"/>
    <w:basedOn w:val="Normal"/>
    <w:uiPriority w:val="1"/>
    <w:qFormat/>
    <w:rsid w:val="00525522"/>
    <w:pPr>
      <w:widowControl w:val="0"/>
      <w:autoSpaceDE w:val="0"/>
      <w:autoSpaceDN w:val="0"/>
      <w:spacing w:before="1" w:after="0"/>
      <w:ind w:left="1467" w:hanging="880"/>
    </w:pPr>
    <w:rPr>
      <w:rFonts w:ascii="VIC-Medium" w:eastAsia="VIC-Medium" w:hAnsi="VIC-Medium" w:cs="VIC-Medium"/>
      <w:color w:val="0A3C73"/>
      <w:szCs w:val="22"/>
      <w:lang w:val="en-US" w:eastAsia="en-US"/>
    </w:rPr>
  </w:style>
  <w:style w:type="character" w:customStyle="1" w:styleId="Heading1Char">
    <w:name w:val="Heading 1 Char"/>
    <w:basedOn w:val="DefaultParagraphFont"/>
    <w:link w:val="Heading1"/>
    <w:uiPriority w:val="9"/>
    <w:rsid w:val="00AE1996"/>
    <w:rPr>
      <w:rFonts w:ascii="VIC" w:eastAsiaTheme="majorEastAsia" w:hAnsi="VIC" w:cstheme="majorBidi"/>
      <w:color w:val="005FB4"/>
      <w:sz w:val="36"/>
      <w:szCs w:val="32"/>
      <w:lang w:eastAsia="en-AU"/>
    </w:rPr>
  </w:style>
  <w:style w:type="character" w:customStyle="1" w:styleId="Heading2Char">
    <w:name w:val="Heading 2 Char"/>
    <w:basedOn w:val="DefaultParagraphFont"/>
    <w:link w:val="Heading2"/>
    <w:uiPriority w:val="9"/>
    <w:rsid w:val="00AE1996"/>
    <w:rPr>
      <w:rFonts w:ascii="VIC" w:eastAsiaTheme="majorEastAsia" w:hAnsi="VIC" w:cs="Times New Roman (Headings CS)"/>
      <w:color w:val="005FB4"/>
      <w:sz w:val="26"/>
      <w:szCs w:val="26"/>
      <w:lang w:eastAsia="en-AU"/>
    </w:rPr>
  </w:style>
  <w:style w:type="character" w:styleId="UnresolvedMention">
    <w:name w:val="Unresolved Mention"/>
    <w:basedOn w:val="DefaultParagraphFont"/>
    <w:uiPriority w:val="99"/>
    <w:semiHidden/>
    <w:unhideWhenUsed/>
    <w:rsid w:val="007C52CF"/>
    <w:rPr>
      <w:color w:val="605E5C"/>
      <w:shd w:val="clear" w:color="auto" w:fill="E1DFDD"/>
    </w:rPr>
  </w:style>
  <w:style w:type="paragraph" w:styleId="Title">
    <w:name w:val="Title"/>
    <w:basedOn w:val="Normal"/>
    <w:link w:val="TitleChar"/>
    <w:uiPriority w:val="10"/>
    <w:qFormat/>
    <w:rsid w:val="004E3480"/>
    <w:pPr>
      <w:widowControl w:val="0"/>
      <w:autoSpaceDE w:val="0"/>
      <w:autoSpaceDN w:val="0"/>
      <w:spacing w:before="120" w:after="600" w:line="180" w:lineRule="auto"/>
      <w:jc w:val="right"/>
    </w:pPr>
    <w:rPr>
      <w:rFonts w:eastAsia="Arial"/>
      <w:bCs/>
      <w:color w:val="0A3C73"/>
      <w:sz w:val="80"/>
      <w:szCs w:val="47"/>
      <w:lang w:val="en-US" w:eastAsia="en-US"/>
    </w:rPr>
  </w:style>
  <w:style w:type="character" w:customStyle="1" w:styleId="TitleChar">
    <w:name w:val="Title Char"/>
    <w:basedOn w:val="DefaultParagraphFont"/>
    <w:link w:val="Title"/>
    <w:uiPriority w:val="10"/>
    <w:rsid w:val="004E3480"/>
    <w:rPr>
      <w:rFonts w:ascii="VIC" w:eastAsia="Arial" w:hAnsi="VIC" w:cs="Arial"/>
      <w:bCs/>
      <w:color w:val="0A3C73"/>
      <w:sz w:val="80"/>
      <w:szCs w:val="47"/>
      <w:lang w:val="en-US"/>
    </w:rPr>
  </w:style>
  <w:style w:type="paragraph" w:customStyle="1" w:styleId="TableParagraph">
    <w:name w:val="Table Paragraph"/>
    <w:basedOn w:val="Normal"/>
    <w:uiPriority w:val="1"/>
    <w:qFormat/>
    <w:rsid w:val="00927E13"/>
    <w:pPr>
      <w:widowControl w:val="0"/>
      <w:autoSpaceDE w:val="0"/>
      <w:autoSpaceDN w:val="0"/>
      <w:spacing w:after="0"/>
      <w:ind w:left="431"/>
    </w:pPr>
    <w:rPr>
      <w:rFonts w:eastAsia="VIC" w:cs="VIC"/>
      <w:szCs w:val="22"/>
      <w:lang w:val="en-US" w:eastAsia="en-US"/>
    </w:rPr>
  </w:style>
  <w:style w:type="character" w:customStyle="1" w:styleId="FooterDocDescriptionChar">
    <w:name w:val="Footer Doc Description Char"/>
    <w:basedOn w:val="DefaultParagraphFont"/>
    <w:link w:val="FooterDocDescription"/>
    <w:locked/>
    <w:rsid w:val="00CB7FC0"/>
    <w:rPr>
      <w:rFonts w:ascii="VIC" w:hAnsi="VIC"/>
      <w:color w:val="0A3C73"/>
      <w:sz w:val="16"/>
      <w:szCs w:val="20"/>
      <w:lang w:bidi="he-IL"/>
    </w:rPr>
  </w:style>
  <w:style w:type="paragraph" w:customStyle="1" w:styleId="FooterDocDescription">
    <w:name w:val="Footer Doc Description"/>
    <w:basedOn w:val="Footertext"/>
    <w:link w:val="FooterDocDescriptionChar"/>
    <w:autoRedefine/>
    <w:qFormat/>
    <w:rsid w:val="00CB7FC0"/>
    <w:rPr>
      <w:rFonts w:eastAsia="Times New Roman" w:cstheme="minorBidi"/>
    </w:rPr>
  </w:style>
  <w:style w:type="character" w:customStyle="1" w:styleId="SmallBodyChar">
    <w:name w:val="Small Body Char"/>
    <w:basedOn w:val="DefaultParagraphFont"/>
    <w:link w:val="SmallBody"/>
    <w:locked/>
    <w:rsid w:val="00E20996"/>
    <w:rPr>
      <w:rFonts w:ascii="VIC" w:hAnsi="VIC"/>
      <w:color w:val="000000" w:themeColor="text1"/>
      <w:sz w:val="20"/>
      <w:szCs w:val="20"/>
    </w:rPr>
  </w:style>
  <w:style w:type="paragraph" w:customStyle="1" w:styleId="SmallBody">
    <w:name w:val="Small Body"/>
    <w:basedOn w:val="Normal"/>
    <w:link w:val="SmallBodyChar"/>
    <w:qFormat/>
    <w:rsid w:val="00E20996"/>
    <w:rPr>
      <w:rFonts w:cstheme="minorBidi"/>
      <w:color w:val="000000" w:themeColor="text1"/>
      <w:lang w:eastAsia="en-US"/>
    </w:rPr>
  </w:style>
  <w:style w:type="character" w:customStyle="1" w:styleId="Heading3Char">
    <w:name w:val="Heading 3 Char"/>
    <w:basedOn w:val="DefaultParagraphFont"/>
    <w:link w:val="Heading3"/>
    <w:uiPriority w:val="9"/>
    <w:semiHidden/>
    <w:rsid w:val="003E5D0E"/>
    <w:rPr>
      <w:rFonts w:ascii="VIC" w:eastAsiaTheme="majorEastAsia" w:hAnsi="VIC" w:cstheme="majorBidi"/>
      <w:color w:val="005FB4"/>
      <w:lang w:eastAsia="en-AU"/>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4-Accent1">
    <w:name w:val="Grid Table 4 Accent 1"/>
    <w:basedOn w:val="TableNormal"/>
    <w:uiPriority w:val="4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Heading">
    <w:name w:val="TOC Heading"/>
    <w:basedOn w:val="Heading1"/>
    <w:next w:val="Normal"/>
    <w:uiPriority w:val="39"/>
    <w:unhideWhenUsed/>
    <w:qFormat/>
    <w:rsid w:val="0018329F"/>
    <w:pPr>
      <w:spacing w:after="0" w:line="259" w:lineRule="auto"/>
      <w:outlineLvl w:val="9"/>
    </w:pPr>
    <w:rPr>
      <w:rFonts w:asciiTheme="majorHAnsi" w:hAnsiTheme="majorHAnsi"/>
      <w:color w:val="2F5496" w:themeColor="accent1" w:themeShade="BF"/>
      <w:sz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pa.vic.gov.au/publication-feedback" TargetMode="External"/><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header" Target="header6.xml"/><Relationship Id="rId21" Type="http://schemas.openxmlformats.org/officeDocument/2006/relationships/hyperlink" Target="https://www.legislation.gov.au/Details/F2021C00475" TargetMode="External"/><Relationship Id="rId34" Type="http://schemas.openxmlformats.org/officeDocument/2006/relationships/hyperlink" Target="mailto:contact@epa.vic.gov.au" TargetMode="External"/><Relationship Id="rId42" Type="http://schemas.openxmlformats.org/officeDocument/2006/relationships/hyperlink" Target="https://twitter.com/EPA_Victoria" TargetMode="External"/><Relationship Id="rId47" Type="http://schemas.openxmlformats.org/officeDocument/2006/relationships/image" Target="media/image19.png"/><Relationship Id="rId50" Type="http://schemas.openxmlformats.org/officeDocument/2006/relationships/hyperlink" Target="https://www.epa.vic.gov.au/"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0.png"/><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eader" Target="header5.xml"/><Relationship Id="rId40" Type="http://schemas.openxmlformats.org/officeDocument/2006/relationships/hyperlink" Target="https://www.communications.gov.au/what-we-do/phone/services-people-disability/accesshub/national-relay-service" TargetMode="External"/><Relationship Id="rId45" Type="http://schemas.openxmlformats.org/officeDocument/2006/relationships/image" Target="media/image18.png"/><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hyperlink" Target="https://www.epa.vic.gov.au/EPAAirWatch" TargetMode="External"/><Relationship Id="rId31" Type="http://schemas.openxmlformats.org/officeDocument/2006/relationships/image" Target="media/image12.png"/><Relationship Id="rId44" Type="http://schemas.openxmlformats.org/officeDocument/2006/relationships/hyperlink" Target="https://www.facebook.com/EPAVictoria" TargetMode="External"/><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s://discover.data.vic.gov.au/dataset/epa-air-watch-all-sites-air-quality-hourly-averages-yearly/historical"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17.png"/><Relationship Id="rId48" Type="http://schemas.openxmlformats.org/officeDocument/2006/relationships/hyperlink" Target="http://www.youtube.com/channel/UCTH9sYvphkFxGlAsIyTecJQ" TargetMode="External"/><Relationship Id="rId8" Type="http://schemas.openxmlformats.org/officeDocument/2006/relationships/footnotes" Target="footnotes.xml"/><Relationship Id="rId51" Type="http://schemas.openxmlformats.org/officeDocument/2006/relationships/hyperlink" Target="https://www.epa.vic.gov.au/" TargetMode="External"/><Relationship Id="rId3" Type="http://schemas.openxmlformats.org/officeDocument/2006/relationships/customXml" Target="../customXml/item3.xml"/><Relationship Id="rId12" Type="http://schemas.openxmlformats.org/officeDocument/2006/relationships/hyperlink" Target="https://www.epa.vic.gov.au/" TargetMode="External"/><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footer" Target="footer2.xml"/><Relationship Id="rId46" Type="http://schemas.openxmlformats.org/officeDocument/2006/relationships/hyperlink" Target="https://www.linkedin.com/company/epa---victoria/" TargetMode="External"/><Relationship Id="rId20" Type="http://schemas.openxmlformats.org/officeDocument/2006/relationships/hyperlink" Target="https://discover.data.vic.gov.au/dataset/epa-air-watch-all-sites-air-quality-hourly-averages-yearly/historical" TargetMode="External"/><Relationship Id="rId41" Type="http://schemas.openxmlformats.org/officeDocument/2006/relationships/image" Target="media/image16.png"/><Relationship Id="rId54"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eader" Target="header4.xml"/><Relationship Id="rId49" Type="http://schemas.openxmlformats.org/officeDocument/2006/relationships/image" Target="media/image20.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6d69898-e84e-4b0e-bed2-d1164390605c">
      <UserInfo>
        <DisplayName>Ruth Charters</DisplayName>
        <AccountId>1154</AccountId>
        <AccountType/>
      </UserInfo>
      <UserInfo>
        <DisplayName>Cathy Heycock</DisplayName>
        <AccountId>795</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B6792D69CAFB4C86EC4D2B89113174" ma:contentTypeVersion="14" ma:contentTypeDescription="Create a new document." ma:contentTypeScope="" ma:versionID="3c075a9ccad70926ece712a6a7a562c9">
  <xsd:schema xmlns:xsd="http://www.w3.org/2001/XMLSchema" xmlns:xs="http://www.w3.org/2001/XMLSchema" xmlns:p="http://schemas.microsoft.com/office/2006/metadata/properties" xmlns:ns1="http://schemas.microsoft.com/sharepoint/v3" xmlns:ns2="43a17827-3e80-4d99-a370-1c41c1b53951" xmlns:ns3="f6d69898-e84e-4b0e-bed2-d1164390605c" targetNamespace="http://schemas.microsoft.com/office/2006/metadata/properties" ma:root="true" ma:fieldsID="a7582266dcbc68adef0c2fec40e88f3c" ns1:_="" ns2:_="" ns3:_="">
    <xsd:import namespace="http://schemas.microsoft.com/sharepoint/v3"/>
    <xsd:import namespace="43a17827-3e80-4d99-a370-1c41c1b53951"/>
    <xsd:import namespace="f6d69898-e84e-4b0e-bed2-d1164390605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a17827-3e80-4d99-a370-1c41c1b539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6d69898-e84e-4b0e-bed2-d1164390605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B9DE17-F56B-41C0-BE56-DED0752C0FA5}">
  <ds:schemaRefs>
    <ds:schemaRef ds:uri="http://schemas.microsoft.com/office/2006/metadata/properties"/>
    <ds:schemaRef ds:uri="http://schemas.microsoft.com/office/infopath/2007/PartnerControls"/>
    <ds:schemaRef ds:uri="f6d69898-e84e-4b0e-bed2-d1164390605c"/>
    <ds:schemaRef ds:uri="http://schemas.microsoft.com/sharepoint/v3"/>
  </ds:schemaRefs>
</ds:datastoreItem>
</file>

<file path=customXml/itemProps2.xml><?xml version="1.0" encoding="utf-8"?>
<ds:datastoreItem xmlns:ds="http://schemas.openxmlformats.org/officeDocument/2006/customXml" ds:itemID="{9D28F430-7A60-4225-9E7A-A7AF05EAC77A}">
  <ds:schemaRefs>
    <ds:schemaRef ds:uri="http://schemas.microsoft.com/sharepoint/v3/contenttype/forms"/>
  </ds:schemaRefs>
</ds:datastoreItem>
</file>

<file path=customXml/itemProps3.xml><?xml version="1.0" encoding="utf-8"?>
<ds:datastoreItem xmlns:ds="http://schemas.openxmlformats.org/officeDocument/2006/customXml" ds:itemID="{ECF7124C-FE3D-41B9-ADF4-97B7BA670D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3a17827-3e80-4d99-a370-1c41c1b53951"/>
    <ds:schemaRef ds:uri="f6d69898-e84e-4b0e-bed2-d116439060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Normal.dotm</Template>
  <TotalTime>133</TotalTime>
  <Pages>1</Pages>
  <Words>8565</Words>
  <Characters>48824</Characters>
  <Application>Microsoft Office Word</Application>
  <DocSecurity>4</DocSecurity>
  <Lines>406</Lines>
  <Paragraphs>114</Paragraphs>
  <ScaleCrop>false</ScaleCrop>
  <Company/>
  <LinksUpToDate>false</LinksUpToDate>
  <CharactersWithSpaces>57275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Lawn</dc:creator>
  <cp:keywords/>
  <dc:description/>
  <cp:lastModifiedBy>Jason Choi</cp:lastModifiedBy>
  <cp:revision>32</cp:revision>
  <cp:lastPrinted>2022-09-08T21:36:00Z</cp:lastPrinted>
  <dcterms:created xsi:type="dcterms:W3CDTF">2022-09-13T17:57:00Z</dcterms:created>
  <dcterms:modified xsi:type="dcterms:W3CDTF">2022-11-10T19:17:00Z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18,19,1a,9,a,b,c,d,e</vt:lpwstr>
  </property>
  <property fmtid="{D5CDD505-2E9C-101B-9397-08002B2CF9AE}" pid="3" name="ClassificationContentMarkingHeaderFontProps">
    <vt:lpwstr>#000000,10,Calibri</vt:lpwstr>
  </property>
  <property fmtid="{D5CDD505-2E9C-101B-9397-08002B2CF9AE}" pid="4" name="ClassificationContentMarkingHeaderText">
    <vt:lpwstr>OFFICIAL </vt:lpwstr>
  </property>
  <property fmtid="{D5CDD505-2E9C-101B-9397-08002B2CF9AE}" pid="5" name="ContentTypeId">
    <vt:lpwstr>0x010100AAB6792D69CAFB4C86EC4D2B89113174</vt:lpwstr>
  </property>
  <property fmtid="{D5CDD505-2E9C-101B-9397-08002B2CF9AE}" pid="6" name="MediaServiceImageTags">
    <vt:lpwstr/>
  </property>
</Properties>
</file>