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84"/>
      </w:tblGrid>
      <w:tr w:rsidR="005C6911" w:rsidRPr="003C10F0" w14:paraId="2A820FA5" w14:textId="77777777" w:rsidTr="001A083E">
        <w:trPr>
          <w:trHeight w:val="680"/>
        </w:trPr>
        <w:tc>
          <w:tcPr>
            <w:tcW w:w="6521" w:type="dxa"/>
            <w:vAlign w:val="center"/>
          </w:tcPr>
          <w:p w14:paraId="72F5DCD6" w14:textId="77777777" w:rsidR="00A43B81" w:rsidRPr="003C10F0" w:rsidRDefault="007A196A" w:rsidP="00775670">
            <w:pPr>
              <w:pStyle w:val="Header"/>
              <w:spacing w:line="240" w:lineRule="auto"/>
              <w:rPr>
                <w:rStyle w:val="TitleChar"/>
                <w:rFonts w:eastAsia="Noto Sans SC"/>
                <w:b/>
                <w:sz w:val="20"/>
                <w:szCs w:val="20"/>
              </w:rPr>
            </w:pPr>
            <w:proofErr w:type="spellStart"/>
            <w:r w:rsidRPr="003C10F0">
              <w:rPr>
                <w:rStyle w:val="TitleChar"/>
                <w:rFonts w:eastAsia="Noto Sans SC" w:cs="SimSun"/>
                <w:b/>
                <w:sz w:val="20"/>
                <w:szCs w:val="20"/>
              </w:rPr>
              <w:t>出版物</w:t>
            </w:r>
            <w:proofErr w:type="spellEnd"/>
            <w:r w:rsidRPr="003C10F0">
              <w:rPr>
                <w:rStyle w:val="TitleChar"/>
                <w:rFonts w:eastAsia="Noto Sans SC" w:cs="SimSun"/>
                <w:b/>
                <w:sz w:val="20"/>
                <w:szCs w:val="20"/>
              </w:rPr>
              <w:t xml:space="preserve"> IWRG641.1* 2019</w:t>
            </w:r>
            <w:r w:rsidRPr="003C10F0">
              <w:rPr>
                <w:rStyle w:val="TitleChar"/>
                <w:rFonts w:eastAsia="Noto Sans SC" w:cs="SimSun"/>
                <w:b/>
                <w:sz w:val="20"/>
                <w:szCs w:val="20"/>
              </w:rPr>
              <w:t>年</w:t>
            </w:r>
            <w:r w:rsidRPr="003C10F0">
              <w:rPr>
                <w:rStyle w:val="TitleChar"/>
                <w:rFonts w:eastAsia="Noto Sans SC" w:cs="SimSun"/>
                <w:b/>
                <w:sz w:val="20"/>
                <w:szCs w:val="20"/>
              </w:rPr>
              <w:t>6</w:t>
            </w:r>
            <w:r w:rsidRPr="003C10F0">
              <w:rPr>
                <w:rStyle w:val="TitleChar"/>
                <w:rFonts w:eastAsia="Noto Sans SC" w:cs="SimSun"/>
                <w:b/>
                <w:sz w:val="20"/>
                <w:szCs w:val="20"/>
              </w:rPr>
              <w:t>月</w:t>
            </w:r>
          </w:p>
          <w:p w14:paraId="5D25F3C1" w14:textId="77777777" w:rsidR="00A43B81" w:rsidRPr="003C10F0" w:rsidRDefault="007A196A" w:rsidP="00775670">
            <w:pPr>
              <w:pStyle w:val="Header"/>
              <w:spacing w:line="240" w:lineRule="auto"/>
              <w:rPr>
                <w:rStyle w:val="TitleChar"/>
                <w:rFonts w:eastAsia="Noto Sans SC"/>
                <w:b/>
                <w:sz w:val="20"/>
                <w:szCs w:val="20"/>
              </w:rPr>
            </w:pPr>
            <w:r w:rsidRPr="003C10F0">
              <w:rPr>
                <w:rStyle w:val="TitleChar"/>
                <w:rFonts w:eastAsia="Noto Sans SC" w:cs="SimSun"/>
                <w:i/>
                <w:sz w:val="18"/>
                <w:szCs w:val="18"/>
              </w:rPr>
              <w:t xml:space="preserve">* </w:t>
            </w:r>
            <w:proofErr w:type="spellStart"/>
            <w:r w:rsidRPr="003C10F0">
              <w:rPr>
                <w:rStyle w:val="TitleChar"/>
                <w:rFonts w:eastAsia="Noto Sans SC" w:cs="SimSun"/>
                <w:i/>
                <w:sz w:val="18"/>
                <w:szCs w:val="18"/>
              </w:rPr>
              <w:t>此版本取代了</w:t>
            </w:r>
            <w:proofErr w:type="spellEnd"/>
            <w:r w:rsidRPr="003C10F0">
              <w:rPr>
                <w:rStyle w:val="TitleChar"/>
                <w:rFonts w:eastAsia="Noto Sans SC" w:cs="SimSun"/>
                <w:i/>
                <w:sz w:val="18"/>
                <w:szCs w:val="18"/>
              </w:rPr>
              <w:t>2009</w:t>
            </w:r>
            <w:r w:rsidRPr="003C10F0">
              <w:rPr>
                <w:rStyle w:val="TitleChar"/>
                <w:rFonts w:eastAsia="Noto Sans SC" w:cs="SimSun"/>
                <w:i/>
                <w:sz w:val="18"/>
                <w:szCs w:val="18"/>
              </w:rPr>
              <w:t>年</w:t>
            </w:r>
            <w:r w:rsidRPr="003C10F0">
              <w:rPr>
                <w:rStyle w:val="TitleChar"/>
                <w:rFonts w:eastAsia="Noto Sans SC" w:cs="SimSun"/>
                <w:i/>
                <w:sz w:val="18"/>
                <w:szCs w:val="18"/>
              </w:rPr>
              <w:t>6</w:t>
            </w:r>
            <w:proofErr w:type="spellStart"/>
            <w:r w:rsidRPr="003C10F0">
              <w:rPr>
                <w:rStyle w:val="TitleChar"/>
                <w:rFonts w:eastAsia="Noto Sans SC" w:cs="SimSun"/>
                <w:i/>
                <w:sz w:val="18"/>
                <w:szCs w:val="18"/>
              </w:rPr>
              <w:t>月发布的</w:t>
            </w:r>
            <w:proofErr w:type="spellEnd"/>
            <w:r w:rsidRPr="003C10F0">
              <w:rPr>
                <w:rStyle w:val="TitleChar"/>
                <w:rFonts w:eastAsia="Noto Sans SC" w:cs="SimSun"/>
                <w:i/>
                <w:sz w:val="18"/>
                <w:szCs w:val="18"/>
              </w:rPr>
              <w:t>IWRG641</w:t>
            </w:r>
          </w:p>
        </w:tc>
        <w:tc>
          <w:tcPr>
            <w:tcW w:w="3684" w:type="dxa"/>
            <w:vAlign w:val="center"/>
          </w:tcPr>
          <w:p w14:paraId="14051041" w14:textId="77777777" w:rsidR="00A43B81" w:rsidRPr="003C10F0" w:rsidRDefault="007A196A" w:rsidP="00775670">
            <w:pPr>
              <w:pStyle w:val="Header"/>
              <w:spacing w:line="240" w:lineRule="auto"/>
              <w:ind w:right="-395"/>
              <w:rPr>
                <w:rStyle w:val="TitleChar"/>
                <w:rFonts w:eastAsia="Noto Sans SC"/>
                <w:sz w:val="20"/>
                <w:szCs w:val="20"/>
              </w:rPr>
            </w:pPr>
            <w:proofErr w:type="spellStart"/>
            <w:r w:rsidRPr="003C10F0">
              <w:rPr>
                <w:rStyle w:val="TitleChar"/>
                <w:rFonts w:eastAsia="Noto Sans SC" w:cs="SimSun"/>
                <w:b/>
                <w:sz w:val="20"/>
                <w:szCs w:val="20"/>
              </w:rPr>
              <w:t>工业废弃资源指南</w:t>
            </w:r>
            <w:proofErr w:type="spellEnd"/>
          </w:p>
          <w:p w14:paraId="214D38A0" w14:textId="77777777" w:rsidR="00A43B81" w:rsidRPr="003C10F0" w:rsidRDefault="00A43B81" w:rsidP="00775670">
            <w:pPr>
              <w:pStyle w:val="Header"/>
              <w:spacing w:line="240" w:lineRule="auto"/>
              <w:rPr>
                <w:rStyle w:val="TitleChar"/>
                <w:rFonts w:eastAsia="Noto Sans SC"/>
                <w:sz w:val="20"/>
                <w:szCs w:val="20"/>
              </w:rPr>
            </w:pPr>
          </w:p>
        </w:tc>
      </w:tr>
    </w:tbl>
    <w:p w14:paraId="5A9EE549" w14:textId="77777777" w:rsidR="00393457" w:rsidRPr="003C10F0" w:rsidRDefault="00393457" w:rsidP="00775670">
      <w:pPr>
        <w:spacing w:line="240" w:lineRule="auto"/>
        <w:rPr>
          <w:rFonts w:eastAsia="Noto Sans SC"/>
          <w:noProof/>
        </w:rPr>
        <w:sectPr w:rsidR="00393457" w:rsidRPr="003C10F0" w:rsidSect="00E17C11">
          <w:headerReference w:type="default" r:id="rId11"/>
          <w:footerReference w:type="even" r:id="rId12"/>
          <w:footerReference w:type="default" r:id="rId13"/>
          <w:headerReference w:type="first" r:id="rId14"/>
          <w:footerReference w:type="first" r:id="rId15"/>
          <w:pgSz w:w="11900" w:h="16840"/>
          <w:pgMar w:top="2359" w:right="567" w:bottom="993" w:left="567" w:header="567" w:footer="609" w:gutter="0"/>
          <w:cols w:space="397"/>
          <w:titlePg/>
          <w:docGrid w:linePitch="272"/>
        </w:sectPr>
      </w:pPr>
    </w:p>
    <w:sdt>
      <w:sdtPr>
        <w:rPr>
          <w:rFonts w:ascii="Arial" w:eastAsia="Noto Sans SC" w:hAnsi="Arial" w:cs="Arial"/>
          <w:color w:val="003F72"/>
          <w:kern w:val="2"/>
          <w:sz w:val="28"/>
          <w:szCs w:val="28"/>
          <w:lang w:val="en-AU"/>
        </w:rPr>
        <w:id w:val="1065761595"/>
        <w:docPartObj>
          <w:docPartGallery w:val="Table of Contents"/>
          <w:docPartUnique/>
        </w:docPartObj>
      </w:sdtPr>
      <w:sdtEndPr>
        <w:rPr>
          <w:noProof/>
          <w:color w:val="auto"/>
          <w:sz w:val="22"/>
          <w:szCs w:val="22"/>
        </w:rPr>
      </w:sdtEndPr>
      <w:sdtContent>
        <w:p w14:paraId="1CCF1224" w14:textId="77777777" w:rsidR="0078673B" w:rsidRPr="003C10F0" w:rsidRDefault="007A196A" w:rsidP="00775670">
          <w:pPr>
            <w:pStyle w:val="TOCHeading"/>
            <w:spacing w:before="0" w:after="80" w:line="240" w:lineRule="auto"/>
            <w:rPr>
              <w:rFonts w:ascii="Arial" w:eastAsia="Noto Sans SC" w:hAnsi="Arial" w:cs="Arial"/>
              <w:sz w:val="28"/>
              <w:szCs w:val="28"/>
            </w:rPr>
          </w:pPr>
          <w:r w:rsidRPr="003C10F0">
            <w:rPr>
              <w:rFonts w:ascii="Arial" w:eastAsia="Noto Sans SC" w:hAnsi="Arial" w:cs="SimSun"/>
              <w:sz w:val="28"/>
              <w:szCs w:val="28"/>
            </w:rPr>
            <w:t>目</w:t>
          </w:r>
          <w:r w:rsidRPr="003C10F0">
            <w:rPr>
              <w:rFonts w:ascii="Arial" w:eastAsia="Noto Sans SC" w:hAnsi="Arial" w:cs="SimSun"/>
              <w:sz w:val="28"/>
              <w:szCs w:val="28"/>
            </w:rPr>
            <w:t xml:space="preserve"> </w:t>
          </w:r>
          <w:r w:rsidRPr="003C10F0">
            <w:rPr>
              <w:rFonts w:ascii="Arial" w:eastAsia="Noto Sans SC" w:hAnsi="Arial" w:cs="SimSun"/>
              <w:sz w:val="28"/>
              <w:szCs w:val="28"/>
            </w:rPr>
            <w:t>录</w:t>
          </w:r>
        </w:p>
        <w:p w14:paraId="4EF7A2C7" w14:textId="17BD5A87" w:rsidR="005C6911" w:rsidRPr="003C10F0" w:rsidRDefault="007A196A" w:rsidP="00775670">
          <w:pPr>
            <w:pStyle w:val="TOC1"/>
            <w:tabs>
              <w:tab w:val="right" w:leader="dot" w:pos="5174"/>
            </w:tabs>
            <w:spacing w:line="240" w:lineRule="auto"/>
            <w:rPr>
              <w:rFonts w:eastAsia="Noto Sans SC"/>
              <w:noProof/>
            </w:rPr>
          </w:pPr>
          <w:r w:rsidRPr="003C10F0">
            <w:rPr>
              <w:rFonts w:eastAsia="Noto Sans SC"/>
              <w:b/>
              <w:bCs/>
              <w:noProof/>
            </w:rPr>
            <w:fldChar w:fldCharType="begin"/>
          </w:r>
          <w:r w:rsidRPr="003C10F0">
            <w:rPr>
              <w:rFonts w:eastAsia="Noto Sans SC"/>
              <w:b/>
              <w:bCs/>
              <w:noProof/>
            </w:rPr>
            <w:instrText xml:space="preserve"> TOC \o "1-1" \h \z \u </w:instrText>
          </w:r>
          <w:r w:rsidRPr="003C10F0">
            <w:rPr>
              <w:rFonts w:eastAsia="Noto Sans SC"/>
              <w:b/>
              <w:bCs/>
              <w:noProof/>
            </w:rPr>
            <w:fldChar w:fldCharType="separate"/>
          </w:r>
          <w:hyperlink w:anchor="_Toc256000000" w:history="1">
            <w:r w:rsidRPr="003C10F0">
              <w:rPr>
                <w:rStyle w:val="Hyperlink"/>
                <w:rFonts w:eastAsia="Noto Sans SC" w:cs="SimSun"/>
                <w:noProof/>
              </w:rPr>
              <w:t>概览</w:t>
            </w:r>
            <w:r w:rsidRPr="003C10F0">
              <w:rPr>
                <w:rFonts w:eastAsia="Noto Sans SC"/>
                <w:noProof/>
              </w:rPr>
              <w:tab/>
            </w:r>
            <w:r w:rsidRPr="003C10F0">
              <w:rPr>
                <w:rFonts w:eastAsia="Noto Sans SC"/>
                <w:noProof/>
              </w:rPr>
              <w:fldChar w:fldCharType="begin"/>
            </w:r>
            <w:r w:rsidRPr="003C10F0">
              <w:rPr>
                <w:rFonts w:eastAsia="Noto Sans SC"/>
                <w:noProof/>
              </w:rPr>
              <w:instrText xml:space="preserve"> PAGEREF _Toc256000000 \h </w:instrText>
            </w:r>
            <w:r w:rsidRPr="003C10F0">
              <w:rPr>
                <w:rFonts w:eastAsia="Noto Sans SC"/>
                <w:noProof/>
              </w:rPr>
            </w:r>
            <w:r w:rsidRPr="003C10F0">
              <w:rPr>
                <w:rFonts w:eastAsia="Noto Sans SC"/>
                <w:noProof/>
              </w:rPr>
              <w:fldChar w:fldCharType="separate"/>
            </w:r>
            <w:r w:rsidR="004420EE">
              <w:rPr>
                <w:rFonts w:eastAsia="Noto Sans SC"/>
                <w:noProof/>
              </w:rPr>
              <w:t>1</w:t>
            </w:r>
            <w:r w:rsidRPr="003C10F0">
              <w:rPr>
                <w:rFonts w:eastAsia="Noto Sans SC"/>
                <w:noProof/>
              </w:rPr>
              <w:fldChar w:fldCharType="end"/>
            </w:r>
          </w:hyperlink>
        </w:p>
        <w:p w14:paraId="0D2C92E0" w14:textId="70F0044F" w:rsidR="005C6911" w:rsidRPr="003C10F0" w:rsidRDefault="008F3D43" w:rsidP="00775670">
          <w:pPr>
            <w:pStyle w:val="TOC1"/>
            <w:tabs>
              <w:tab w:val="right" w:leader="dot" w:pos="5174"/>
            </w:tabs>
            <w:spacing w:line="240" w:lineRule="auto"/>
            <w:rPr>
              <w:rFonts w:eastAsia="Noto Sans SC"/>
              <w:noProof/>
            </w:rPr>
          </w:pPr>
          <w:hyperlink w:anchor="_Toc256000001" w:history="1">
            <w:r w:rsidR="007A196A" w:rsidRPr="003C10F0">
              <w:rPr>
                <w:rStyle w:val="Hyperlink"/>
                <w:rFonts w:eastAsia="Noto Sans SC" w:cs="SimSun"/>
                <w:noProof/>
              </w:rPr>
              <w:t>为什么废弃物管理是一个问题？</w:t>
            </w:r>
            <w:r w:rsidR="007A196A" w:rsidRPr="003C10F0">
              <w:rPr>
                <w:rFonts w:eastAsia="Noto Sans SC"/>
                <w:noProof/>
              </w:rPr>
              <w:tab/>
            </w:r>
            <w:r w:rsidR="007A196A" w:rsidRPr="003C10F0">
              <w:rPr>
                <w:rFonts w:eastAsia="Noto Sans SC"/>
                <w:noProof/>
              </w:rPr>
              <w:fldChar w:fldCharType="begin"/>
            </w:r>
            <w:r w:rsidR="007A196A" w:rsidRPr="003C10F0">
              <w:rPr>
                <w:rFonts w:eastAsia="Noto Sans SC"/>
                <w:noProof/>
              </w:rPr>
              <w:instrText xml:space="preserve"> PAGEREF _Toc256000001 \h </w:instrText>
            </w:r>
            <w:r w:rsidR="007A196A" w:rsidRPr="003C10F0">
              <w:rPr>
                <w:rFonts w:eastAsia="Noto Sans SC"/>
                <w:noProof/>
              </w:rPr>
            </w:r>
            <w:r w:rsidR="007A196A" w:rsidRPr="003C10F0">
              <w:rPr>
                <w:rFonts w:eastAsia="Noto Sans SC"/>
                <w:noProof/>
              </w:rPr>
              <w:fldChar w:fldCharType="separate"/>
            </w:r>
            <w:r w:rsidR="004420EE">
              <w:rPr>
                <w:rFonts w:eastAsia="Noto Sans SC"/>
                <w:noProof/>
              </w:rPr>
              <w:t>1</w:t>
            </w:r>
            <w:r w:rsidR="007A196A" w:rsidRPr="003C10F0">
              <w:rPr>
                <w:rFonts w:eastAsia="Noto Sans SC"/>
                <w:noProof/>
              </w:rPr>
              <w:fldChar w:fldCharType="end"/>
            </w:r>
          </w:hyperlink>
        </w:p>
        <w:p w14:paraId="020B420B" w14:textId="7E6051A9" w:rsidR="005C6911" w:rsidRPr="003C10F0" w:rsidRDefault="008F3D43" w:rsidP="00775670">
          <w:pPr>
            <w:pStyle w:val="TOC1"/>
            <w:tabs>
              <w:tab w:val="right" w:leader="dot" w:pos="5174"/>
            </w:tabs>
            <w:spacing w:line="240" w:lineRule="auto"/>
            <w:rPr>
              <w:rFonts w:eastAsia="Noto Sans SC"/>
              <w:noProof/>
            </w:rPr>
          </w:pPr>
          <w:hyperlink w:anchor="_Toc256000002" w:history="1">
            <w:r w:rsidR="007A196A" w:rsidRPr="003C10F0">
              <w:rPr>
                <w:rStyle w:val="Hyperlink"/>
                <w:rFonts w:eastAsia="Noto Sans SC" w:cs="SimSun"/>
                <w:noProof/>
              </w:rPr>
              <w:t>废弃物类型及管理方式</w:t>
            </w:r>
            <w:r w:rsidR="007A196A" w:rsidRPr="003C10F0">
              <w:rPr>
                <w:rFonts w:eastAsia="Noto Sans SC"/>
                <w:noProof/>
              </w:rPr>
              <w:tab/>
            </w:r>
            <w:r w:rsidR="007A196A" w:rsidRPr="003C10F0">
              <w:rPr>
                <w:rFonts w:eastAsia="Noto Sans SC"/>
                <w:noProof/>
              </w:rPr>
              <w:fldChar w:fldCharType="begin"/>
            </w:r>
            <w:r w:rsidR="007A196A" w:rsidRPr="003C10F0">
              <w:rPr>
                <w:rFonts w:eastAsia="Noto Sans SC"/>
                <w:noProof/>
              </w:rPr>
              <w:instrText xml:space="preserve"> PAGEREF _Toc256000002 \h </w:instrText>
            </w:r>
            <w:r w:rsidR="007A196A" w:rsidRPr="003C10F0">
              <w:rPr>
                <w:rFonts w:eastAsia="Noto Sans SC"/>
                <w:noProof/>
              </w:rPr>
            </w:r>
            <w:r w:rsidR="007A196A" w:rsidRPr="003C10F0">
              <w:rPr>
                <w:rFonts w:eastAsia="Noto Sans SC"/>
                <w:noProof/>
              </w:rPr>
              <w:fldChar w:fldCharType="separate"/>
            </w:r>
            <w:r w:rsidR="004420EE">
              <w:rPr>
                <w:rFonts w:eastAsia="Noto Sans SC"/>
                <w:noProof/>
              </w:rPr>
              <w:t>2</w:t>
            </w:r>
            <w:r w:rsidR="007A196A" w:rsidRPr="003C10F0">
              <w:rPr>
                <w:rFonts w:eastAsia="Noto Sans SC"/>
                <w:noProof/>
              </w:rPr>
              <w:fldChar w:fldCharType="end"/>
            </w:r>
          </w:hyperlink>
        </w:p>
        <w:p w14:paraId="04F148FC" w14:textId="6DC89426" w:rsidR="005C6911" w:rsidRPr="003C10F0" w:rsidRDefault="008F3D43" w:rsidP="00775670">
          <w:pPr>
            <w:pStyle w:val="TOC1"/>
            <w:tabs>
              <w:tab w:val="right" w:leader="dot" w:pos="5174"/>
            </w:tabs>
            <w:spacing w:line="240" w:lineRule="auto"/>
            <w:rPr>
              <w:rFonts w:eastAsia="Noto Sans SC"/>
              <w:noProof/>
            </w:rPr>
          </w:pPr>
          <w:hyperlink w:anchor="_Toc256000003" w:history="1">
            <w:r w:rsidR="007A196A" w:rsidRPr="003C10F0">
              <w:rPr>
                <w:rStyle w:val="Hyperlink"/>
                <w:rFonts w:eastAsia="Noto Sans SC" w:cs="SimSun"/>
                <w:noProof/>
              </w:rPr>
              <w:t>农场主的法律责任是什么？</w:t>
            </w:r>
            <w:r w:rsidR="007A196A" w:rsidRPr="003C10F0">
              <w:rPr>
                <w:rFonts w:eastAsia="Noto Sans SC"/>
                <w:noProof/>
              </w:rPr>
              <w:tab/>
            </w:r>
            <w:r w:rsidR="007A196A" w:rsidRPr="003C10F0">
              <w:rPr>
                <w:rFonts w:eastAsia="Noto Sans SC"/>
                <w:noProof/>
              </w:rPr>
              <w:fldChar w:fldCharType="begin"/>
            </w:r>
            <w:r w:rsidR="007A196A" w:rsidRPr="003C10F0">
              <w:rPr>
                <w:rFonts w:eastAsia="Noto Sans SC"/>
                <w:noProof/>
              </w:rPr>
              <w:instrText xml:space="preserve"> PAGEREF _Toc256000003 \h </w:instrText>
            </w:r>
            <w:r w:rsidR="007A196A" w:rsidRPr="003C10F0">
              <w:rPr>
                <w:rFonts w:eastAsia="Noto Sans SC"/>
                <w:noProof/>
              </w:rPr>
            </w:r>
            <w:r w:rsidR="007A196A" w:rsidRPr="003C10F0">
              <w:rPr>
                <w:rFonts w:eastAsia="Noto Sans SC"/>
                <w:noProof/>
              </w:rPr>
              <w:fldChar w:fldCharType="separate"/>
            </w:r>
            <w:r w:rsidR="004420EE">
              <w:rPr>
                <w:rFonts w:eastAsia="Noto Sans SC"/>
                <w:noProof/>
              </w:rPr>
              <w:t>5</w:t>
            </w:r>
            <w:r w:rsidR="007A196A" w:rsidRPr="003C10F0">
              <w:rPr>
                <w:rFonts w:eastAsia="Noto Sans SC"/>
                <w:noProof/>
              </w:rPr>
              <w:fldChar w:fldCharType="end"/>
            </w:r>
          </w:hyperlink>
        </w:p>
        <w:p w14:paraId="3789ACBD" w14:textId="77777777" w:rsidR="0078673B" w:rsidRPr="003C10F0" w:rsidRDefault="007A196A" w:rsidP="00775670">
          <w:pPr>
            <w:spacing w:line="240" w:lineRule="auto"/>
            <w:rPr>
              <w:rFonts w:eastAsia="Noto Sans SC"/>
            </w:rPr>
          </w:pPr>
          <w:r w:rsidRPr="003C10F0">
            <w:rPr>
              <w:rFonts w:eastAsia="Noto Sans SC"/>
              <w:noProof/>
            </w:rPr>
            <w:fldChar w:fldCharType="end"/>
          </w:r>
        </w:p>
      </w:sdtContent>
    </w:sdt>
    <w:p w14:paraId="37B49A2E" w14:textId="77777777" w:rsidR="00B248B1" w:rsidRPr="003C10F0" w:rsidRDefault="007A196A" w:rsidP="00775670">
      <w:pPr>
        <w:pStyle w:val="Heading1"/>
        <w:spacing w:line="240" w:lineRule="auto"/>
        <w:rPr>
          <w:rFonts w:eastAsia="Noto Sans SC"/>
          <w:noProof/>
          <w:lang w:eastAsia="zh-CN"/>
        </w:rPr>
      </w:pPr>
      <w:bookmarkStart w:id="0" w:name="_Toc256000000"/>
      <w:r w:rsidRPr="003C10F0">
        <w:rPr>
          <w:rFonts w:eastAsia="Noto Sans SC" w:cs="SimSun"/>
          <w:noProof/>
          <w:lang w:eastAsia="zh-CN"/>
        </w:rPr>
        <w:t>概览</w:t>
      </w:r>
      <w:bookmarkEnd w:id="0"/>
    </w:p>
    <w:p w14:paraId="268BA4DD"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要确保农业企业的健康、安全和高产，对农场废弃物的良好管理至关重要。根据法律规定，农场主和所有维多利亚人都有义务确保他们的废弃物不对环境造成影响。</w:t>
      </w:r>
    </w:p>
    <w:p w14:paraId="56407711"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对农场的废弃物处理不当会造成污染，并会增加您的赔偿责任。</w:t>
      </w:r>
    </w:p>
    <w:p w14:paraId="0224BDA4" w14:textId="493B9458" w:rsidR="00A43B81" w:rsidRPr="003C10F0" w:rsidRDefault="007A196A" w:rsidP="00775670">
      <w:pPr>
        <w:spacing w:line="240" w:lineRule="auto"/>
        <w:rPr>
          <w:rFonts w:eastAsia="Noto Sans SC"/>
          <w:lang w:eastAsia="zh-CN"/>
        </w:rPr>
      </w:pPr>
      <w:r w:rsidRPr="003C10F0">
        <w:rPr>
          <w:rFonts w:eastAsia="Noto Sans SC" w:cs="SimSun"/>
          <w:lang w:eastAsia="zh-CN"/>
        </w:rPr>
        <w:t>本指南为农场主提供了良好的废弃物管理实践指导，以最大程度地减少潜在的赔偿责任。</w:t>
      </w:r>
    </w:p>
    <w:p w14:paraId="568BF6B9" w14:textId="77777777" w:rsidR="00A43B81" w:rsidRPr="003C10F0" w:rsidRDefault="007A196A" w:rsidP="00775670">
      <w:pPr>
        <w:pStyle w:val="Heading1"/>
        <w:spacing w:line="240" w:lineRule="auto"/>
        <w:rPr>
          <w:rFonts w:eastAsia="Noto Sans SC"/>
          <w:lang w:eastAsia="zh-CN"/>
        </w:rPr>
      </w:pPr>
      <w:bookmarkStart w:id="1" w:name="_Toc256000001"/>
      <w:r w:rsidRPr="003C10F0">
        <w:rPr>
          <w:rFonts w:eastAsia="Noto Sans SC" w:cs="SimSun"/>
          <w:lang w:eastAsia="zh-CN"/>
        </w:rPr>
        <w:t>为什么废弃物管理是一个问题？</w:t>
      </w:r>
      <w:bookmarkEnd w:id="1"/>
    </w:p>
    <w:p w14:paraId="5284EF40"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w:t>
      </w:r>
      <w:r w:rsidRPr="003C10F0">
        <w:rPr>
          <w:rFonts w:eastAsia="Noto Sans SC" w:cs="SimSun"/>
          <w:lang w:eastAsia="zh-CN"/>
        </w:rPr>
        <w:t>清洁和绿色</w:t>
      </w:r>
      <w:r w:rsidRPr="003C10F0">
        <w:rPr>
          <w:rFonts w:eastAsia="Noto Sans SC" w:cs="SimSun"/>
          <w:lang w:eastAsia="zh-CN"/>
        </w:rPr>
        <w:t>”</w:t>
      </w:r>
      <w:r w:rsidRPr="003C10F0">
        <w:rPr>
          <w:rFonts w:eastAsia="Noto Sans SC" w:cs="SimSun"/>
          <w:lang w:eastAsia="zh-CN"/>
        </w:rPr>
        <w:t>农业在澳大利亚农产品的国内和海外销售中具有越来越重要的意义。</w:t>
      </w:r>
    </w:p>
    <w:p w14:paraId="50DB4523" w14:textId="77777777" w:rsidR="00A43B81" w:rsidRPr="003C10F0" w:rsidRDefault="007A196A" w:rsidP="00775670">
      <w:pPr>
        <w:spacing w:line="240" w:lineRule="auto"/>
        <w:rPr>
          <w:rFonts w:eastAsia="Noto Sans SC"/>
          <w:lang w:eastAsia="zh-CN"/>
        </w:rPr>
      </w:pPr>
      <w:r w:rsidRPr="003C10F0">
        <w:rPr>
          <w:rFonts w:eastAsia="Noto Sans SC" w:cs="SimSun"/>
          <w:spacing w:val="-2"/>
          <w:lang w:eastAsia="zh-CN"/>
        </w:rPr>
        <w:t>对农场废弃物进行妥善管理可以通过预防以下情况使您的农场受益：</w:t>
      </w:r>
    </w:p>
    <w:p w14:paraId="06F83638"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可影响地产价值的污染情况</w:t>
      </w:r>
    </w:p>
    <w:p w14:paraId="7B44C866"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您的农场的土地和水受到污染</w:t>
      </w:r>
    </w:p>
    <w:p w14:paraId="18C8EAE4" w14:textId="6B9E012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传播疾病的蚊子、有害动物和捕食性动物的滋</w:t>
      </w:r>
      <w:r w:rsidR="003C10F0">
        <w:rPr>
          <w:rFonts w:eastAsia="Noto Sans SC" w:cs="SimSun"/>
          <w:lang w:eastAsia="zh-CN"/>
        </w:rPr>
        <w:br/>
      </w:r>
      <w:r w:rsidRPr="003C10F0">
        <w:rPr>
          <w:rFonts w:eastAsia="Noto Sans SC" w:cs="SimSun"/>
          <w:lang w:eastAsia="zh-CN"/>
        </w:rPr>
        <w:t>生地</w:t>
      </w:r>
    </w:p>
    <w:p w14:paraId="6EE7EDCA"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对农产品的污染</w:t>
      </w:r>
      <w:proofErr w:type="spellEnd"/>
    </w:p>
    <w:p w14:paraId="529A4ABA"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牲畜受伤、生病或死亡</w:t>
      </w:r>
      <w:proofErr w:type="spellEnd"/>
    </w:p>
    <w:p w14:paraId="0431B497"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难闻的气味</w:t>
      </w:r>
      <w:proofErr w:type="spellEnd"/>
    </w:p>
    <w:p w14:paraId="727C4FCB" w14:textId="77777777" w:rsidR="00775670" w:rsidRPr="003C10F0" w:rsidRDefault="007A196A" w:rsidP="003C10F0">
      <w:pPr>
        <w:pStyle w:val="ListParagraph"/>
        <w:numPr>
          <w:ilvl w:val="0"/>
          <w:numId w:val="17"/>
        </w:numPr>
        <w:spacing w:line="240" w:lineRule="auto"/>
        <w:ind w:left="357" w:right="-36" w:hanging="357"/>
        <w:rPr>
          <w:rFonts w:eastAsia="Noto Sans SC"/>
          <w:lang w:eastAsia="zh-CN"/>
        </w:rPr>
      </w:pPr>
      <w:r w:rsidRPr="003C10F0">
        <w:rPr>
          <w:rFonts w:eastAsia="Noto Sans SC" w:cs="SimSun"/>
          <w:lang w:eastAsia="zh-CN"/>
        </w:rPr>
        <w:t>因对废弃物管理不善造成的大量处罚和清理费用。</w:t>
      </w:r>
    </w:p>
    <w:p w14:paraId="7D461293" w14:textId="2A6B53D8" w:rsidR="00867E37" w:rsidRPr="003C10F0" w:rsidRDefault="007A196A" w:rsidP="00775670">
      <w:pPr>
        <w:spacing w:line="240" w:lineRule="auto"/>
        <w:rPr>
          <w:rFonts w:eastAsia="Noto Sans SC"/>
          <w:lang w:eastAsia="zh-CN"/>
        </w:rPr>
      </w:pPr>
      <w:r w:rsidRPr="003C10F0">
        <w:rPr>
          <w:rFonts w:eastAsia="Noto Sans SC" w:cs="SimSun"/>
          <w:lang w:eastAsia="zh-CN"/>
        </w:rPr>
        <w:lastRenderedPageBreak/>
        <w:t>如今，替代性处理和回收计划为农场主提供了更多处理废弃物的选择。</w:t>
      </w:r>
    </w:p>
    <w:p w14:paraId="044390C9" w14:textId="77777777" w:rsidR="00A43B81" w:rsidRPr="003C10F0" w:rsidRDefault="007A196A" w:rsidP="00775670">
      <w:pPr>
        <w:spacing w:line="240" w:lineRule="auto"/>
        <w:rPr>
          <w:rFonts w:eastAsia="Noto Sans SC"/>
          <w:b/>
          <w:bCs/>
          <w:i/>
          <w:iCs/>
          <w:lang w:eastAsia="zh-CN"/>
        </w:rPr>
      </w:pPr>
      <w:r w:rsidRPr="003C10F0">
        <w:rPr>
          <w:rFonts w:eastAsia="Noto Sans SC" w:cs="SimSun"/>
          <w:lang w:eastAsia="zh-CN"/>
        </w:rPr>
        <w:t>环保署鼓励按以下优先顺序选择废弃物处理方式：</w:t>
      </w:r>
    </w:p>
    <w:p w14:paraId="2F16317B" w14:textId="77777777" w:rsidR="00A43B81" w:rsidRPr="003C10F0" w:rsidRDefault="007A196A" w:rsidP="00775670">
      <w:pPr>
        <w:pStyle w:val="Heading2"/>
        <w:spacing w:line="240" w:lineRule="auto"/>
        <w:rPr>
          <w:rFonts w:eastAsia="Noto Sans SC"/>
          <w:lang w:eastAsia="zh-CN"/>
        </w:rPr>
      </w:pPr>
      <w:bookmarkStart w:id="2" w:name="_Toc102713133"/>
      <w:r w:rsidRPr="003C10F0">
        <w:rPr>
          <w:rFonts w:eastAsia="Noto Sans SC" w:cs="SimSun"/>
          <w:lang w:eastAsia="zh-CN"/>
        </w:rPr>
        <w:t>避免或减少废弃物的产生</w:t>
      </w:r>
      <w:bookmarkEnd w:id="2"/>
    </w:p>
    <w:p w14:paraId="017519F3"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在购买材料时，要考虑处理的成本。有效的废弃物管理始于只购买您需要的东西。</w:t>
      </w:r>
    </w:p>
    <w:p w14:paraId="04711FBA" w14:textId="77777777" w:rsidR="00A43B81" w:rsidRPr="003C10F0" w:rsidRDefault="007A196A" w:rsidP="00775670">
      <w:pPr>
        <w:pStyle w:val="Heading2"/>
        <w:spacing w:line="240" w:lineRule="auto"/>
        <w:rPr>
          <w:rFonts w:eastAsia="Noto Sans SC"/>
          <w:lang w:eastAsia="zh-CN"/>
        </w:rPr>
      </w:pPr>
      <w:bookmarkStart w:id="3" w:name="_Toc102713134"/>
      <w:r w:rsidRPr="003C10F0">
        <w:rPr>
          <w:rFonts w:eastAsia="Noto Sans SC" w:cs="SimSun"/>
          <w:lang w:eastAsia="zh-CN"/>
        </w:rPr>
        <w:t>尽可能地重复使用和回收利用废弃物</w:t>
      </w:r>
      <w:bookmarkEnd w:id="3"/>
    </w:p>
    <w:p w14:paraId="02DAC8A4"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在购买材料时，重要的是要检查部件和包装是否容易被重复使用或回收利用。将所有产品废弃物分类，如堆肥、回收、空桶、油品、化学品和一般废弃物，以便有效地再利用、回收或处理。</w:t>
      </w:r>
    </w:p>
    <w:p w14:paraId="1E4FDEAE" w14:textId="77777777" w:rsidR="00A43B81" w:rsidRPr="003C10F0" w:rsidRDefault="007A196A" w:rsidP="003C10F0">
      <w:pPr>
        <w:spacing w:line="240" w:lineRule="auto"/>
        <w:ind w:right="-126"/>
        <w:rPr>
          <w:rFonts w:eastAsia="Noto Sans SC"/>
          <w:lang w:eastAsia="zh-CN"/>
        </w:rPr>
      </w:pPr>
      <w:r w:rsidRPr="003C10F0">
        <w:rPr>
          <w:rFonts w:eastAsia="Noto Sans SC" w:cs="SimSun"/>
          <w:lang w:eastAsia="zh-CN"/>
        </w:rPr>
        <w:t>确保废弃物在再利用、回收或处理之前得到妥善的储存，以避免污染环境或对人、动物或农产品造成伤害。</w:t>
      </w:r>
    </w:p>
    <w:p w14:paraId="791E7C06" w14:textId="77777777" w:rsidR="00A43B81" w:rsidRPr="003C10F0" w:rsidRDefault="007A196A" w:rsidP="00775670">
      <w:pPr>
        <w:pStyle w:val="Heading2"/>
        <w:spacing w:line="240" w:lineRule="auto"/>
        <w:rPr>
          <w:rFonts w:eastAsia="Noto Sans SC"/>
          <w:lang w:eastAsia="zh-CN"/>
        </w:rPr>
      </w:pPr>
      <w:bookmarkStart w:id="4" w:name="_Toc102713135"/>
      <w:r w:rsidRPr="003C10F0">
        <w:rPr>
          <w:rFonts w:eastAsia="Noto Sans SC" w:cs="SimSun"/>
          <w:lang w:eastAsia="zh-CN"/>
        </w:rPr>
        <w:t>妥善地处理废弃物</w:t>
      </w:r>
      <w:bookmarkEnd w:id="4"/>
    </w:p>
    <w:p w14:paraId="2188E426" w14:textId="77777777" w:rsidR="00A43B81" w:rsidRPr="00FE4482" w:rsidRDefault="007A196A" w:rsidP="00775670">
      <w:pPr>
        <w:spacing w:line="240" w:lineRule="auto"/>
        <w:rPr>
          <w:rFonts w:eastAsia="Noto Sans SC"/>
          <w:spacing w:val="-6"/>
          <w:lang w:eastAsia="zh-CN"/>
        </w:rPr>
      </w:pPr>
      <w:r w:rsidRPr="00FE4482">
        <w:rPr>
          <w:rFonts w:eastAsia="Noto Sans SC" w:cs="SimSun"/>
          <w:spacing w:val="-6"/>
          <w:lang w:eastAsia="zh-CN"/>
        </w:rPr>
        <w:t>绿色废弃物可以用于堆肥并作为肥料和土壤改良剂重新使用。使用绿色废弃物堆肥将有助于破坏杂草的种子。</w:t>
      </w:r>
    </w:p>
    <w:p w14:paraId="1BA543EC" w14:textId="77777777" w:rsidR="00A43B81" w:rsidRPr="003C10F0" w:rsidRDefault="007A196A" w:rsidP="00775670">
      <w:pPr>
        <w:pStyle w:val="Heading2"/>
        <w:spacing w:line="240" w:lineRule="auto"/>
        <w:rPr>
          <w:rFonts w:eastAsia="Noto Sans SC"/>
          <w:lang w:eastAsia="zh-CN"/>
        </w:rPr>
      </w:pPr>
      <w:bookmarkStart w:id="5" w:name="_Toc102713136"/>
      <w:r w:rsidRPr="003C10F0">
        <w:rPr>
          <w:rFonts w:eastAsia="Noto Sans SC" w:cs="SimSun"/>
          <w:lang w:eastAsia="zh-CN"/>
        </w:rPr>
        <w:t>只可在经过批准的地方处置废弃物</w:t>
      </w:r>
      <w:bookmarkEnd w:id="5"/>
    </w:p>
    <w:p w14:paraId="2E2B7E77"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由于极易造成对土地、水或空气的污染，不可在您的地产范围内处置家庭垃圾、不需要的化学品、废油或润滑剂。</w:t>
      </w:r>
    </w:p>
    <w:p w14:paraId="559F6AE1" w14:textId="77777777" w:rsidR="00A43B81" w:rsidRPr="003C10F0" w:rsidRDefault="007A196A" w:rsidP="00775670">
      <w:pPr>
        <w:spacing w:line="240" w:lineRule="auto"/>
        <w:rPr>
          <w:rFonts w:eastAsia="Noto Sans SC"/>
          <w:u w:val="single"/>
          <w:lang w:eastAsia="zh-CN"/>
        </w:rPr>
      </w:pPr>
      <w:r w:rsidRPr="003C10F0">
        <w:rPr>
          <w:rFonts w:eastAsia="Noto Sans SC" w:cs="SimSun"/>
          <w:lang w:eastAsia="zh-CN"/>
        </w:rPr>
        <w:t>不能再利用、回收、堆肥或处理的废弃物必须在废弃物转运站或适当的填埋场处理。</w:t>
      </w:r>
    </w:p>
    <w:p w14:paraId="5FD416CC" w14:textId="487241BA" w:rsidR="00A31A30" w:rsidRDefault="007A196A" w:rsidP="00775670">
      <w:pPr>
        <w:spacing w:line="240" w:lineRule="auto"/>
        <w:rPr>
          <w:rFonts w:eastAsia="Noto Sans SC" w:cs="SimSun"/>
          <w:spacing w:val="-2"/>
          <w:lang w:eastAsia="zh-CN"/>
        </w:rPr>
      </w:pPr>
      <w:r w:rsidRPr="003C10F0">
        <w:rPr>
          <w:rFonts w:eastAsia="Noto Sans SC" w:cs="SimSun"/>
          <w:spacing w:val="-2"/>
          <w:lang w:eastAsia="zh-CN"/>
        </w:rPr>
        <w:t>也可选择让持有工作许可的废弃物处理公司清除农场废弃物。可访问</w:t>
      </w:r>
      <w:r w:rsidRPr="003C10F0">
        <w:rPr>
          <w:rFonts w:eastAsia="Noto Sans SC"/>
        </w:rPr>
        <w:fldChar w:fldCharType="begin"/>
      </w:r>
      <w:r w:rsidRPr="003C10F0">
        <w:rPr>
          <w:rFonts w:eastAsia="Noto Sans SC"/>
          <w:lang w:eastAsia="zh-CN"/>
        </w:rPr>
        <w:instrText xml:space="preserve"> HYPERLINK "https://portal.epa.vic.gov.au/irj/portal/" </w:instrText>
      </w:r>
      <w:r w:rsidRPr="003C10F0">
        <w:rPr>
          <w:rFonts w:eastAsia="Noto Sans SC"/>
        </w:rPr>
        <w:fldChar w:fldCharType="separate"/>
      </w:r>
      <w:r w:rsidR="00E60505" w:rsidRPr="003C10F0">
        <w:rPr>
          <w:rStyle w:val="Hyperlink"/>
          <w:rFonts w:eastAsia="Noto Sans SC" w:cs="SimSun"/>
          <w:lang w:eastAsia="zh-CN"/>
        </w:rPr>
        <w:t>https://portal.epa.vic.gov.au/irj/portal/</w:t>
      </w:r>
      <w:r w:rsidRPr="003C10F0">
        <w:rPr>
          <w:rStyle w:val="Hyperlink"/>
          <w:rFonts w:eastAsia="Noto Sans SC" w:cs="SimSun"/>
          <w:lang w:eastAsia="en-AU"/>
        </w:rPr>
        <w:fldChar w:fldCharType="end"/>
      </w:r>
      <w:r w:rsidRPr="003C10F0">
        <w:rPr>
          <w:rFonts w:eastAsia="Noto Sans SC" w:cs="SimSun"/>
          <w:spacing w:val="-2"/>
          <w:lang w:eastAsia="zh-CN"/>
        </w:rPr>
        <w:t>在线搜索联系人，或持有工作许可的废弃物处理方、处置方以及经审批的运输服务提供方</w:t>
      </w:r>
      <w:r w:rsidR="00775670" w:rsidRPr="003C10F0">
        <w:rPr>
          <w:rFonts w:eastAsia="Noto Sans SC" w:cs="SimSun" w:hint="eastAsia"/>
          <w:spacing w:val="-2"/>
          <w:lang w:eastAsia="zh-CN"/>
        </w:rPr>
        <w:t xml:space="preserve"> </w:t>
      </w:r>
    </w:p>
    <w:p w14:paraId="62505B81" w14:textId="77777777" w:rsidR="00FE4482" w:rsidRPr="003C10F0" w:rsidRDefault="00FE4482" w:rsidP="00775670">
      <w:pPr>
        <w:spacing w:line="240" w:lineRule="auto"/>
        <w:rPr>
          <w:rFonts w:eastAsia="Noto Sans SC"/>
          <w:lang w:eastAsia="zh-CN"/>
        </w:rPr>
      </w:pPr>
    </w:p>
    <w:p w14:paraId="667B80E0" w14:textId="77777777" w:rsidR="00A43B81" w:rsidRPr="003C10F0" w:rsidRDefault="007A196A" w:rsidP="00775670">
      <w:pPr>
        <w:pStyle w:val="Heading1"/>
        <w:spacing w:line="240" w:lineRule="auto"/>
        <w:rPr>
          <w:rFonts w:eastAsia="Noto Sans SC"/>
          <w:lang w:eastAsia="zh-CN"/>
        </w:rPr>
      </w:pPr>
      <w:bookmarkStart w:id="6" w:name="_Toc256000002"/>
      <w:bookmarkStart w:id="7" w:name="_Toc234161393"/>
      <w:r w:rsidRPr="003C10F0">
        <w:rPr>
          <w:rFonts w:eastAsia="Noto Sans SC" w:cs="SimSun"/>
          <w:lang w:eastAsia="zh-CN"/>
        </w:rPr>
        <w:lastRenderedPageBreak/>
        <w:t>废弃物类型及管理方式</w:t>
      </w:r>
      <w:bookmarkEnd w:id="6"/>
      <w:bookmarkEnd w:id="7"/>
    </w:p>
    <w:p w14:paraId="2B0BF961" w14:textId="77777777" w:rsidR="00A43B81" w:rsidRPr="003C10F0" w:rsidRDefault="007A196A" w:rsidP="00775670">
      <w:pPr>
        <w:pStyle w:val="Heading2"/>
        <w:spacing w:line="240" w:lineRule="auto"/>
        <w:rPr>
          <w:rFonts w:eastAsia="Noto Sans SC"/>
          <w:lang w:eastAsia="zh-CN"/>
        </w:rPr>
      </w:pPr>
      <w:bookmarkStart w:id="8" w:name="_Toc102713138"/>
      <w:r w:rsidRPr="003C10F0">
        <w:rPr>
          <w:rFonts w:eastAsia="Noto Sans SC" w:cs="SimSun"/>
          <w:lang w:eastAsia="zh-CN"/>
        </w:rPr>
        <w:t>废金属</w:t>
      </w:r>
      <w:r w:rsidRPr="003C10F0">
        <w:rPr>
          <w:rFonts w:eastAsia="Noto Sans SC" w:cs="SimSun"/>
          <w:lang w:eastAsia="zh-CN"/>
        </w:rPr>
        <w:t>/</w:t>
      </w:r>
      <w:r w:rsidRPr="003C10F0">
        <w:rPr>
          <w:rFonts w:eastAsia="Noto Sans SC" w:cs="SimSun"/>
          <w:lang w:eastAsia="zh-CN"/>
        </w:rPr>
        <w:t>废旧电线</w:t>
      </w:r>
      <w:bookmarkEnd w:id="8"/>
    </w:p>
    <w:p w14:paraId="056AB637"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可以重新用于未来工程的金属应安全储存。</w:t>
      </w:r>
    </w:p>
    <w:p w14:paraId="69DD0364" w14:textId="77777777" w:rsidR="00A17C2C" w:rsidRPr="003C10F0" w:rsidRDefault="007A196A" w:rsidP="00775670">
      <w:pPr>
        <w:spacing w:line="240" w:lineRule="auto"/>
        <w:rPr>
          <w:rFonts w:eastAsia="Noto Sans SC"/>
          <w:lang w:eastAsia="zh-CN"/>
        </w:rPr>
      </w:pPr>
      <w:r w:rsidRPr="003C10F0">
        <w:rPr>
          <w:rFonts w:eastAsia="Noto Sans SC" w:cs="SimSun"/>
          <w:lang w:eastAsia="zh-CN"/>
        </w:rPr>
        <w:t>任何不能再利用的金属都有回收利用的潜力，即使它已经生锈或被烧过。有些公司会有偿回收废金属。</w:t>
      </w:r>
    </w:p>
    <w:p w14:paraId="5ED801FF" w14:textId="77777777" w:rsidR="003C0529" w:rsidRPr="003C10F0" w:rsidRDefault="007A196A" w:rsidP="00775670">
      <w:pPr>
        <w:spacing w:line="240" w:lineRule="auto"/>
        <w:rPr>
          <w:rFonts w:eastAsia="Noto Sans SC"/>
          <w:lang w:eastAsia="zh-CN"/>
        </w:rPr>
      </w:pPr>
      <w:r w:rsidRPr="003C10F0">
        <w:rPr>
          <w:rFonts w:eastAsia="Noto Sans SC" w:cs="SimSun"/>
          <w:lang w:eastAsia="zh-CN"/>
        </w:rPr>
        <w:t>如需了解有关您所在地区的金属回收商的详细信息，请联系您所在地区的废弃物和资源回收小组（</w:t>
      </w:r>
      <w:r w:rsidRPr="003C10F0">
        <w:rPr>
          <w:rFonts w:eastAsia="Noto Sans SC" w:cs="SimSun"/>
          <w:lang w:eastAsia="zh-CN"/>
        </w:rPr>
        <w:t>WRRG</w:t>
      </w:r>
      <w:r w:rsidRPr="003C10F0">
        <w:rPr>
          <w:rFonts w:eastAsia="Noto Sans SC" w:cs="SimSun"/>
          <w:lang w:eastAsia="zh-CN"/>
        </w:rPr>
        <w:t>）或当地市政委员会。</w:t>
      </w:r>
    </w:p>
    <w:p w14:paraId="1FD17858" w14:textId="0A12DE6D" w:rsidR="00A43B81" w:rsidRPr="003C10F0" w:rsidRDefault="007A196A" w:rsidP="00775670">
      <w:pPr>
        <w:spacing w:line="240" w:lineRule="auto"/>
        <w:rPr>
          <w:rFonts w:eastAsia="Noto Sans SC"/>
        </w:rPr>
      </w:pPr>
      <w:r w:rsidRPr="003C10F0">
        <w:rPr>
          <w:rFonts w:eastAsia="Noto Sans SC" w:cs="SimSun"/>
          <w:lang w:eastAsia="en-AU"/>
        </w:rPr>
        <w:t>可访问</w:t>
      </w:r>
      <w:hyperlink r:id="rId16" w:history="1">
        <w:r w:rsidR="00FE4482" w:rsidRPr="003024B1">
          <w:rPr>
            <w:rStyle w:val="Hyperlink"/>
            <w:rFonts w:eastAsia="Noto Sans SC" w:cs="SimSun"/>
            <w:lang w:eastAsia="en-AU"/>
          </w:rPr>
          <w:t>https://www.sustainability.vic.gov.au/</w:t>
        </w:r>
        <w:r w:rsidR="00FE4482" w:rsidRPr="003024B1">
          <w:rPr>
            <w:rStyle w:val="Hyperlink"/>
            <w:rFonts w:eastAsia="Noto Sans SC" w:cs="SimSun"/>
            <w:lang w:eastAsia="en-AU"/>
          </w:rPr>
          <w:br/>
          <w:t>Government/Waste-and-resource-recovery/Council-waste-and-recycling-centres</w:t>
        </w:r>
      </w:hyperlink>
      <w:proofErr w:type="spellStart"/>
      <w:r w:rsidRPr="003C10F0">
        <w:rPr>
          <w:rFonts w:eastAsia="Noto Sans SC" w:cs="SimSun"/>
          <w:lang w:eastAsia="en-AU"/>
        </w:rPr>
        <w:t>查找当地的废弃物和回收中心的详细信息</w:t>
      </w:r>
      <w:proofErr w:type="spellEnd"/>
    </w:p>
    <w:p w14:paraId="4202803D"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其他可以收集</w:t>
      </w:r>
      <w:r w:rsidRPr="003C10F0">
        <w:rPr>
          <w:rFonts w:eastAsia="Noto Sans SC" w:cs="SimSun"/>
          <w:lang w:eastAsia="zh-CN"/>
        </w:rPr>
        <w:t>/</w:t>
      </w:r>
      <w:r w:rsidRPr="003C10F0">
        <w:rPr>
          <w:rFonts w:eastAsia="Noto Sans SC" w:cs="SimSun"/>
          <w:lang w:eastAsia="zh-CN"/>
        </w:rPr>
        <w:t>回收的废弃物包括用过的铁丝网、车体和波纹铁。</w:t>
      </w:r>
    </w:p>
    <w:p w14:paraId="74FE8DCE" w14:textId="77777777" w:rsidR="00A43B81" w:rsidRPr="003C10F0" w:rsidRDefault="007A196A" w:rsidP="00775670">
      <w:pPr>
        <w:pStyle w:val="Heading2"/>
        <w:spacing w:line="240" w:lineRule="auto"/>
        <w:rPr>
          <w:rFonts w:eastAsia="Noto Sans SC"/>
          <w:lang w:eastAsia="zh-CN"/>
        </w:rPr>
      </w:pPr>
      <w:bookmarkStart w:id="9" w:name="_Toc102713139"/>
      <w:r w:rsidRPr="003C10F0">
        <w:rPr>
          <w:rFonts w:eastAsia="Noto Sans SC" w:cs="SimSun"/>
          <w:lang w:eastAsia="zh-CN"/>
        </w:rPr>
        <w:t>砖石料</w:t>
      </w:r>
      <w:r w:rsidRPr="003C10F0">
        <w:rPr>
          <w:rFonts w:eastAsia="Noto Sans SC" w:cs="SimSun"/>
          <w:lang w:eastAsia="zh-CN"/>
        </w:rPr>
        <w:t>——</w:t>
      </w:r>
      <w:r w:rsidRPr="003C10F0">
        <w:rPr>
          <w:rFonts w:eastAsia="Noto Sans SC" w:cs="SimSun"/>
          <w:lang w:eastAsia="zh-CN"/>
        </w:rPr>
        <w:t>混凝土、砖和瓦片</w:t>
      </w:r>
      <w:bookmarkEnd w:id="9"/>
    </w:p>
    <w:p w14:paraId="64931C62"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混凝土和干净的砖块可重新用于农场的工程建设，只要该材料的设计能适合相关用途，并且没有被金属、塑料、化学品和石棉污染。可接受的工程包括建造农场车道和石垫。</w:t>
      </w:r>
    </w:p>
    <w:p w14:paraId="7AB4C1E0"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如果您接受其他来源的废弃物，再利用不合适的材料（工业废弃物等）或用拆下的材料填充农场的区域，您的行为可能会构成非法倾倒和污染，需要承担清理责任。</w:t>
      </w:r>
    </w:p>
    <w:p w14:paraId="037EAC42" w14:textId="067280D9" w:rsidR="00A43B81" w:rsidRDefault="007A196A" w:rsidP="00775670">
      <w:pPr>
        <w:spacing w:line="240" w:lineRule="auto"/>
        <w:rPr>
          <w:rFonts w:eastAsia="Noto Sans SC" w:cs="SimSun"/>
          <w:lang w:eastAsia="zh-CN"/>
        </w:rPr>
      </w:pPr>
      <w:r w:rsidRPr="003C10F0">
        <w:rPr>
          <w:rFonts w:eastAsia="Noto Sans SC" w:cs="SimSun"/>
          <w:lang w:eastAsia="zh-CN"/>
        </w:rPr>
        <w:t>维多利亚州的大部分地区现在都有砖石废料的回收设施；请联系您的</w:t>
      </w:r>
      <w:r w:rsidRPr="003C10F0">
        <w:rPr>
          <w:rFonts w:eastAsia="Noto Sans SC" w:cs="SimSun"/>
          <w:lang w:eastAsia="zh-CN"/>
        </w:rPr>
        <w:t>WRRG</w:t>
      </w:r>
      <w:r w:rsidRPr="003C10F0">
        <w:rPr>
          <w:rFonts w:eastAsia="Noto Sans SC" w:cs="SimSun"/>
          <w:lang w:eastAsia="zh-CN"/>
        </w:rPr>
        <w:t>或当地市政委员会了解进一步信息。</w:t>
      </w:r>
    </w:p>
    <w:p w14:paraId="71C5BC6D" w14:textId="77777777" w:rsidR="00367995" w:rsidRPr="003C10F0" w:rsidRDefault="00367995" w:rsidP="00775670">
      <w:pPr>
        <w:spacing w:line="240" w:lineRule="auto"/>
        <w:rPr>
          <w:rFonts w:eastAsia="Noto Sans SC"/>
          <w:lang w:eastAsia="zh-CN"/>
        </w:rPr>
      </w:pPr>
    </w:p>
    <w:p w14:paraId="2DA31973" w14:textId="77777777" w:rsidR="00A43B81" w:rsidRPr="003C10F0" w:rsidRDefault="007A196A" w:rsidP="00775670">
      <w:pPr>
        <w:pStyle w:val="Heading2"/>
        <w:spacing w:line="240" w:lineRule="auto"/>
        <w:rPr>
          <w:rFonts w:eastAsia="Noto Sans SC"/>
          <w:lang w:eastAsia="zh-CN"/>
        </w:rPr>
      </w:pPr>
      <w:bookmarkStart w:id="10" w:name="_Toc102713140"/>
      <w:r w:rsidRPr="003C10F0">
        <w:rPr>
          <w:rFonts w:eastAsia="Noto Sans SC" w:cs="SimSun"/>
          <w:lang w:eastAsia="zh-CN"/>
        </w:rPr>
        <w:t>石棉</w:t>
      </w:r>
      <w:bookmarkEnd w:id="10"/>
    </w:p>
    <w:p w14:paraId="65141077" w14:textId="77777777" w:rsidR="00A43B81" w:rsidRPr="00FE4482" w:rsidRDefault="007A196A" w:rsidP="00775670">
      <w:pPr>
        <w:spacing w:line="240" w:lineRule="auto"/>
        <w:rPr>
          <w:rFonts w:eastAsia="Noto Sans SC"/>
          <w:spacing w:val="-6"/>
          <w:lang w:eastAsia="zh-CN"/>
        </w:rPr>
      </w:pPr>
      <w:r w:rsidRPr="00FE4482">
        <w:rPr>
          <w:rFonts w:eastAsia="Noto Sans SC" w:cs="SimSun"/>
          <w:spacing w:val="-6"/>
          <w:lang w:eastAsia="zh-CN"/>
        </w:rPr>
        <w:t>石棉，特别是易碎的石棉产品，在拆除、运输和处置过程中可能会因为吸入石棉纤维而导致健康风险。因此，在运输和处置过程中要对石棉产品进行妥善处理。</w:t>
      </w:r>
    </w:p>
    <w:p w14:paraId="4DC88E34"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对废弃石棉的处理，无论其来自工业还是家庭环境，都应由环保署负责管理。此外，环保署还负责对工业（包括商业或贸易）来源的石棉运输进行管理。</w:t>
      </w:r>
    </w:p>
    <w:p w14:paraId="22044D17" w14:textId="42DD0F18" w:rsidR="00E8551B" w:rsidRPr="003C10F0" w:rsidRDefault="007A196A" w:rsidP="00FE4482">
      <w:pPr>
        <w:spacing w:line="240" w:lineRule="auto"/>
        <w:rPr>
          <w:rFonts w:eastAsia="Noto Sans SC" w:cs="Segoe UI"/>
          <w:color w:val="000000"/>
          <w:sz w:val="21"/>
          <w:szCs w:val="21"/>
          <w:lang w:eastAsia="zh-CN"/>
        </w:rPr>
      </w:pPr>
      <w:r w:rsidRPr="003C10F0">
        <w:rPr>
          <w:rFonts w:eastAsia="Noto Sans SC" w:cs="SimSun"/>
          <w:lang w:eastAsia="zh-CN"/>
        </w:rPr>
        <w:lastRenderedPageBreak/>
        <w:t>2017</w:t>
      </w:r>
      <w:r w:rsidRPr="003C10F0">
        <w:rPr>
          <w:rFonts w:eastAsia="Noto Sans SC" w:cs="SimSun"/>
          <w:lang w:eastAsia="zh-CN"/>
        </w:rPr>
        <w:t>年《职业健康和安全条例》列出了在工作场所加工和处理石棉的相关规定。任何对于工作场所石棉污染的担忧都应该与维多利亚工作安全局讨论。如果对家庭环境中的石棉有任何担忧，应与当地市政委员会的环境卫生官员联系。</w:t>
      </w:r>
    </w:p>
    <w:p w14:paraId="1A0E29EC"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由石棉制成的产品不应重复使用，也不能回收利用。这些废弃物必须得到妥善的处理，并在持有许可证的填埋场进行安全处置。可由获得</w:t>
      </w:r>
      <w:proofErr w:type="spellStart"/>
      <w:r w:rsidRPr="003C10F0">
        <w:rPr>
          <w:rFonts w:eastAsia="Noto Sans SC" w:cs="SimSun"/>
          <w:lang w:eastAsia="zh-CN"/>
        </w:rPr>
        <w:t>WorkSafe</w:t>
      </w:r>
      <w:proofErr w:type="spellEnd"/>
      <w:r w:rsidRPr="003C10F0">
        <w:rPr>
          <w:rFonts w:eastAsia="Noto Sans SC" w:cs="SimSun"/>
          <w:lang w:eastAsia="zh-CN"/>
        </w:rPr>
        <w:t>许可的拆除承包商执行这项任务。</w:t>
      </w:r>
    </w:p>
    <w:p w14:paraId="2C6B0FE9"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如果您不确定或怀疑有石棉材料，请在拆除前找专业人员确认。在农场发现的石棉产品包括：石棉水泥板、建筑物、包层、衬垫、屋顶和管道。</w:t>
      </w:r>
    </w:p>
    <w:p w14:paraId="224E3AEF" w14:textId="77777777" w:rsidR="00883664" w:rsidRPr="005D374C" w:rsidRDefault="007A196A" w:rsidP="00775670">
      <w:pPr>
        <w:spacing w:line="240" w:lineRule="auto"/>
        <w:rPr>
          <w:rFonts w:eastAsia="Noto Sans SC"/>
          <w:color w:val="57585A"/>
          <w:spacing w:val="-6"/>
          <w:lang w:eastAsia="en-AU"/>
        </w:rPr>
      </w:pPr>
      <w:proofErr w:type="spellStart"/>
      <w:r w:rsidRPr="005D374C">
        <w:rPr>
          <w:rFonts w:eastAsia="Noto Sans SC" w:cs="SimSun"/>
          <w:spacing w:val="-6"/>
        </w:rPr>
        <w:t>如需了解可处理石棉材料的垃圾填埋场的详情，请联络当地的市政委员会或访问</w:t>
      </w:r>
      <w:proofErr w:type="spellEnd"/>
      <w:r w:rsidRPr="005D374C">
        <w:rPr>
          <w:rFonts w:eastAsia="Noto Sans SC"/>
          <w:spacing w:val="-6"/>
        </w:rPr>
        <w:fldChar w:fldCharType="begin"/>
      </w:r>
      <w:r w:rsidRPr="005D374C">
        <w:rPr>
          <w:rFonts w:eastAsia="Noto Sans SC"/>
          <w:spacing w:val="-6"/>
        </w:rPr>
        <w:instrText xml:space="preserve"> HYPERLINK "http://www.asbestos.vic.gov.au" </w:instrText>
      </w:r>
      <w:r w:rsidRPr="005D374C">
        <w:rPr>
          <w:rFonts w:eastAsia="Noto Sans SC"/>
          <w:spacing w:val="-6"/>
        </w:rPr>
        <w:fldChar w:fldCharType="separate"/>
      </w:r>
      <w:r w:rsidR="004C0D35" w:rsidRPr="005D374C">
        <w:rPr>
          <w:rStyle w:val="Hyperlink"/>
          <w:rFonts w:eastAsia="Noto Sans SC" w:cs="SimSun"/>
          <w:spacing w:val="-6"/>
        </w:rPr>
        <w:t>www.asbestos.vic.gov.au</w:t>
      </w:r>
      <w:r w:rsidRPr="005D374C">
        <w:rPr>
          <w:rStyle w:val="Hyperlink"/>
          <w:rFonts w:eastAsia="Noto Sans SC" w:cs="SimSun"/>
          <w:spacing w:val="-6"/>
        </w:rPr>
        <w:fldChar w:fldCharType="end"/>
      </w:r>
      <w:r w:rsidRPr="005D374C">
        <w:rPr>
          <w:rFonts w:eastAsia="Noto Sans SC" w:cs="SimSun"/>
          <w:spacing w:val="-6"/>
        </w:rPr>
        <w:t>，</w:t>
      </w:r>
      <w:proofErr w:type="spellStart"/>
      <w:r w:rsidRPr="005D374C">
        <w:rPr>
          <w:rFonts w:eastAsia="Noto Sans SC" w:cs="SimSun"/>
          <w:spacing w:val="-6"/>
        </w:rPr>
        <w:t>寻找持有工作许可的清理工</w:t>
      </w:r>
      <w:proofErr w:type="spellEnd"/>
      <w:r w:rsidRPr="005D374C">
        <w:rPr>
          <w:rFonts w:eastAsia="Noto Sans SC" w:cs="SimSun"/>
          <w:spacing w:val="-6"/>
        </w:rPr>
        <w:t>。</w:t>
      </w:r>
    </w:p>
    <w:p w14:paraId="2E379BC5"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请参考</w:t>
      </w:r>
      <w:r w:rsidRPr="003C10F0">
        <w:rPr>
          <w:rFonts w:eastAsia="Noto Sans SC" w:cs="SimSun"/>
          <w:lang w:eastAsia="zh-CN"/>
        </w:rPr>
        <w:t xml:space="preserve"> </w:t>
      </w:r>
      <w:hyperlink r:id="rId17" w:history="1">
        <w:r w:rsidR="004C0D35" w:rsidRPr="003C10F0">
          <w:rPr>
            <w:rStyle w:val="Hyperlink"/>
            <w:rFonts w:eastAsia="Noto Sans SC" w:cs="SimSun"/>
            <w:lang w:eastAsia="zh-CN"/>
          </w:rPr>
          <w:t xml:space="preserve">IWRG611 </w:t>
        </w:r>
        <w:r w:rsidRPr="003C10F0">
          <w:rPr>
            <w:rStyle w:val="Hyperlink"/>
            <w:rFonts w:eastAsia="Noto Sans SC" w:cs="SimSun"/>
            <w:i/>
            <w:lang w:eastAsia="zh-CN"/>
          </w:rPr>
          <w:t>石棉运输和处置</w:t>
        </w:r>
      </w:hyperlink>
      <w:r w:rsidRPr="003C10F0">
        <w:rPr>
          <w:rFonts w:eastAsia="Noto Sans SC" w:cs="SimSun"/>
          <w:lang w:eastAsia="zh-CN"/>
        </w:rPr>
        <w:t>以了解如何妥善处理和处置石棉材料。如需了解关于石棉处理和处置的进一步信息，也可以</w:t>
      </w:r>
      <w:r w:rsidR="002C0F96" w:rsidRPr="003C10F0">
        <w:rPr>
          <w:rFonts w:eastAsia="Noto Sans SC" w:cs="SimSun"/>
          <w:color w:val="000000"/>
          <w:lang w:eastAsia="zh-CN"/>
        </w:rPr>
        <w:t>访问</w:t>
      </w:r>
      <w:r w:rsidR="002C0F96" w:rsidRPr="003C10F0">
        <w:rPr>
          <w:rFonts w:eastAsia="Noto Sans SC" w:cs="SimSun"/>
          <w:color w:val="000000"/>
          <w:lang w:eastAsia="zh-CN"/>
        </w:rPr>
        <w:t xml:space="preserve"> </w:t>
      </w:r>
      <w:hyperlink r:id="rId18" w:history="1">
        <w:r w:rsidR="002C0F96" w:rsidRPr="003C10F0">
          <w:rPr>
            <w:rStyle w:val="Hyperlink"/>
            <w:rFonts w:eastAsia="Noto Sans SC" w:cs="SimSun"/>
            <w:lang w:eastAsia="zh-CN"/>
          </w:rPr>
          <w:t>health.vic.gov.au</w:t>
        </w:r>
      </w:hyperlink>
      <w:r w:rsidR="002C0F96" w:rsidRPr="003C10F0">
        <w:rPr>
          <w:rFonts w:eastAsia="Noto Sans SC" w:cs="SimSun"/>
          <w:color w:val="000000"/>
          <w:lang w:eastAsia="zh-CN"/>
        </w:rPr>
        <w:t xml:space="preserve"> </w:t>
      </w:r>
      <w:r w:rsidR="002C0F96" w:rsidRPr="003C10F0">
        <w:rPr>
          <w:rFonts w:eastAsia="Noto Sans SC" w:cs="SimSun"/>
          <w:color w:val="000000"/>
          <w:lang w:eastAsia="zh-CN"/>
        </w:rPr>
        <w:t>网页</w:t>
      </w:r>
      <w:r w:rsidRPr="003C10F0">
        <w:rPr>
          <w:rFonts w:eastAsia="Noto Sans SC" w:cs="SimSun"/>
          <w:lang w:eastAsia="zh-CN"/>
        </w:rPr>
        <w:t>。</w:t>
      </w:r>
    </w:p>
    <w:p w14:paraId="265FB035" w14:textId="77777777" w:rsidR="00A43B81" w:rsidRPr="003C10F0" w:rsidRDefault="007A196A" w:rsidP="00775670">
      <w:pPr>
        <w:pStyle w:val="Heading2"/>
        <w:spacing w:line="240" w:lineRule="auto"/>
        <w:rPr>
          <w:rFonts w:eastAsia="Noto Sans SC"/>
          <w:lang w:eastAsia="zh-CN"/>
        </w:rPr>
      </w:pPr>
      <w:bookmarkStart w:id="11" w:name="_Toc102713141"/>
      <w:r w:rsidRPr="003C10F0">
        <w:rPr>
          <w:rFonts w:eastAsia="Noto Sans SC" w:cs="SimSun"/>
          <w:lang w:eastAsia="zh-CN"/>
        </w:rPr>
        <w:t>空的化学品桶和废旧容器</w:t>
      </w:r>
      <w:bookmarkEnd w:id="11"/>
    </w:p>
    <w:p w14:paraId="3FF79A59" w14:textId="77777777" w:rsidR="001A1F55" w:rsidRPr="003C10F0" w:rsidRDefault="007A196A" w:rsidP="00775670">
      <w:pPr>
        <w:spacing w:line="240" w:lineRule="auto"/>
        <w:rPr>
          <w:rFonts w:eastAsia="Noto Sans SC" w:cs="Segoe UI"/>
          <w:color w:val="000000"/>
          <w:sz w:val="21"/>
          <w:szCs w:val="21"/>
          <w:lang w:eastAsia="zh-CN"/>
        </w:rPr>
      </w:pPr>
      <w:r w:rsidRPr="003C10F0">
        <w:rPr>
          <w:rFonts w:eastAsia="Noto Sans SC" w:cs="SimSun"/>
          <w:lang w:eastAsia="zh-CN"/>
        </w:rPr>
        <w:t>所有空的化学品桶在使用后应立即进行三次冲洗，以防止化学品残留物在桶内固化。</w:t>
      </w:r>
    </w:p>
    <w:p w14:paraId="18E931E9" w14:textId="77777777" w:rsidR="00BD778A" w:rsidRPr="003C10F0" w:rsidRDefault="007A196A" w:rsidP="00775670">
      <w:pPr>
        <w:spacing w:line="240" w:lineRule="auto"/>
        <w:rPr>
          <w:rFonts w:eastAsia="Noto Sans SC"/>
          <w:lang w:eastAsia="zh-CN"/>
        </w:rPr>
      </w:pPr>
      <w:r w:rsidRPr="003C10F0">
        <w:rPr>
          <w:rFonts w:eastAsia="Noto Sans SC" w:cs="SimSun"/>
          <w:lang w:eastAsia="zh-CN"/>
        </w:rPr>
        <w:t>三次冲洗应直接进入喷洒槽，以便重复使用。如果无法做到这一点，应在冲洗用水不会被排放到周围环境中（包括水道）或影响到人、牲畜或产品的地方冲洗化学品桶。</w:t>
      </w:r>
    </w:p>
    <w:p w14:paraId="452C687F" w14:textId="77777777" w:rsidR="006B20EE" w:rsidRPr="003C10F0" w:rsidRDefault="007A196A" w:rsidP="00775670">
      <w:pPr>
        <w:spacing w:line="240" w:lineRule="auto"/>
        <w:rPr>
          <w:rFonts w:eastAsia="Noto Sans SC"/>
          <w:lang w:eastAsia="zh-CN"/>
        </w:rPr>
      </w:pPr>
      <w:r w:rsidRPr="003C10F0">
        <w:rPr>
          <w:rFonts w:eastAsia="Noto Sans SC" w:cs="SimSun"/>
          <w:lang w:eastAsia="zh-CN"/>
        </w:rPr>
        <w:t>用过的容器通常可用于再包装，应退回给零售商。</w:t>
      </w:r>
    </w:p>
    <w:p w14:paraId="53B1BA76"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如果容器不能退回，可以选择以下处置方式：</w:t>
      </w:r>
    </w:p>
    <w:p w14:paraId="644B110A"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proofErr w:type="spellStart"/>
      <w:r w:rsidRPr="003C10F0">
        <w:rPr>
          <w:rFonts w:eastAsia="Noto Sans SC" w:cs="SimSun"/>
          <w:lang w:eastAsia="zh-CN"/>
        </w:rPr>
        <w:t>DrumMUSTER</w:t>
      </w:r>
      <w:proofErr w:type="spellEnd"/>
      <w:r w:rsidRPr="003C10F0">
        <w:rPr>
          <w:rFonts w:eastAsia="Noto Sans SC" w:cs="SimSun"/>
          <w:lang w:eastAsia="zh-CN"/>
        </w:rPr>
        <w:t>是一个全国性的项目，用于收集和回收不可退回的、空的、清洁的农药和兽药容器。合格的容器将被贴上</w:t>
      </w:r>
      <w:proofErr w:type="spellStart"/>
      <w:r w:rsidRPr="003C10F0">
        <w:rPr>
          <w:rFonts w:eastAsia="Noto Sans SC" w:cs="SimSun"/>
          <w:lang w:eastAsia="zh-CN"/>
        </w:rPr>
        <w:t>DrumMUSTER</w:t>
      </w:r>
      <w:proofErr w:type="spellEnd"/>
      <w:r w:rsidRPr="003C10F0">
        <w:rPr>
          <w:rFonts w:eastAsia="Noto Sans SC" w:cs="SimSun"/>
          <w:lang w:eastAsia="zh-CN"/>
        </w:rPr>
        <w:t>的标志（贴纸、标签或压花）。如需了解更多信息，请联系当地市政委员会，访问</w:t>
      </w:r>
      <w:proofErr w:type="spellStart"/>
      <w:r w:rsidRPr="003C10F0">
        <w:rPr>
          <w:rFonts w:eastAsia="Noto Sans SC" w:cs="SimSun"/>
          <w:lang w:eastAsia="zh-CN"/>
        </w:rPr>
        <w:t>DrumMUSTER</w:t>
      </w:r>
      <w:proofErr w:type="spellEnd"/>
      <w:r w:rsidRPr="003C10F0">
        <w:rPr>
          <w:rFonts w:eastAsia="Noto Sans SC" w:cs="SimSun"/>
          <w:lang w:eastAsia="zh-CN"/>
        </w:rPr>
        <w:t>网站</w:t>
      </w:r>
      <w:r w:rsidRPr="003C10F0">
        <w:rPr>
          <w:rFonts w:eastAsia="Noto Sans SC"/>
        </w:rPr>
        <w:fldChar w:fldCharType="begin"/>
      </w:r>
      <w:r w:rsidRPr="003C10F0">
        <w:rPr>
          <w:rFonts w:eastAsia="Noto Sans SC"/>
          <w:lang w:eastAsia="zh-CN"/>
        </w:rPr>
        <w:instrText xml:space="preserve"> HYPERLINK "http://www.drummuster.org.au/" </w:instrText>
      </w:r>
      <w:r w:rsidRPr="003C10F0">
        <w:rPr>
          <w:rFonts w:eastAsia="Noto Sans SC"/>
        </w:rPr>
        <w:fldChar w:fldCharType="separate"/>
      </w:r>
      <w:r w:rsidR="00925AE5" w:rsidRPr="003C10F0">
        <w:rPr>
          <w:rStyle w:val="Hyperlink"/>
          <w:rFonts w:eastAsia="Noto Sans SC" w:cs="SimSun"/>
          <w:lang w:eastAsia="zh-CN"/>
        </w:rPr>
        <w:t>www.drummuster.org.au</w:t>
      </w:r>
      <w:r w:rsidRPr="003C10F0">
        <w:rPr>
          <w:rStyle w:val="Hyperlink"/>
          <w:rFonts w:eastAsia="Noto Sans SC" w:cs="SimSun"/>
        </w:rPr>
        <w:fldChar w:fldCharType="end"/>
      </w:r>
      <w:r w:rsidRPr="003C10F0">
        <w:rPr>
          <w:rFonts w:eastAsia="Noto Sans SC" w:cs="SimSun"/>
          <w:lang w:eastAsia="zh-CN"/>
        </w:rPr>
        <w:t>，或致电（</w:t>
      </w:r>
      <w:r w:rsidRPr="003C10F0">
        <w:rPr>
          <w:rFonts w:eastAsia="Noto Sans SC" w:cs="SimSun"/>
          <w:lang w:eastAsia="zh-CN"/>
        </w:rPr>
        <w:t>02</w:t>
      </w:r>
      <w:r w:rsidRPr="003C10F0">
        <w:rPr>
          <w:rFonts w:eastAsia="Noto Sans SC" w:cs="SimSun"/>
          <w:lang w:eastAsia="zh-CN"/>
        </w:rPr>
        <w:t>）</w:t>
      </w:r>
      <w:r w:rsidRPr="003C10F0">
        <w:rPr>
          <w:rFonts w:eastAsia="Noto Sans SC" w:cs="SimSun"/>
          <w:lang w:eastAsia="zh-CN"/>
        </w:rPr>
        <w:t>6206 6868</w:t>
      </w:r>
      <w:r w:rsidRPr="003C10F0">
        <w:rPr>
          <w:rFonts w:eastAsia="Noto Sans SC" w:cs="SimSun"/>
          <w:lang w:eastAsia="zh-CN"/>
        </w:rPr>
        <w:t>。</w:t>
      </w:r>
    </w:p>
    <w:p w14:paraId="2ED9941C"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lastRenderedPageBreak/>
        <w:t>如果容器不符合</w:t>
      </w:r>
      <w:proofErr w:type="spellStart"/>
      <w:r w:rsidRPr="003C10F0">
        <w:rPr>
          <w:rFonts w:eastAsia="Noto Sans SC" w:cs="SimSun"/>
          <w:lang w:eastAsia="zh-CN"/>
        </w:rPr>
        <w:t>DrumMUSTER</w:t>
      </w:r>
      <w:proofErr w:type="spellEnd"/>
      <w:r w:rsidRPr="003C10F0">
        <w:rPr>
          <w:rFonts w:eastAsia="Noto Sans SC" w:cs="SimSun"/>
          <w:lang w:eastAsia="zh-CN"/>
        </w:rPr>
        <w:t>的要求，应进行三次冲洗，然后在底部穿孔，并回收或交由适当的持有许可证的垃圾填埋场处置。联系当地市政委员会，了解转运站或回收服务的详情。</w:t>
      </w:r>
    </w:p>
    <w:p w14:paraId="6C13CA17" w14:textId="3BC2B7EE" w:rsidR="00B84E5D" w:rsidRPr="003C10F0" w:rsidRDefault="007A196A" w:rsidP="00F87CCA">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大于</w:t>
      </w:r>
      <w:r w:rsidRPr="003C10F0">
        <w:rPr>
          <w:rFonts w:eastAsia="Noto Sans SC" w:cs="SimSun"/>
          <w:lang w:eastAsia="zh-CN"/>
        </w:rPr>
        <w:t>200</w:t>
      </w:r>
      <w:r w:rsidRPr="003C10F0">
        <w:rPr>
          <w:rFonts w:eastAsia="Noto Sans SC" w:cs="SimSun"/>
          <w:lang w:eastAsia="zh-CN"/>
        </w:rPr>
        <w:t>升的硬质容器必须被重新使用或回收，不能被送往垃圾填埋场。如需了解如何回收</w:t>
      </w:r>
      <w:r w:rsidRPr="003C10F0">
        <w:rPr>
          <w:rFonts w:eastAsia="Noto Sans SC" w:cs="SimSun"/>
          <w:lang w:eastAsia="zh-CN"/>
        </w:rPr>
        <w:t>IBC</w:t>
      </w:r>
      <w:r w:rsidRPr="003C10F0">
        <w:rPr>
          <w:rFonts w:eastAsia="Noto Sans SC" w:cs="SimSun"/>
          <w:lang w:eastAsia="zh-CN"/>
        </w:rPr>
        <w:t>的详情</w:t>
      </w:r>
      <w:r w:rsidR="00F87CCA" w:rsidRPr="003C10F0">
        <w:rPr>
          <w:rFonts w:eastAsia="Noto Sans SC" w:cs="SimSun"/>
          <w:lang w:eastAsia="zh-CN"/>
        </w:rPr>
        <w:t>，</w:t>
      </w:r>
      <w:hyperlink r:id="rId19" w:history="1">
        <w:r w:rsidR="00F87CCA" w:rsidRPr="003024B1">
          <w:rPr>
            <w:rStyle w:val="Hyperlink"/>
            <w:rFonts w:eastAsia="Noto Sans SC" w:cs="SimSun"/>
            <w:lang w:eastAsia="zh-CN"/>
          </w:rPr>
          <w:t>请访问</w:t>
        </w:r>
        <w:r w:rsidR="00F87CCA" w:rsidRPr="003024B1">
          <w:rPr>
            <w:rStyle w:val="Hyperlink"/>
            <w:rFonts w:eastAsia="Noto Sans SC" w:cs="SimSun"/>
            <w:lang w:eastAsia="zh-CN"/>
          </w:rPr>
          <w:t>www.drummuster.org.au/</w:t>
        </w:r>
        <w:r w:rsidR="00F87CCA" w:rsidRPr="003024B1">
          <w:rPr>
            <w:rStyle w:val="Hyperlink"/>
            <w:rFonts w:eastAsia="Noto Sans SC" w:cs="SimSun"/>
            <w:lang w:eastAsia="zh-CN"/>
          </w:rPr>
          <w:br/>
          <w:t>container-</w:t>
        </w:r>
        <w:r w:rsidR="00F87CCA" w:rsidRPr="003024B1">
          <w:rPr>
            <w:rStyle w:val="Hyperlink"/>
            <w:rFonts w:eastAsia="Noto Sans SC" w:cs="SimSun"/>
            <w:lang w:eastAsia="zh-CN"/>
          </w:rPr>
          <w:t>recycling/the-</w:t>
        </w:r>
        <w:proofErr w:type="spellStart"/>
        <w:r w:rsidR="00F87CCA" w:rsidRPr="003024B1">
          <w:rPr>
            <w:rStyle w:val="Hyperlink"/>
            <w:rFonts w:eastAsia="Noto Sans SC" w:cs="SimSun"/>
            <w:lang w:eastAsia="zh-CN"/>
          </w:rPr>
          <w:t>abcs</w:t>
        </w:r>
        <w:proofErr w:type="spellEnd"/>
        <w:r w:rsidR="00F87CCA" w:rsidRPr="003024B1">
          <w:rPr>
            <w:rStyle w:val="Hyperlink"/>
            <w:rFonts w:eastAsia="Noto Sans SC" w:cs="SimSun"/>
            <w:lang w:eastAsia="zh-CN"/>
          </w:rPr>
          <w:t>-for-your-</w:t>
        </w:r>
        <w:proofErr w:type="spellStart"/>
        <w:r w:rsidR="00F87CCA" w:rsidRPr="003024B1">
          <w:rPr>
            <w:rStyle w:val="Hyperlink"/>
            <w:rFonts w:eastAsia="Noto Sans SC" w:cs="SimSun"/>
            <w:lang w:eastAsia="zh-CN"/>
          </w:rPr>
          <w:t>ibcs</w:t>
        </w:r>
        <w:proofErr w:type="spellEnd"/>
      </w:hyperlink>
      <w:r w:rsidRPr="003C10F0">
        <w:rPr>
          <w:rFonts w:eastAsia="Noto Sans SC" w:cs="SimSun"/>
          <w:lang w:eastAsia="zh-CN"/>
        </w:rPr>
        <w:t>。</w:t>
      </w:r>
      <w:bookmarkStart w:id="12" w:name="_GoBack"/>
      <w:bookmarkEnd w:id="12"/>
    </w:p>
    <w:p w14:paraId="4E3CBEFA" w14:textId="3F5FA458" w:rsidR="00A43B81" w:rsidRPr="003C10F0" w:rsidRDefault="007A196A" w:rsidP="00775670">
      <w:pPr>
        <w:spacing w:line="240" w:lineRule="auto"/>
        <w:rPr>
          <w:rFonts w:eastAsia="Noto Sans SC"/>
          <w:lang w:eastAsia="zh-CN"/>
        </w:rPr>
      </w:pPr>
      <w:r w:rsidRPr="003C10F0">
        <w:rPr>
          <w:rFonts w:eastAsia="Noto Sans SC" w:cs="SimSun"/>
          <w:lang w:eastAsia="zh-CN"/>
        </w:rPr>
        <w:t>在重新使用、回收或处理之前，所有空容器应存放</w:t>
      </w:r>
      <w:r w:rsidR="003C10F0">
        <w:rPr>
          <w:rFonts w:eastAsia="Noto Sans SC" w:cs="SimSun"/>
          <w:lang w:eastAsia="zh-CN"/>
        </w:rPr>
        <w:br/>
      </w:r>
      <w:r w:rsidRPr="003C10F0">
        <w:rPr>
          <w:rFonts w:eastAsia="Noto Sans SC" w:cs="SimSun"/>
          <w:lang w:eastAsia="zh-CN"/>
        </w:rPr>
        <w:t>在农场的安全区域。更多信息请参考</w:t>
      </w:r>
      <w:r w:rsidRPr="003C10F0">
        <w:rPr>
          <w:rFonts w:eastAsia="Noto Sans SC"/>
        </w:rPr>
        <w:fldChar w:fldCharType="begin"/>
      </w:r>
      <w:r w:rsidRPr="003C10F0">
        <w:rPr>
          <w:rFonts w:eastAsia="Noto Sans SC"/>
          <w:lang w:eastAsia="zh-CN"/>
        </w:rPr>
        <w:instrText xml:space="preserve"> HYPERLINK "https://www.epa.vic.gov.au/our-work/publications/publication/2018/june/1698" </w:instrText>
      </w:r>
      <w:r w:rsidRPr="003C10F0">
        <w:rPr>
          <w:rFonts w:eastAsia="Noto Sans SC"/>
        </w:rPr>
        <w:fldChar w:fldCharType="separate"/>
      </w:r>
      <w:r w:rsidR="00F32C97" w:rsidRPr="003C10F0">
        <w:rPr>
          <w:rStyle w:val="Hyperlink"/>
          <w:rFonts w:eastAsia="Noto Sans SC" w:cs="SimSun"/>
          <w:i/>
          <w:lang w:eastAsia="zh-CN"/>
        </w:rPr>
        <w:t>液体储存和处</w:t>
      </w:r>
      <w:r w:rsidR="003C10F0">
        <w:rPr>
          <w:rStyle w:val="Hyperlink"/>
          <w:rFonts w:eastAsia="Noto Sans SC" w:cs="SimSun"/>
          <w:i/>
          <w:lang w:eastAsia="zh-CN"/>
        </w:rPr>
        <w:br/>
      </w:r>
      <w:r w:rsidR="00F32C97" w:rsidRPr="003C10F0">
        <w:rPr>
          <w:rStyle w:val="Hyperlink"/>
          <w:rFonts w:eastAsia="Noto Sans SC" w:cs="SimSun"/>
          <w:i/>
          <w:lang w:eastAsia="zh-CN"/>
        </w:rPr>
        <w:t>理指南</w:t>
      </w:r>
      <w:r w:rsidRPr="003C10F0">
        <w:rPr>
          <w:rStyle w:val="Hyperlink"/>
          <w:rFonts w:eastAsia="Noto Sans SC" w:cs="SimSun"/>
          <w:i/>
        </w:rPr>
        <w:fldChar w:fldCharType="end"/>
      </w:r>
      <w:r w:rsidRPr="003C10F0">
        <w:rPr>
          <w:rFonts w:eastAsia="Noto Sans SC" w:cs="SimSun"/>
          <w:lang w:eastAsia="zh-CN"/>
        </w:rPr>
        <w:t xml:space="preserve"> </w:t>
      </w:r>
      <w:r w:rsidRPr="003C10F0">
        <w:rPr>
          <w:rFonts w:eastAsia="Noto Sans SC" w:cs="SimSun"/>
          <w:lang w:eastAsia="zh-CN"/>
        </w:rPr>
        <w:t>（</w:t>
      </w:r>
      <w:r w:rsidRPr="003C10F0">
        <w:rPr>
          <w:rFonts w:eastAsia="Noto Sans SC" w:cs="SimSun"/>
          <w:lang w:eastAsia="zh-CN"/>
        </w:rPr>
        <w:t>Liquid storage and handling guidelines</w:t>
      </w:r>
      <w:r w:rsidRPr="003C10F0">
        <w:rPr>
          <w:rFonts w:eastAsia="Noto Sans SC" w:cs="SimSun"/>
          <w:lang w:eastAsia="zh-CN"/>
        </w:rPr>
        <w:t>）（环保署</w:t>
      </w:r>
      <w:r w:rsidRPr="003C10F0">
        <w:rPr>
          <w:rFonts w:eastAsia="Noto Sans SC" w:cs="SimSun"/>
          <w:lang w:eastAsia="zh-CN"/>
        </w:rPr>
        <w:t>1698</w:t>
      </w:r>
      <w:r w:rsidRPr="003C10F0">
        <w:rPr>
          <w:rFonts w:eastAsia="Noto Sans SC" w:cs="SimSun"/>
          <w:lang w:eastAsia="zh-CN"/>
        </w:rPr>
        <w:t>号出版物）。</w:t>
      </w:r>
    </w:p>
    <w:p w14:paraId="0B7768F2" w14:textId="77777777" w:rsidR="00A43B81" w:rsidRPr="003C10F0" w:rsidRDefault="007A196A" w:rsidP="00775670">
      <w:pPr>
        <w:pStyle w:val="Heading2"/>
        <w:spacing w:line="240" w:lineRule="auto"/>
        <w:rPr>
          <w:rFonts w:eastAsia="Noto Sans SC"/>
          <w:lang w:eastAsia="zh-CN"/>
        </w:rPr>
      </w:pPr>
      <w:bookmarkStart w:id="13" w:name="_Toc102713142"/>
      <w:r w:rsidRPr="003C10F0">
        <w:rPr>
          <w:rFonts w:eastAsia="Noto Sans SC" w:cs="SimSun"/>
          <w:lang w:eastAsia="zh-CN"/>
        </w:rPr>
        <w:t>化学品（不需要的或多余的化学品）</w:t>
      </w:r>
      <w:bookmarkEnd w:id="13"/>
    </w:p>
    <w:p w14:paraId="7F01C382" w14:textId="77777777" w:rsidR="00A43B81" w:rsidRPr="003C10F0" w:rsidRDefault="007A196A" w:rsidP="00775670">
      <w:pPr>
        <w:spacing w:line="240" w:lineRule="auto"/>
        <w:rPr>
          <w:rFonts w:eastAsia="Noto Sans SC"/>
          <w:lang w:eastAsia="zh-CN"/>
        </w:rPr>
      </w:pPr>
      <w:proofErr w:type="spellStart"/>
      <w:r w:rsidRPr="003C10F0">
        <w:rPr>
          <w:rFonts w:eastAsia="Noto Sans SC" w:cs="SimSun"/>
          <w:lang w:eastAsia="zh-CN"/>
        </w:rPr>
        <w:t>ChemClear</w:t>
      </w:r>
      <w:proofErr w:type="spellEnd"/>
      <w:r w:rsidRPr="003C10F0">
        <w:rPr>
          <w:rFonts w:eastAsia="Noto Sans SC" w:cs="SimSun"/>
          <w:lang w:eastAsia="zh-CN"/>
        </w:rPr>
        <w:t xml:space="preserve"> </w:t>
      </w:r>
      <w:r w:rsidRPr="003C10F0">
        <w:rPr>
          <w:rFonts w:eastAsia="Noto Sans SC" w:cs="SimSun"/>
          <w:lang w:eastAsia="zh-CN"/>
        </w:rPr>
        <w:t>是一项回收</w:t>
      </w:r>
      <w:r w:rsidRPr="003C10F0">
        <w:rPr>
          <w:rFonts w:eastAsia="Noto Sans SC" w:cs="SimSun"/>
          <w:lang w:eastAsia="zh-CN"/>
        </w:rPr>
        <w:t xml:space="preserve"> </w:t>
      </w:r>
      <w:proofErr w:type="spellStart"/>
      <w:r w:rsidRPr="003C10F0">
        <w:rPr>
          <w:rFonts w:eastAsia="Noto Sans SC" w:cs="SimSun"/>
          <w:lang w:eastAsia="zh-CN"/>
        </w:rPr>
        <w:t>Avcare</w:t>
      </w:r>
      <w:proofErr w:type="spellEnd"/>
      <w:r w:rsidRPr="003C10F0">
        <w:rPr>
          <w:rFonts w:eastAsia="Noto Sans SC" w:cs="SimSun"/>
          <w:lang w:eastAsia="zh-CN"/>
        </w:rPr>
        <w:t xml:space="preserve"> </w:t>
      </w:r>
      <w:r w:rsidRPr="003C10F0">
        <w:rPr>
          <w:rFonts w:eastAsia="Noto Sans SC" w:cs="SimSun"/>
          <w:lang w:eastAsia="zh-CN"/>
        </w:rPr>
        <w:t>和兽医制造商和分销协会</w:t>
      </w:r>
      <w:r w:rsidRPr="003C10F0">
        <w:rPr>
          <w:rFonts w:eastAsia="Noto Sans SC" w:cs="SimSun"/>
          <w:lang w:eastAsia="zh-CN"/>
        </w:rPr>
        <w:t xml:space="preserve"> (VDMA) </w:t>
      </w:r>
      <w:r w:rsidRPr="003C10F0">
        <w:rPr>
          <w:rFonts w:eastAsia="Noto Sans SC" w:cs="SimSun"/>
          <w:lang w:eastAsia="zh-CN"/>
        </w:rPr>
        <w:t>成员公司生产的农药和兽药的计划。</w:t>
      </w:r>
    </w:p>
    <w:p w14:paraId="01B649E4" w14:textId="49DA9942" w:rsidR="00A43B81" w:rsidRDefault="007A196A" w:rsidP="00775670">
      <w:pPr>
        <w:spacing w:line="240" w:lineRule="auto"/>
        <w:rPr>
          <w:rFonts w:eastAsia="Noto Sans SC" w:cs="SimSun"/>
          <w:lang w:eastAsia="zh-CN"/>
        </w:rPr>
      </w:pPr>
      <w:r w:rsidRPr="003C10F0">
        <w:rPr>
          <w:rFonts w:eastAsia="Noto Sans SC" w:cs="SimSun"/>
          <w:lang w:eastAsia="zh-CN"/>
        </w:rPr>
        <w:t>需要处理不再需要的农药和兽药的用户应访问</w:t>
      </w:r>
      <w:proofErr w:type="spellStart"/>
      <w:r w:rsidRPr="003C10F0">
        <w:rPr>
          <w:rFonts w:eastAsia="Noto Sans SC" w:cs="SimSun"/>
          <w:lang w:eastAsia="zh-CN"/>
        </w:rPr>
        <w:t>ChemClear</w:t>
      </w:r>
      <w:proofErr w:type="spellEnd"/>
      <w:r w:rsidRPr="003C10F0">
        <w:rPr>
          <w:rFonts w:eastAsia="Noto Sans SC" w:cs="SimSun"/>
          <w:lang w:eastAsia="zh-CN"/>
        </w:rPr>
        <w:t>网站</w:t>
      </w:r>
      <w:r w:rsidRPr="003C10F0">
        <w:rPr>
          <w:rFonts w:eastAsia="Noto Sans SC"/>
        </w:rPr>
        <w:fldChar w:fldCharType="begin"/>
      </w:r>
      <w:r w:rsidRPr="003C10F0">
        <w:rPr>
          <w:rFonts w:eastAsia="Noto Sans SC"/>
          <w:lang w:eastAsia="zh-CN"/>
        </w:rPr>
        <w:instrText xml:space="preserve"> HYPERLINK "http://www.chemclear.com.au" </w:instrText>
      </w:r>
      <w:r w:rsidRPr="003C10F0">
        <w:rPr>
          <w:rFonts w:eastAsia="Noto Sans SC"/>
        </w:rPr>
        <w:fldChar w:fldCharType="separate"/>
      </w:r>
      <w:r w:rsidR="00624991" w:rsidRPr="003C10F0">
        <w:rPr>
          <w:rStyle w:val="Hyperlink"/>
          <w:rFonts w:eastAsia="Noto Sans SC" w:cs="SimSun"/>
          <w:lang w:eastAsia="zh-CN"/>
        </w:rPr>
        <w:t>www.chemclear.com.au</w:t>
      </w:r>
      <w:r w:rsidRPr="003C10F0">
        <w:rPr>
          <w:rStyle w:val="Hyperlink"/>
          <w:rFonts w:eastAsia="Noto Sans SC" w:cs="SimSun"/>
        </w:rPr>
        <w:fldChar w:fldCharType="end"/>
      </w:r>
      <w:r w:rsidRPr="003C10F0">
        <w:rPr>
          <w:rFonts w:eastAsia="Noto Sans SC" w:cs="SimSun"/>
          <w:lang w:eastAsia="zh-CN"/>
        </w:rPr>
        <w:t>，或致电</w:t>
      </w:r>
      <w:r w:rsidRPr="003C10F0">
        <w:rPr>
          <w:rFonts w:eastAsia="Noto Sans SC" w:cs="SimSun"/>
          <w:lang w:eastAsia="zh-CN"/>
        </w:rPr>
        <w:br/>
        <w:t>1800 008 182</w:t>
      </w:r>
      <w:r w:rsidRPr="003C10F0">
        <w:rPr>
          <w:rFonts w:eastAsia="Noto Sans SC" w:cs="SimSun"/>
          <w:lang w:eastAsia="zh-CN"/>
        </w:rPr>
        <w:t>登记相关产品。</w:t>
      </w:r>
    </w:p>
    <w:p w14:paraId="493D6673" w14:textId="77777777" w:rsidR="00A43B81" w:rsidRPr="003C10F0" w:rsidRDefault="007A196A" w:rsidP="00775670">
      <w:pPr>
        <w:pStyle w:val="Heading2"/>
        <w:spacing w:line="240" w:lineRule="auto"/>
        <w:rPr>
          <w:rFonts w:eastAsia="Noto Sans SC"/>
          <w:lang w:eastAsia="zh-CN"/>
        </w:rPr>
      </w:pPr>
      <w:bookmarkStart w:id="14" w:name="_Toc102713143"/>
      <w:r w:rsidRPr="003C10F0">
        <w:rPr>
          <w:rFonts w:eastAsia="Noto Sans SC" w:cs="SimSun"/>
          <w:lang w:eastAsia="zh-CN"/>
        </w:rPr>
        <w:t>油品和滤油器</w:t>
      </w:r>
      <w:bookmarkEnd w:id="14"/>
    </w:p>
    <w:p w14:paraId="53903394"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废油是一种宝贵的资源，可由废油回收商从您的农场收集（可能有最低起收量），或者您可以将其送至配备油品收集设施的转运站。请与当地市政委员会联系，详细了解可以接受废油回收的场所信息。</w:t>
      </w:r>
    </w:p>
    <w:p w14:paraId="5E179186"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用过的滤油器属于其他分类，禁止将其丢弃到垃圾场，因为用过的滤油器可以被回收，可同时回收金属和油。排出滤油器中残留的机油并按类型和大小分类，待经环保署批准的运输商收集。参见</w:t>
      </w:r>
      <w:r w:rsidRPr="003C10F0">
        <w:rPr>
          <w:rFonts w:eastAsia="Noto Sans SC" w:cs="SimSun"/>
          <w:lang w:eastAsia="zh-CN"/>
        </w:rPr>
        <w:t xml:space="preserve"> </w:t>
      </w:r>
      <w:hyperlink r:id="rId20" w:history="1">
        <w:r w:rsidR="00ED2440" w:rsidRPr="003C10F0">
          <w:rPr>
            <w:rStyle w:val="Hyperlink"/>
            <w:rFonts w:eastAsia="Noto Sans SC" w:cs="SimSun"/>
            <w:lang w:eastAsia="zh-CN"/>
          </w:rPr>
          <w:t xml:space="preserve">IWRG423 </w:t>
        </w:r>
        <w:r w:rsidR="00ED2440" w:rsidRPr="003C10F0">
          <w:rPr>
            <w:rStyle w:val="Hyperlink"/>
            <w:rFonts w:eastAsia="Noto Sans SC" w:cs="SimSun"/>
            <w:i/>
            <w:lang w:eastAsia="zh-CN"/>
          </w:rPr>
          <w:t>滤油器</w:t>
        </w:r>
        <w:r w:rsidR="00ED2440" w:rsidRPr="003C10F0">
          <w:rPr>
            <w:rStyle w:val="Hyperlink"/>
            <w:rFonts w:eastAsia="Noto Sans SC" w:cs="SimSun"/>
            <w:i/>
            <w:lang w:eastAsia="zh-CN"/>
          </w:rPr>
          <w:t>——“</w:t>
        </w:r>
        <w:r w:rsidR="00ED2440" w:rsidRPr="003C10F0">
          <w:rPr>
            <w:rStyle w:val="Hyperlink"/>
            <w:rFonts w:eastAsia="Noto Sans SC" w:cs="SimSun"/>
            <w:i/>
            <w:lang w:eastAsia="zh-CN"/>
          </w:rPr>
          <w:t>再利用</w:t>
        </w:r>
        <w:r w:rsidR="00ED2440" w:rsidRPr="003C10F0">
          <w:rPr>
            <w:rStyle w:val="Hyperlink"/>
            <w:rFonts w:eastAsia="Noto Sans SC" w:cs="SimSun"/>
            <w:i/>
            <w:lang w:eastAsia="zh-CN"/>
          </w:rPr>
          <w:t>”</w:t>
        </w:r>
        <w:r w:rsidR="00ED2440" w:rsidRPr="003C10F0">
          <w:rPr>
            <w:rStyle w:val="Hyperlink"/>
            <w:rFonts w:eastAsia="Noto Sans SC" w:cs="SimSun"/>
            <w:i/>
            <w:lang w:eastAsia="zh-CN"/>
          </w:rPr>
          <w:t>分类</w:t>
        </w:r>
      </w:hyperlink>
      <w:r w:rsidRPr="003C10F0">
        <w:rPr>
          <w:rFonts w:eastAsia="Noto Sans SC" w:cs="SimSun"/>
          <w:lang w:eastAsia="zh-CN"/>
        </w:rPr>
        <w:t>，了解有关回收滤油器的更多细节。也可以选择在废弃物转运站处理滤油器。</w:t>
      </w:r>
    </w:p>
    <w:p w14:paraId="4936BCF0"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使用废油作为抑尘剂会造成土地污染，并可能造成对地表水或地下水的污染。清理费用和对地产价值的潜在影响可能会让您的农场蒙受巨大的损失。</w:t>
      </w:r>
    </w:p>
    <w:p w14:paraId="53FB154F"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如果有可能已经发生了土壤污染（例如，来自化学品或燃料</w:t>
      </w:r>
      <w:r w:rsidRPr="003C10F0">
        <w:rPr>
          <w:rFonts w:eastAsia="Noto Sans SC" w:cs="SimSun"/>
          <w:lang w:eastAsia="zh-CN"/>
        </w:rPr>
        <w:t>/</w:t>
      </w:r>
      <w:r w:rsidRPr="003C10F0">
        <w:rPr>
          <w:rFonts w:eastAsia="Noto Sans SC" w:cs="SimSun"/>
          <w:lang w:eastAsia="zh-CN"/>
        </w:rPr>
        <w:t>石油泄漏），您应该联系环保署以获得进一步指导。</w:t>
      </w:r>
    </w:p>
    <w:p w14:paraId="626D5489" w14:textId="3B7BC221" w:rsidR="00A43B81" w:rsidRPr="003C10F0" w:rsidRDefault="007A196A" w:rsidP="00775670">
      <w:pPr>
        <w:pStyle w:val="Heading2"/>
        <w:spacing w:line="240" w:lineRule="auto"/>
        <w:rPr>
          <w:rFonts w:eastAsia="Noto Sans SC"/>
          <w:lang w:eastAsia="zh-CN"/>
        </w:rPr>
      </w:pPr>
      <w:bookmarkStart w:id="15" w:name="_Toc102713144"/>
      <w:r w:rsidRPr="003C10F0">
        <w:rPr>
          <w:rFonts w:eastAsia="Noto Sans SC" w:cs="SimSun"/>
          <w:lang w:eastAsia="zh-CN"/>
        </w:rPr>
        <w:lastRenderedPageBreak/>
        <w:t>轮胎</w:t>
      </w:r>
      <w:bookmarkEnd w:id="15"/>
    </w:p>
    <w:p w14:paraId="1750E7A2" w14:textId="77777777" w:rsidR="00A43B81" w:rsidRPr="00FE4482" w:rsidRDefault="007A196A" w:rsidP="00775670">
      <w:pPr>
        <w:spacing w:line="240" w:lineRule="auto"/>
        <w:rPr>
          <w:rFonts w:eastAsia="Noto Sans SC"/>
          <w:spacing w:val="-6"/>
          <w:lang w:eastAsia="zh-CN"/>
        </w:rPr>
      </w:pPr>
      <w:r w:rsidRPr="00FE4482">
        <w:rPr>
          <w:rFonts w:eastAsia="Noto Sans SC" w:cs="SimSun"/>
          <w:spacing w:val="-6"/>
          <w:lang w:eastAsia="zh-CN"/>
        </w:rPr>
        <w:t>轮胎可用于农场内的合法用途（例如，放在青贮饲料堆上），但不应带入农场进行处理。不使用时，应妥善存放轮胎以尽量减少火灾风险。堆放在农场里的轮胎可能成为蛇、捕食性动物和其他害虫害兽的繁殖地。</w:t>
      </w:r>
    </w:p>
    <w:p w14:paraId="15D2FFDB" w14:textId="77777777" w:rsidR="00A43B81" w:rsidRPr="003C10F0" w:rsidRDefault="007A196A" w:rsidP="00775670">
      <w:pPr>
        <w:spacing w:line="240" w:lineRule="auto"/>
        <w:rPr>
          <w:rFonts w:eastAsia="Noto Sans SC"/>
          <w:lang w:val="en-US"/>
        </w:rPr>
      </w:pPr>
      <w:proofErr w:type="spellStart"/>
      <w:r w:rsidRPr="003C10F0">
        <w:rPr>
          <w:rFonts w:eastAsia="Noto Sans SC" w:cs="SimSun"/>
        </w:rPr>
        <w:t>废弃轮胎不得</w:t>
      </w:r>
      <w:proofErr w:type="spellEnd"/>
      <w:r w:rsidRPr="003C10F0">
        <w:rPr>
          <w:rFonts w:eastAsia="Noto Sans SC" w:cs="SimSun"/>
        </w:rPr>
        <w:t>：</w:t>
      </w:r>
    </w:p>
    <w:p w14:paraId="5AAE2B68"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用于土木工程中的膨化材料</w:t>
      </w:r>
      <w:proofErr w:type="spellEnd"/>
    </w:p>
    <w:p w14:paraId="66C40D1F"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用于水土流失控制工程</w:t>
      </w:r>
      <w:proofErr w:type="spellEnd"/>
    </w:p>
    <w:p w14:paraId="0A383E06"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用于助燃（例如，烧树桩、家畜尸体）</w:t>
      </w:r>
    </w:p>
    <w:p w14:paraId="2AB024E7"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用半个轮胎建造排水沟</w:t>
      </w:r>
      <w:proofErr w:type="spellEnd"/>
    </w:p>
    <w:p w14:paraId="428478A7" w14:textId="77777777" w:rsidR="009E4AD0"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用作树木防护装置</w:t>
      </w:r>
      <w:proofErr w:type="spellEnd"/>
    </w:p>
    <w:p w14:paraId="6F156420"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被埋藏或燃烧</w:t>
      </w:r>
      <w:proofErr w:type="spellEnd"/>
      <w:r w:rsidRPr="003C10F0">
        <w:rPr>
          <w:rFonts w:eastAsia="Noto Sans SC" w:cs="SimSun"/>
        </w:rPr>
        <w:t>。</w:t>
      </w:r>
    </w:p>
    <w:p w14:paraId="22AF0814" w14:textId="77777777" w:rsidR="004774C4" w:rsidRPr="003C10F0" w:rsidRDefault="007A196A" w:rsidP="00775670">
      <w:pPr>
        <w:spacing w:line="240" w:lineRule="auto"/>
        <w:rPr>
          <w:rFonts w:eastAsia="Noto Sans SC"/>
          <w:lang w:eastAsia="zh-CN"/>
        </w:rPr>
      </w:pPr>
      <w:r w:rsidRPr="003C10F0">
        <w:rPr>
          <w:rFonts w:eastAsia="Noto Sans SC" w:cs="SimSun"/>
          <w:lang w:eastAsia="zh-CN"/>
        </w:rPr>
        <w:t>储存超过</w:t>
      </w:r>
      <w:r w:rsidRPr="003C10F0">
        <w:rPr>
          <w:rFonts w:eastAsia="Noto Sans SC" w:cs="SimSun"/>
          <w:lang w:eastAsia="zh-CN"/>
        </w:rPr>
        <w:t>40</w:t>
      </w:r>
      <w:r w:rsidRPr="003C10F0">
        <w:rPr>
          <w:rFonts w:eastAsia="Noto Sans SC" w:cs="SimSun"/>
          <w:lang w:eastAsia="zh-CN"/>
        </w:rPr>
        <w:t>吨或</w:t>
      </w:r>
      <w:r w:rsidRPr="003C10F0">
        <w:rPr>
          <w:rFonts w:eastAsia="Noto Sans SC" w:cs="SimSun"/>
          <w:lang w:eastAsia="zh-CN"/>
        </w:rPr>
        <w:t>5000</w:t>
      </w:r>
      <w:r w:rsidRPr="003C10F0">
        <w:rPr>
          <w:rFonts w:eastAsia="Noto Sans SC" w:cs="SimSun"/>
          <w:lang w:eastAsia="zh-CN"/>
        </w:rPr>
        <w:t>个</w:t>
      </w:r>
      <w:r w:rsidRPr="003C10F0">
        <w:rPr>
          <w:rFonts w:eastAsia="Noto Sans SC" w:cs="SimSun"/>
          <w:lang w:eastAsia="zh-CN"/>
        </w:rPr>
        <w:t>EPU</w:t>
      </w:r>
      <w:r w:rsidRPr="003C10F0">
        <w:rPr>
          <w:rFonts w:eastAsia="Noto Sans SC" w:cs="SimSun"/>
          <w:lang w:eastAsia="zh-CN"/>
        </w:rPr>
        <w:t>的废轮胎，需要获得环保署的批准或许可。</w:t>
      </w:r>
    </w:p>
    <w:p w14:paraId="2FD5A2D6" w14:textId="77777777" w:rsidR="00107001" w:rsidRPr="003C10F0" w:rsidRDefault="007A196A" w:rsidP="00775670">
      <w:pPr>
        <w:spacing w:line="240" w:lineRule="auto"/>
        <w:rPr>
          <w:rFonts w:eastAsia="Noto Sans SC"/>
        </w:rPr>
      </w:pPr>
      <w:proofErr w:type="spellStart"/>
      <w:r w:rsidRPr="003C10F0">
        <w:rPr>
          <w:rFonts w:eastAsia="Noto Sans SC" w:cs="SimSun"/>
        </w:rPr>
        <w:t>有关使用和储存废轮胎的更多信息，请参见《</w:t>
      </w:r>
      <w:hyperlink r:id="rId21" w:history="1">
        <w:r w:rsidRPr="003C10F0">
          <w:rPr>
            <w:rStyle w:val="Hyperlink"/>
            <w:rFonts w:eastAsia="Noto Sans SC" w:cs="SimSun"/>
            <w:i/>
          </w:rPr>
          <w:t>在农场和其他私人地产范围内使用废轮胎</w:t>
        </w:r>
        <w:proofErr w:type="spellEnd"/>
      </w:hyperlink>
      <w:r w:rsidRPr="003C10F0">
        <w:rPr>
          <w:rFonts w:eastAsia="Noto Sans SC" w:cs="SimSun"/>
        </w:rPr>
        <w:t>》（</w:t>
      </w:r>
      <w:r w:rsidRPr="003C10F0">
        <w:rPr>
          <w:rFonts w:eastAsia="Noto Sans SC" w:cs="SimSun"/>
        </w:rPr>
        <w:t>Using waste tyres on farms and other private property</w:t>
      </w:r>
      <w:r w:rsidRPr="003C10F0">
        <w:rPr>
          <w:rFonts w:eastAsia="Noto Sans SC" w:cs="SimSun"/>
        </w:rPr>
        <w:t>）（</w:t>
      </w:r>
      <w:proofErr w:type="spellStart"/>
      <w:r w:rsidRPr="003C10F0">
        <w:rPr>
          <w:rFonts w:eastAsia="Noto Sans SC" w:cs="SimSun"/>
        </w:rPr>
        <w:t>环保署</w:t>
      </w:r>
      <w:proofErr w:type="spellEnd"/>
      <w:r w:rsidRPr="003C10F0">
        <w:rPr>
          <w:rFonts w:eastAsia="Noto Sans SC" w:cs="SimSun"/>
        </w:rPr>
        <w:t>1652</w:t>
      </w:r>
      <w:proofErr w:type="spellStart"/>
      <w:r w:rsidRPr="003C10F0">
        <w:rPr>
          <w:rFonts w:eastAsia="Noto Sans SC" w:cs="SimSun"/>
        </w:rPr>
        <w:t>号出版物</w:t>
      </w:r>
      <w:proofErr w:type="spellEnd"/>
      <w:r w:rsidRPr="003C10F0">
        <w:rPr>
          <w:rFonts w:eastAsia="Noto Sans SC" w:cs="SimSun"/>
        </w:rPr>
        <w:t>）。</w:t>
      </w:r>
    </w:p>
    <w:p w14:paraId="31D4AEBB" w14:textId="6BF915F5" w:rsidR="00A43B81" w:rsidRPr="003C10F0" w:rsidRDefault="007A196A" w:rsidP="00775670">
      <w:pPr>
        <w:spacing w:line="240" w:lineRule="auto"/>
        <w:rPr>
          <w:rFonts w:eastAsia="Noto Sans SC"/>
        </w:rPr>
      </w:pPr>
      <w:proofErr w:type="spellStart"/>
      <w:r w:rsidRPr="003C10F0">
        <w:rPr>
          <w:rFonts w:eastAsia="Noto Sans SC" w:cs="SimSun"/>
        </w:rPr>
        <w:t>如果轮胎不能在您的农场重复利用，请与</w:t>
      </w:r>
      <w:proofErr w:type="spellEnd"/>
      <w:r w:rsidRPr="003C10F0">
        <w:rPr>
          <w:rFonts w:eastAsia="Noto Sans SC" w:cs="SimSun"/>
        </w:rPr>
        <w:t>WRRG</w:t>
      </w:r>
      <w:r w:rsidR="00367995">
        <w:rPr>
          <w:rFonts w:eastAsia="Noto Sans SC" w:cs="SimSun"/>
        </w:rPr>
        <w:br/>
      </w:r>
      <w:proofErr w:type="spellStart"/>
      <w:r w:rsidRPr="003C10F0">
        <w:rPr>
          <w:rFonts w:eastAsia="Noto Sans SC" w:cs="SimSun"/>
        </w:rPr>
        <w:t>或市政委员会联系，寻找合适的回收或处理场所</w:t>
      </w:r>
      <w:proofErr w:type="spellEnd"/>
      <w:r w:rsidRPr="003C10F0">
        <w:rPr>
          <w:rFonts w:eastAsia="Noto Sans SC" w:cs="SimSun"/>
        </w:rPr>
        <w:t>。</w:t>
      </w:r>
    </w:p>
    <w:p w14:paraId="473FFE3F" w14:textId="77777777" w:rsidR="00A43B81" w:rsidRPr="003C10F0" w:rsidRDefault="007A196A" w:rsidP="00775670">
      <w:pPr>
        <w:pStyle w:val="Heading2"/>
        <w:spacing w:line="240" w:lineRule="auto"/>
        <w:rPr>
          <w:rFonts w:eastAsia="Noto Sans SC"/>
          <w:lang w:eastAsia="zh-CN"/>
        </w:rPr>
      </w:pPr>
      <w:bookmarkStart w:id="16" w:name="_Toc102713145"/>
      <w:r w:rsidRPr="003C10F0">
        <w:rPr>
          <w:rFonts w:eastAsia="Noto Sans SC" w:cs="SimSun"/>
          <w:lang w:eastAsia="zh-CN"/>
        </w:rPr>
        <w:t>家畜尸体</w:t>
      </w:r>
      <w:bookmarkEnd w:id="16"/>
    </w:p>
    <w:p w14:paraId="7D098735"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家畜尸体应送至屠宰场或加工厂回收利用，或送至适当的持有许可证的填埋场处理。如果无法做到这一点，只要埋葬地点不对土地、地表水、地下水或空气（气味）产生不利影响，也可以在农场埋葬少量的家畜尸体。</w:t>
      </w:r>
    </w:p>
    <w:p w14:paraId="7194F1AA" w14:textId="77777777" w:rsidR="000F2DF2" w:rsidRPr="003C10F0" w:rsidRDefault="007A196A" w:rsidP="00775670">
      <w:pPr>
        <w:spacing w:line="240" w:lineRule="auto"/>
        <w:rPr>
          <w:rFonts w:eastAsia="Noto Sans SC"/>
          <w:lang w:eastAsia="zh-CN"/>
        </w:rPr>
      </w:pPr>
      <w:r w:rsidRPr="003C10F0">
        <w:rPr>
          <w:rFonts w:eastAsia="Noto Sans SC" w:cs="SimSun"/>
          <w:lang w:eastAsia="zh-CN"/>
        </w:rPr>
        <w:t>未经环保署批准，猪场、饲养厂和肉鸡或蛋鸡养殖场等密集型动物产业的死畜不得在农场内掩埋。</w:t>
      </w:r>
    </w:p>
    <w:p w14:paraId="7A07F8DF"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为了减少对环境的影响，应统一设立农场内的埋葬地点，具体要求如下：</w:t>
      </w:r>
    </w:p>
    <w:p w14:paraId="1EE3756E"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坡度小于</w:t>
      </w:r>
      <w:r w:rsidRPr="003C10F0">
        <w:rPr>
          <w:rFonts w:eastAsia="Noto Sans SC" w:cs="SimSun"/>
          <w:lang w:eastAsia="zh-CN"/>
        </w:rPr>
        <w:t>5%</w:t>
      </w:r>
      <w:r w:rsidRPr="003C10F0">
        <w:rPr>
          <w:rFonts w:eastAsia="Noto Sans SC" w:cs="SimSun"/>
          <w:lang w:eastAsia="zh-CN"/>
        </w:rPr>
        <w:t>的高地，以保证适当的排水，防止雨后积水</w:t>
      </w:r>
    </w:p>
    <w:p w14:paraId="171CBE87"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考虑到现场具体的地质情况和对地下水的影响，在地下水位和坑底之间至少保持两米的距离</w:t>
      </w:r>
    </w:p>
    <w:p w14:paraId="44C5F20C"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lastRenderedPageBreak/>
        <w:t>距离任何地表水位置至少</w:t>
      </w:r>
      <w:proofErr w:type="spellEnd"/>
      <w:r w:rsidRPr="003C10F0">
        <w:rPr>
          <w:rFonts w:eastAsia="Noto Sans SC" w:cs="SimSun"/>
        </w:rPr>
        <w:t>200</w:t>
      </w:r>
      <w:r w:rsidRPr="003C10F0">
        <w:rPr>
          <w:rFonts w:eastAsia="Noto Sans SC" w:cs="SimSun"/>
        </w:rPr>
        <w:t>米</w:t>
      </w:r>
    </w:p>
    <w:p w14:paraId="78E38841"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距离相邻的房屋至少</w:t>
      </w:r>
      <w:proofErr w:type="spellEnd"/>
      <w:r w:rsidRPr="003C10F0">
        <w:rPr>
          <w:rFonts w:eastAsia="Noto Sans SC" w:cs="SimSun"/>
        </w:rPr>
        <w:t>300</w:t>
      </w:r>
      <w:r w:rsidRPr="003C10F0">
        <w:rPr>
          <w:rFonts w:eastAsia="Noto Sans SC" w:cs="SimSun"/>
        </w:rPr>
        <w:t>米</w:t>
      </w:r>
    </w:p>
    <w:p w14:paraId="4BEF13E8"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避免高度或中度透水的土壤</w:t>
      </w:r>
      <w:proofErr w:type="spellEnd"/>
      <w:r w:rsidRPr="003C10F0">
        <w:rPr>
          <w:rFonts w:eastAsia="Noto Sans SC" w:cs="SimSun"/>
        </w:rPr>
        <w:t>。</w:t>
      </w:r>
    </w:p>
    <w:p w14:paraId="2DDB9382" w14:textId="15D33A37" w:rsidR="00A43B81" w:rsidRPr="003C10F0" w:rsidRDefault="007A196A" w:rsidP="00775670">
      <w:pPr>
        <w:spacing w:line="240" w:lineRule="auto"/>
        <w:rPr>
          <w:rFonts w:eastAsia="Noto Sans SC"/>
        </w:rPr>
      </w:pPr>
      <w:proofErr w:type="spellStart"/>
      <w:r w:rsidRPr="003C10F0">
        <w:rPr>
          <w:rFonts w:eastAsia="Noto Sans SC" w:cs="SimSun"/>
        </w:rPr>
        <w:t>您还应该</w:t>
      </w:r>
      <w:proofErr w:type="spellEnd"/>
      <w:r w:rsidRPr="003C10F0">
        <w:rPr>
          <w:rFonts w:eastAsia="Noto Sans SC" w:cs="SimSun"/>
        </w:rPr>
        <w:t>：</w:t>
      </w:r>
    </w:p>
    <w:p w14:paraId="5BB6AF1A"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用至少一米厚的土壤覆盖家畜尸体</w:t>
      </w:r>
    </w:p>
    <w:p w14:paraId="0A686039"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必要时，引导地表径流远离坑穴</w:t>
      </w:r>
    </w:p>
    <w:p w14:paraId="61403423"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回填时可在坑穴位置略微堆高。</w:t>
      </w:r>
    </w:p>
    <w:p w14:paraId="771CFCDA" w14:textId="77777777" w:rsidR="00A43B81" w:rsidRPr="00FE4482" w:rsidRDefault="007A196A" w:rsidP="00775670">
      <w:pPr>
        <w:spacing w:line="240" w:lineRule="auto"/>
        <w:rPr>
          <w:rFonts w:eastAsia="Noto Sans SC"/>
          <w:spacing w:val="-6"/>
          <w:lang w:eastAsia="zh-CN"/>
        </w:rPr>
      </w:pPr>
      <w:r w:rsidRPr="00FE4482">
        <w:rPr>
          <w:rFonts w:eastAsia="Noto Sans SC" w:cs="SimSun"/>
          <w:spacing w:val="-6"/>
          <w:lang w:eastAsia="zh-CN"/>
        </w:rPr>
        <w:t>您可能需要安装临时围栏，以协助恢复该区域的生态。</w:t>
      </w:r>
    </w:p>
    <w:p w14:paraId="2E1D24BE" w14:textId="7D0DD437" w:rsidR="00A43B81" w:rsidRPr="003C10F0" w:rsidRDefault="007A196A" w:rsidP="00775670">
      <w:pPr>
        <w:spacing w:line="240" w:lineRule="auto"/>
        <w:rPr>
          <w:rFonts w:eastAsia="Noto Sans SC"/>
          <w:lang w:eastAsia="zh-CN"/>
        </w:rPr>
      </w:pPr>
      <w:r w:rsidRPr="003C10F0">
        <w:rPr>
          <w:rFonts w:eastAsia="Noto Sans SC" w:cs="SimSun"/>
          <w:lang w:eastAsia="zh-CN"/>
        </w:rPr>
        <w:t>如果将死畜留在围场内，会有潜在的疾病风险，</w:t>
      </w:r>
      <w:r w:rsidR="00FE4482">
        <w:rPr>
          <w:rFonts w:eastAsia="Noto Sans SC" w:cs="SimSun"/>
          <w:lang w:eastAsia="zh-CN"/>
        </w:rPr>
        <w:br/>
      </w:r>
      <w:r w:rsidRPr="003C10F0">
        <w:rPr>
          <w:rFonts w:eastAsia="Noto Sans SC" w:cs="SimSun"/>
          <w:lang w:eastAsia="zh-CN"/>
        </w:rPr>
        <w:t>并可能污染土地和水。维多利亚州农业署在</w:t>
      </w:r>
      <w:hyperlink r:id="rId22" w:history="1">
        <w:r w:rsidR="00FE4482" w:rsidRPr="003024B1">
          <w:rPr>
            <w:rStyle w:val="Hyperlink"/>
            <w:rFonts w:eastAsia="Noto Sans SC" w:cs="SimSun"/>
            <w:lang w:eastAsia="zh-CN"/>
          </w:rPr>
          <w:t>www.agriculture.vic.gov.au</w:t>
        </w:r>
      </w:hyperlink>
      <w:r w:rsidRPr="003C10F0">
        <w:rPr>
          <w:rFonts w:eastAsia="Noto Sans SC" w:cs="SimSun"/>
          <w:lang w:eastAsia="zh-CN"/>
        </w:rPr>
        <w:t>的</w:t>
      </w:r>
      <w:r w:rsidRPr="003C10F0">
        <w:rPr>
          <w:rFonts w:eastAsia="Noto Sans SC" w:cs="SimSun"/>
          <w:lang w:eastAsia="zh-CN"/>
        </w:rPr>
        <w:t>“</w:t>
      </w:r>
      <w:proofErr w:type="spellStart"/>
      <w:r w:rsidRPr="003C10F0">
        <w:rPr>
          <w:rFonts w:eastAsia="Noto Sans SC" w:cs="SimSun"/>
          <w:lang w:eastAsia="zh-CN"/>
        </w:rPr>
        <w:t>Agnote</w:t>
      </w:r>
      <w:proofErr w:type="spellEnd"/>
      <w:r w:rsidRPr="003C10F0">
        <w:rPr>
          <w:rFonts w:eastAsia="Noto Sans SC" w:cs="SimSun"/>
          <w:lang w:eastAsia="zh-CN"/>
        </w:rPr>
        <w:t xml:space="preserve"> AG1264”</w:t>
      </w:r>
      <w:r w:rsidRPr="003C10F0">
        <w:rPr>
          <w:rFonts w:eastAsia="Noto Sans SC" w:cs="SimSun"/>
          <w:lang w:eastAsia="zh-CN"/>
        </w:rPr>
        <w:t>部分提供了一份关于如何处理遭山火而死亡的家畜的指南</w:t>
      </w:r>
    </w:p>
    <w:p w14:paraId="2F175614" w14:textId="77777777" w:rsidR="00A43B81" w:rsidRPr="003C10F0" w:rsidRDefault="007A196A" w:rsidP="00775670">
      <w:pPr>
        <w:pStyle w:val="Heading2"/>
        <w:spacing w:line="240" w:lineRule="auto"/>
        <w:rPr>
          <w:rFonts w:eastAsia="Noto Sans SC"/>
          <w:lang w:eastAsia="zh-CN"/>
        </w:rPr>
      </w:pPr>
      <w:bookmarkStart w:id="17" w:name="_Toc102713146"/>
      <w:r w:rsidRPr="003C10F0">
        <w:rPr>
          <w:rFonts w:eastAsia="Noto Sans SC" w:cs="SimSun"/>
          <w:lang w:eastAsia="zh-CN"/>
        </w:rPr>
        <w:t>青贮</w:t>
      </w:r>
      <w:r w:rsidRPr="003C10F0">
        <w:rPr>
          <w:rFonts w:eastAsia="Noto Sans SC" w:cs="SimSun"/>
          <w:lang w:eastAsia="zh-CN"/>
        </w:rPr>
        <w:t>/</w:t>
      </w:r>
      <w:r w:rsidRPr="003C10F0">
        <w:rPr>
          <w:rFonts w:eastAsia="Noto Sans SC" w:cs="SimSun"/>
          <w:lang w:eastAsia="zh-CN"/>
        </w:rPr>
        <w:t>饲料包装物和干草扎带</w:t>
      </w:r>
      <w:r w:rsidRPr="003C10F0">
        <w:rPr>
          <w:rFonts w:eastAsia="Noto Sans SC" w:cs="SimSun"/>
          <w:lang w:eastAsia="zh-CN"/>
        </w:rPr>
        <w:t>/</w:t>
      </w:r>
      <w:r w:rsidRPr="003C10F0">
        <w:rPr>
          <w:rFonts w:eastAsia="Noto Sans SC" w:cs="SimSun"/>
          <w:lang w:eastAsia="zh-CN"/>
        </w:rPr>
        <w:t>绳</w:t>
      </w:r>
      <w:bookmarkEnd w:id="17"/>
    </w:p>
    <w:p w14:paraId="2D4E1AED" w14:textId="77777777" w:rsidR="00A43B81" w:rsidRPr="003C10F0" w:rsidRDefault="007A196A" w:rsidP="00775670">
      <w:pPr>
        <w:spacing w:line="240" w:lineRule="auto"/>
        <w:rPr>
          <w:rFonts w:eastAsia="Noto Sans SC"/>
          <w:b/>
          <w:bCs/>
          <w:lang w:eastAsia="zh-CN"/>
        </w:rPr>
      </w:pPr>
      <w:r w:rsidRPr="003C10F0">
        <w:rPr>
          <w:rFonts w:eastAsia="Noto Sans SC" w:cs="SimSun"/>
          <w:lang w:eastAsia="zh-CN"/>
        </w:rPr>
        <w:t>为避免农产品、土地和水受到污染，应妥善管理青贮</w:t>
      </w:r>
      <w:r w:rsidRPr="003C10F0">
        <w:rPr>
          <w:rFonts w:eastAsia="Noto Sans SC" w:cs="SimSun"/>
          <w:lang w:eastAsia="zh-CN"/>
        </w:rPr>
        <w:t>/</w:t>
      </w:r>
      <w:r w:rsidRPr="003C10F0">
        <w:rPr>
          <w:rFonts w:eastAsia="Noto Sans SC" w:cs="SimSun"/>
          <w:lang w:eastAsia="zh-CN"/>
        </w:rPr>
        <w:t>饲料包装物和干草扎带</w:t>
      </w:r>
      <w:r w:rsidRPr="003C10F0">
        <w:rPr>
          <w:rFonts w:eastAsia="Noto Sans SC" w:cs="SimSun"/>
          <w:lang w:eastAsia="zh-CN"/>
        </w:rPr>
        <w:t>/</w:t>
      </w:r>
      <w:r w:rsidRPr="003C10F0">
        <w:rPr>
          <w:rFonts w:eastAsia="Noto Sans SC" w:cs="SimSun"/>
          <w:lang w:eastAsia="zh-CN"/>
        </w:rPr>
        <w:t>绳。</w:t>
      </w:r>
    </w:p>
    <w:p w14:paraId="286BD1E3"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维多利亚州各地都有青贮饲料包装物的回收计划。任何不能回收的青贮饲料包材都应在当地的转运站或填埋场处理。请联系</w:t>
      </w:r>
      <w:r w:rsidRPr="003C10F0">
        <w:rPr>
          <w:rFonts w:eastAsia="Noto Sans SC" w:cs="SimSun"/>
          <w:lang w:eastAsia="zh-CN"/>
        </w:rPr>
        <w:t>WRRG</w:t>
      </w:r>
      <w:r w:rsidRPr="003C10F0">
        <w:rPr>
          <w:rFonts w:eastAsia="Noto Sans SC" w:cs="SimSun"/>
          <w:lang w:eastAsia="zh-CN"/>
        </w:rPr>
        <w:t>或当地市政委员会，了解回收计划的详情。</w:t>
      </w:r>
    </w:p>
    <w:p w14:paraId="4B5FB87F"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在一些地区，干草扎带</w:t>
      </w:r>
      <w:r w:rsidRPr="003C10F0">
        <w:rPr>
          <w:rFonts w:eastAsia="Noto Sans SC" w:cs="SimSun"/>
          <w:lang w:eastAsia="zh-CN"/>
        </w:rPr>
        <w:t>/</w:t>
      </w:r>
      <w:r w:rsidRPr="003C10F0">
        <w:rPr>
          <w:rFonts w:eastAsia="Noto Sans SC" w:cs="SimSun"/>
          <w:lang w:eastAsia="zh-CN"/>
        </w:rPr>
        <w:t>绳可以被回收。如果您所在地区没有这项服务，干草带应该可以在农场重新使用，或在当地的转运站或填埋场处理。</w:t>
      </w:r>
    </w:p>
    <w:p w14:paraId="3235C178"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回收青贮饲料包材和干草扎带的一个条件是，该材料中不含多余的土壤、植物材料和其他污染物。</w:t>
      </w:r>
    </w:p>
    <w:p w14:paraId="534BF08F" w14:textId="77777777" w:rsidR="00C652EC" w:rsidRPr="003C10F0" w:rsidRDefault="007A196A" w:rsidP="00775670">
      <w:pPr>
        <w:spacing w:line="240" w:lineRule="auto"/>
        <w:rPr>
          <w:rFonts w:eastAsia="Noto Sans SC"/>
          <w:lang w:eastAsia="zh-CN"/>
        </w:rPr>
      </w:pPr>
      <w:r w:rsidRPr="003C10F0">
        <w:rPr>
          <w:rFonts w:eastAsia="Noto Sans SC" w:cs="SimSun"/>
          <w:lang w:eastAsia="zh-CN"/>
        </w:rPr>
        <w:t>不要焚烧青贮饲料或干草包材。燃烧这些材料将释放出对人体有毒的烟雾，而且其化学残留物可能在降雨时随雨水进入水道。</w:t>
      </w:r>
    </w:p>
    <w:p w14:paraId="2358813B" w14:textId="77777777" w:rsidR="00A43B81" w:rsidRPr="003C10F0" w:rsidRDefault="007A196A" w:rsidP="00775670">
      <w:pPr>
        <w:pStyle w:val="Heading2"/>
        <w:spacing w:line="240" w:lineRule="auto"/>
        <w:rPr>
          <w:rFonts w:eastAsia="Noto Sans SC"/>
          <w:lang w:eastAsia="zh-CN"/>
        </w:rPr>
      </w:pPr>
      <w:bookmarkStart w:id="18" w:name="_Toc102713147"/>
      <w:r w:rsidRPr="003C10F0">
        <w:rPr>
          <w:rFonts w:eastAsia="Noto Sans SC" w:cs="SimSun"/>
          <w:lang w:eastAsia="zh-CN"/>
        </w:rPr>
        <w:t>处理过的木材</w:t>
      </w:r>
      <w:bookmarkEnd w:id="18"/>
    </w:p>
    <w:p w14:paraId="156281C3"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经处理的木材含有有毒化学品，如砷、铬和铜。不能焚烧，因为烟雾和灰烬会影响人体健康并污染土壤和水。食用残余灰烬的动物也可能受到伤害。</w:t>
      </w:r>
    </w:p>
    <w:p w14:paraId="7F18DAB2"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经过处理的木材（</w:t>
      </w:r>
      <w:r w:rsidRPr="003C10F0">
        <w:rPr>
          <w:rFonts w:eastAsia="Noto Sans SC" w:cs="SimSun"/>
          <w:lang w:eastAsia="zh-CN"/>
        </w:rPr>
        <w:t>CCA</w:t>
      </w:r>
      <w:r w:rsidRPr="003C10F0">
        <w:rPr>
          <w:rFonts w:eastAsia="Noto Sans SC" w:cs="SimSun"/>
          <w:lang w:eastAsia="zh-CN"/>
        </w:rPr>
        <w:t>松木、杂酚醛硬木）应安全储存，并重新用于农场的未来工程。如果这不可行，应在转运站或垃圾填埋场进行处理。</w:t>
      </w:r>
    </w:p>
    <w:p w14:paraId="778ADC17" w14:textId="77777777" w:rsidR="00A43B81" w:rsidRPr="003C10F0" w:rsidRDefault="007A196A" w:rsidP="00775670">
      <w:pPr>
        <w:pStyle w:val="Heading2"/>
        <w:spacing w:line="240" w:lineRule="auto"/>
        <w:rPr>
          <w:rFonts w:eastAsia="Noto Sans SC"/>
          <w:lang w:eastAsia="zh-CN"/>
        </w:rPr>
      </w:pPr>
      <w:bookmarkStart w:id="19" w:name="_Toc102713148"/>
      <w:r w:rsidRPr="003C10F0">
        <w:rPr>
          <w:rFonts w:eastAsia="Noto Sans SC" w:cs="SimSun"/>
          <w:lang w:eastAsia="zh-CN"/>
        </w:rPr>
        <w:lastRenderedPageBreak/>
        <w:t>树木和植物废料</w:t>
      </w:r>
      <w:bookmarkEnd w:id="19"/>
    </w:p>
    <w:p w14:paraId="252A6142"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树木废料可以留在原地构成自然生态或作为木柴使用。茬口可以增强土壤结构，减少降雨造成的侵蚀。</w:t>
      </w:r>
    </w:p>
    <w:p w14:paraId="65E1E10A" w14:textId="77777777" w:rsidR="00A43B81" w:rsidRPr="003C10F0" w:rsidRDefault="007A196A" w:rsidP="00775670">
      <w:pPr>
        <w:spacing w:line="240" w:lineRule="auto"/>
        <w:rPr>
          <w:rFonts w:eastAsia="Noto Sans SC"/>
          <w:lang w:eastAsia="zh-CN"/>
        </w:rPr>
      </w:pPr>
      <w:r w:rsidRPr="003C10F0">
        <w:rPr>
          <w:rFonts w:eastAsia="Noto Sans SC" w:cs="SimSun"/>
          <w:lang w:eastAsia="zh-CN"/>
        </w:rPr>
        <w:t>在妥善控制的情况下，焚烧树木、植物和秸秆也是可行的。空气质量可能会受到烟雾的影响，并对人体健康产生影响。如果您计划焚烧树木和植物废料，必须考虑以下问题：</w:t>
      </w:r>
    </w:p>
    <w:p w14:paraId="25832216"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该行为必须遵守当地法律。详情请联系当地市政委员会。</w:t>
      </w:r>
    </w:p>
    <w:p w14:paraId="32BF7D96" w14:textId="77777777" w:rsidR="00136BFC"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请联系您当地的</w:t>
      </w:r>
      <w:r w:rsidRPr="003C10F0">
        <w:rPr>
          <w:rFonts w:eastAsia="Noto Sans SC" w:cs="SimSun"/>
          <w:lang w:eastAsia="zh-CN"/>
        </w:rPr>
        <w:t>CFA</w:t>
      </w:r>
      <w:r w:rsidRPr="003C10F0">
        <w:rPr>
          <w:rFonts w:eastAsia="Noto Sans SC" w:cs="SimSun"/>
          <w:lang w:eastAsia="zh-CN"/>
        </w:rPr>
        <w:t>，了解消防要求。</w:t>
      </w:r>
    </w:p>
    <w:p w14:paraId="7741A3ED"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不可在火中加入其他废弃物，如轮胎、干草带、青贮饲料包装或生活垃圾。</w:t>
      </w:r>
    </w:p>
    <w:p w14:paraId="2C3AC365"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风向应远离邻居和其他敏感用途土地，如住宅、学校和城镇。</w:t>
      </w:r>
    </w:p>
    <w:p w14:paraId="6566BCC0"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考虑风向和烟雾会如何影响公路或道路，确保避免烟雾排放可能造成的危害（能见度）。</w:t>
      </w:r>
    </w:p>
    <w:p w14:paraId="31640165"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确保树木和植物材料是干燥的（为了有效燃烧和减少烟雾）。</w:t>
      </w:r>
    </w:p>
    <w:p w14:paraId="64964BE4" w14:textId="0B0F9443" w:rsidR="00136BFC"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避免产生大量的木材堆，因为这可能构成火灾</w:t>
      </w:r>
      <w:r w:rsidR="00FE4482">
        <w:rPr>
          <w:rFonts w:eastAsia="Noto Sans SC" w:cs="SimSun"/>
          <w:lang w:eastAsia="zh-CN"/>
        </w:rPr>
        <w:br/>
      </w:r>
      <w:r w:rsidRPr="003C10F0">
        <w:rPr>
          <w:rFonts w:eastAsia="Noto Sans SC" w:cs="SimSun"/>
          <w:lang w:eastAsia="zh-CN"/>
        </w:rPr>
        <w:t>风险。</w:t>
      </w:r>
    </w:p>
    <w:p w14:paraId="74EA5F9D" w14:textId="215E1316" w:rsidR="002669A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如果用作堆肥，考虑将木材刨成碎屑，以加速这一过程。不要将有病虫害的木材用作堆肥，因为在堆肥过程中可能会破坏病原体。</w:t>
      </w:r>
    </w:p>
    <w:p w14:paraId="5E62F88E" w14:textId="77777777" w:rsidR="00A43B81" w:rsidRPr="003C10F0" w:rsidRDefault="007A196A" w:rsidP="00775670">
      <w:pPr>
        <w:spacing w:line="240" w:lineRule="auto"/>
        <w:rPr>
          <w:rFonts w:eastAsia="Noto Sans SC"/>
        </w:rPr>
      </w:pPr>
      <w:proofErr w:type="spellStart"/>
      <w:r w:rsidRPr="003C10F0">
        <w:rPr>
          <w:rFonts w:eastAsia="Noto Sans SC" w:cs="SimSun"/>
        </w:rPr>
        <w:t>焚烧应避免以下区域</w:t>
      </w:r>
      <w:proofErr w:type="spellEnd"/>
      <w:r w:rsidRPr="003C10F0">
        <w:rPr>
          <w:rFonts w:eastAsia="Noto Sans SC" w:cs="SimSun"/>
        </w:rPr>
        <w:t>：</w:t>
      </w:r>
    </w:p>
    <w:p w14:paraId="15E6366E" w14:textId="4DCC3A76"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有可能产生任何场外影响，包括污染地下水的</w:t>
      </w:r>
      <w:r w:rsidR="00367995">
        <w:rPr>
          <w:rFonts w:eastAsia="Noto Sans SC" w:cs="SimSun"/>
          <w:lang w:eastAsia="zh-CN"/>
        </w:rPr>
        <w:br/>
      </w:r>
      <w:r w:rsidRPr="003C10F0">
        <w:rPr>
          <w:rFonts w:eastAsia="Noto Sans SC" w:cs="SimSun"/>
          <w:lang w:eastAsia="zh-CN"/>
        </w:rPr>
        <w:t>地方</w:t>
      </w:r>
    </w:p>
    <w:p w14:paraId="3BC2E171"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水位接近地表的地方</w:t>
      </w:r>
      <w:proofErr w:type="spellEnd"/>
    </w:p>
    <w:p w14:paraId="3E4F90D4"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距离任何地表水</w:t>
      </w:r>
      <w:r w:rsidRPr="003C10F0">
        <w:rPr>
          <w:rFonts w:eastAsia="Noto Sans SC" w:cs="SimSun"/>
          <w:lang w:eastAsia="zh-CN"/>
        </w:rPr>
        <w:t>100</w:t>
      </w:r>
      <w:r w:rsidRPr="003C10F0">
        <w:rPr>
          <w:rFonts w:eastAsia="Noto Sans SC" w:cs="SimSun"/>
          <w:lang w:eastAsia="zh-CN"/>
        </w:rPr>
        <w:t>米范围内</w:t>
      </w:r>
    </w:p>
    <w:p w14:paraId="0D73FA9F"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定期排入自然水道或排水管线的区域</w:t>
      </w:r>
    </w:p>
    <w:p w14:paraId="356264ED" w14:textId="77777777" w:rsidR="00A43B81" w:rsidRPr="003C10F0" w:rsidRDefault="007A196A" w:rsidP="00775670">
      <w:pPr>
        <w:pStyle w:val="ListParagraph"/>
        <w:numPr>
          <w:ilvl w:val="0"/>
          <w:numId w:val="17"/>
        </w:numPr>
        <w:spacing w:line="240" w:lineRule="auto"/>
        <w:ind w:left="357" w:hanging="357"/>
        <w:rPr>
          <w:rFonts w:eastAsia="Noto Sans SC"/>
          <w:lang w:eastAsia="zh-CN"/>
        </w:rPr>
      </w:pPr>
      <w:r w:rsidRPr="003C10F0">
        <w:rPr>
          <w:rFonts w:eastAsia="Noto Sans SC" w:cs="SimSun"/>
          <w:lang w:eastAsia="zh-CN"/>
        </w:rPr>
        <w:t>沟壑或洼地以及易受水淹的地区</w:t>
      </w:r>
    </w:p>
    <w:p w14:paraId="1AC6B6A9" w14:textId="77777777" w:rsidR="00A43B81" w:rsidRPr="003C10F0" w:rsidRDefault="007A196A" w:rsidP="00775670">
      <w:pPr>
        <w:pStyle w:val="ListParagraph"/>
        <w:numPr>
          <w:ilvl w:val="0"/>
          <w:numId w:val="17"/>
        </w:numPr>
        <w:spacing w:line="240" w:lineRule="auto"/>
        <w:ind w:left="357" w:hanging="357"/>
        <w:rPr>
          <w:rFonts w:eastAsia="Noto Sans SC"/>
        </w:rPr>
      </w:pPr>
      <w:proofErr w:type="spellStart"/>
      <w:r w:rsidRPr="003C10F0">
        <w:rPr>
          <w:rFonts w:eastAsia="Noto Sans SC" w:cs="SimSun"/>
        </w:rPr>
        <w:t>泻湖、湿地或老河道</w:t>
      </w:r>
      <w:proofErr w:type="spellEnd"/>
      <w:r w:rsidRPr="003C10F0">
        <w:rPr>
          <w:rFonts w:eastAsia="Noto Sans SC" w:cs="SimSun"/>
        </w:rPr>
        <w:t>。</w:t>
      </w:r>
    </w:p>
    <w:p w14:paraId="545A2DB6" w14:textId="77777777" w:rsidR="00A43B81" w:rsidRPr="003C10F0" w:rsidRDefault="007A196A" w:rsidP="00775670">
      <w:pPr>
        <w:pStyle w:val="Heading2"/>
        <w:spacing w:line="240" w:lineRule="auto"/>
        <w:rPr>
          <w:rFonts w:eastAsia="Noto Sans SC"/>
        </w:rPr>
      </w:pPr>
      <w:bookmarkStart w:id="20" w:name="_Toc102713149"/>
      <w:r w:rsidRPr="003C10F0">
        <w:rPr>
          <w:rFonts w:eastAsia="Noto Sans SC" w:cs="SimSun"/>
        </w:rPr>
        <w:t>可回收物</w:t>
      </w:r>
      <w:bookmarkEnd w:id="20"/>
    </w:p>
    <w:p w14:paraId="2298816D" w14:textId="42CAF1DA" w:rsidR="00A43B81" w:rsidRDefault="007A196A" w:rsidP="00775670">
      <w:pPr>
        <w:spacing w:line="240" w:lineRule="auto"/>
        <w:rPr>
          <w:rFonts w:eastAsia="Noto Sans SC" w:cs="SimSun"/>
          <w:lang w:eastAsia="zh-CN"/>
        </w:rPr>
      </w:pPr>
      <w:r w:rsidRPr="003C10F0">
        <w:rPr>
          <w:rFonts w:eastAsia="Noto Sans SC" w:cs="SimSun"/>
          <w:lang w:eastAsia="zh-CN"/>
        </w:rPr>
        <w:t>将铝、玻璃和纸张等可回收物置于市政委员会的回收站、当地回收承包商或社区回收设施中。</w:t>
      </w:r>
    </w:p>
    <w:p w14:paraId="7EAD0358" w14:textId="77777777" w:rsidR="00FE4482" w:rsidRPr="00FE4482" w:rsidRDefault="00FE4482" w:rsidP="00775670">
      <w:pPr>
        <w:spacing w:line="240" w:lineRule="auto"/>
        <w:rPr>
          <w:rFonts w:eastAsia="Noto Sans SC" w:hint="eastAsia"/>
          <w:lang w:val="en-US" w:eastAsia="zh-CN"/>
        </w:rPr>
      </w:pPr>
    </w:p>
    <w:p w14:paraId="4FA9F210" w14:textId="77777777" w:rsidR="00A43B81" w:rsidRPr="003C10F0" w:rsidRDefault="007A196A" w:rsidP="00775670">
      <w:pPr>
        <w:pStyle w:val="Heading2"/>
        <w:spacing w:line="240" w:lineRule="auto"/>
        <w:rPr>
          <w:rFonts w:eastAsia="Noto Sans SC"/>
          <w:lang w:eastAsia="zh-CN"/>
        </w:rPr>
      </w:pPr>
      <w:bookmarkStart w:id="21" w:name="_Toc102713150"/>
      <w:r w:rsidRPr="003C10F0">
        <w:rPr>
          <w:rFonts w:eastAsia="Noto Sans SC" w:cs="SimSun"/>
          <w:lang w:eastAsia="zh-CN"/>
        </w:rPr>
        <w:lastRenderedPageBreak/>
        <w:t>生活垃圾</w:t>
      </w:r>
      <w:bookmarkEnd w:id="21"/>
    </w:p>
    <w:p w14:paraId="73053531" w14:textId="77777777" w:rsidR="00367995" w:rsidRDefault="007A196A" w:rsidP="00775670">
      <w:pPr>
        <w:spacing w:line="240" w:lineRule="auto"/>
        <w:rPr>
          <w:rFonts w:eastAsia="Noto Sans SC" w:cs="SimSun"/>
          <w:lang w:eastAsia="zh-CN"/>
        </w:rPr>
      </w:pPr>
      <w:r w:rsidRPr="003C10F0">
        <w:rPr>
          <w:rFonts w:eastAsia="Noto Sans SC" w:cs="SimSun"/>
          <w:lang w:eastAsia="zh-CN"/>
        </w:rPr>
        <w:t>厨余垃圾可用作堆肥。其他生活垃圾应通过废弃物管理承包商的服务进行处理，或在当地垃圾填埋场或废物转运站进行处理。</w:t>
      </w:r>
    </w:p>
    <w:p w14:paraId="45B823E2" w14:textId="1A7E1C02" w:rsidR="00A43B81" w:rsidRPr="003C10F0" w:rsidRDefault="007A196A" w:rsidP="00775670">
      <w:pPr>
        <w:spacing w:line="240" w:lineRule="auto"/>
        <w:rPr>
          <w:rFonts w:eastAsia="Noto Sans SC"/>
          <w:lang w:eastAsia="zh-CN"/>
        </w:rPr>
      </w:pPr>
      <w:r w:rsidRPr="003C10F0">
        <w:rPr>
          <w:rFonts w:eastAsia="Noto Sans SC" w:cs="SimSun"/>
          <w:lang w:eastAsia="zh-CN"/>
        </w:rPr>
        <w:t>维多利亚州可持续发展协会推出</w:t>
      </w:r>
      <w:r w:rsidRPr="003C10F0">
        <w:rPr>
          <w:rFonts w:eastAsia="Noto Sans SC" w:cs="SimSun"/>
          <w:lang w:eastAsia="zh-CN"/>
        </w:rPr>
        <w:t>"Detox Your Home"</w:t>
      </w:r>
      <w:r w:rsidRPr="003C10F0">
        <w:rPr>
          <w:rFonts w:eastAsia="Noto Sans SC" w:cs="SimSun"/>
          <w:lang w:eastAsia="zh-CN"/>
        </w:rPr>
        <w:t>家用化学品免费收集服务，可回收煤气罐、电池和荧光灯管等家用物品，以及酸和油漆等化学品。如需了解有关</w:t>
      </w:r>
      <w:r w:rsidRPr="003C10F0">
        <w:rPr>
          <w:rFonts w:eastAsia="Noto Sans SC" w:cs="SimSun"/>
          <w:lang w:eastAsia="zh-CN"/>
        </w:rPr>
        <w:t xml:space="preserve"> "</w:t>
      </w:r>
      <w:r w:rsidRPr="003C10F0">
        <w:rPr>
          <w:rFonts w:eastAsia="Noto Sans SC" w:cs="SimSun"/>
          <w:lang w:eastAsia="zh-CN"/>
        </w:rPr>
        <w:t>为府上排毒</w:t>
      </w:r>
      <w:r w:rsidRPr="003C10F0">
        <w:rPr>
          <w:rFonts w:eastAsia="Noto Sans SC" w:cs="SimSun"/>
          <w:lang w:eastAsia="zh-CN"/>
        </w:rPr>
        <w:t>"</w:t>
      </w:r>
      <w:r w:rsidRPr="003C10F0">
        <w:rPr>
          <w:rFonts w:eastAsia="Noto Sans SC" w:cs="SimSun"/>
          <w:lang w:eastAsia="zh-CN"/>
        </w:rPr>
        <w:t>（</w:t>
      </w:r>
      <w:r w:rsidRPr="003C10F0">
        <w:rPr>
          <w:rFonts w:eastAsia="Noto Sans SC" w:cs="SimSun"/>
          <w:lang w:eastAsia="zh-CN"/>
        </w:rPr>
        <w:t>Detox Your Home</w:t>
      </w:r>
      <w:r w:rsidRPr="003C10F0">
        <w:rPr>
          <w:rFonts w:eastAsia="Noto Sans SC" w:cs="SimSun"/>
          <w:lang w:eastAsia="zh-CN"/>
        </w:rPr>
        <w:t>）服务的更多信息，请访问</w:t>
      </w:r>
      <w:r w:rsidRPr="003C10F0">
        <w:rPr>
          <w:rFonts w:eastAsia="Noto Sans SC"/>
        </w:rPr>
        <w:fldChar w:fldCharType="begin"/>
      </w:r>
      <w:r w:rsidRPr="003C10F0">
        <w:rPr>
          <w:rFonts w:eastAsia="Noto Sans SC"/>
          <w:lang w:eastAsia="zh-CN"/>
        </w:rPr>
        <w:instrText xml:space="preserve"> HYPERLINK "https://www.sustainability.vic.gov.au/You-and-your-home/Waste-and-recycling/Detox-your-home" </w:instrText>
      </w:r>
      <w:r w:rsidRPr="003C10F0">
        <w:rPr>
          <w:rFonts w:eastAsia="Noto Sans SC"/>
        </w:rPr>
        <w:fldChar w:fldCharType="separate"/>
      </w:r>
      <w:r w:rsidR="00F63258" w:rsidRPr="003C10F0">
        <w:rPr>
          <w:rStyle w:val="Hyperlink"/>
          <w:rFonts w:eastAsia="Noto Sans SC" w:cs="SimSun"/>
          <w:lang w:eastAsia="zh-CN"/>
        </w:rPr>
        <w:t>www.sustainability.vic.gov.au</w:t>
      </w:r>
      <w:r w:rsidRPr="003C10F0">
        <w:rPr>
          <w:rStyle w:val="Hyperlink"/>
          <w:rFonts w:eastAsia="Noto Sans SC" w:cs="SimSun"/>
        </w:rPr>
        <w:fldChar w:fldCharType="end"/>
      </w:r>
      <w:r w:rsidRPr="003C10F0">
        <w:rPr>
          <w:rFonts w:eastAsia="Noto Sans SC" w:cs="SimSun"/>
          <w:lang w:eastAsia="zh-CN"/>
        </w:rPr>
        <w:t>。</w:t>
      </w:r>
    </w:p>
    <w:p w14:paraId="4445674C" w14:textId="77777777" w:rsidR="00A43B81" w:rsidRPr="003C10F0" w:rsidRDefault="007A196A" w:rsidP="00775670">
      <w:pPr>
        <w:pStyle w:val="Heading1"/>
        <w:spacing w:line="240" w:lineRule="auto"/>
        <w:rPr>
          <w:rFonts w:eastAsia="Noto Sans SC"/>
          <w:lang w:eastAsia="zh-CN"/>
        </w:rPr>
      </w:pPr>
      <w:bookmarkStart w:id="22" w:name="_Toc256000003"/>
      <w:r w:rsidRPr="003C10F0">
        <w:rPr>
          <w:rFonts w:eastAsia="Noto Sans SC" w:cs="SimSun"/>
          <w:lang w:eastAsia="zh-CN"/>
        </w:rPr>
        <w:t>农场主的法律责任是什么？</w:t>
      </w:r>
      <w:bookmarkEnd w:id="22"/>
    </w:p>
    <w:p w14:paraId="6EF7CFEA" w14:textId="77777777" w:rsidR="00367995" w:rsidRDefault="007A196A" w:rsidP="00367995">
      <w:pPr>
        <w:spacing w:line="240" w:lineRule="auto"/>
        <w:rPr>
          <w:rFonts w:eastAsia="Noto Sans SC" w:cs="SimSun"/>
          <w:lang w:eastAsia="zh-CN"/>
        </w:rPr>
      </w:pPr>
      <w:r w:rsidRPr="003C10F0">
        <w:rPr>
          <w:rFonts w:eastAsia="Noto Sans SC" w:cs="SimSun"/>
          <w:lang w:eastAsia="zh-CN"/>
        </w:rPr>
        <w:t>根据</w:t>
      </w:r>
      <w:r w:rsidRPr="003C10F0">
        <w:rPr>
          <w:rFonts w:eastAsia="Noto Sans SC" w:cs="SimSun"/>
          <w:i/>
          <w:lang w:eastAsia="zh-CN"/>
        </w:rPr>
        <w:t>《</w:t>
      </w:r>
      <w:r w:rsidRPr="003C10F0">
        <w:rPr>
          <w:rFonts w:eastAsia="Noto Sans SC" w:cs="SimSun"/>
          <w:i/>
          <w:lang w:eastAsia="zh-CN"/>
        </w:rPr>
        <w:t>1970</w:t>
      </w:r>
      <w:r w:rsidRPr="003C10F0">
        <w:rPr>
          <w:rFonts w:eastAsia="Noto Sans SC" w:cs="SimSun"/>
          <w:i/>
          <w:lang w:eastAsia="zh-CN"/>
        </w:rPr>
        <w:t>年环境保护法》（</w:t>
      </w:r>
      <w:r w:rsidRPr="003C10F0">
        <w:rPr>
          <w:rFonts w:eastAsia="Noto Sans SC" w:cs="SimSun"/>
          <w:i/>
          <w:lang w:eastAsia="zh-CN"/>
        </w:rPr>
        <w:t>Environment Protection Act 1970</w:t>
      </w:r>
      <w:r w:rsidRPr="003C10F0">
        <w:rPr>
          <w:rFonts w:eastAsia="Noto Sans SC" w:cs="SimSun"/>
          <w:i/>
          <w:lang w:eastAsia="zh-CN"/>
        </w:rPr>
        <w:t>）</w:t>
      </w:r>
      <w:r w:rsidRPr="003C10F0">
        <w:rPr>
          <w:rFonts w:eastAsia="Noto Sans SC" w:cs="SimSun"/>
          <w:lang w:eastAsia="zh-CN"/>
        </w:rPr>
        <w:t>，对农场废弃物的不当处理可能构成犯罪，或违反当地法规。</w:t>
      </w:r>
      <w:bookmarkStart w:id="23" w:name="_Toc102713152"/>
    </w:p>
    <w:bookmarkEnd w:id="23"/>
    <w:p w14:paraId="3E016440" w14:textId="0E5667A1" w:rsidR="00451804" w:rsidRPr="003C10F0" w:rsidRDefault="00A43B81" w:rsidP="00367995">
      <w:pPr>
        <w:spacing w:line="240" w:lineRule="auto"/>
        <w:rPr>
          <w:rFonts w:eastAsia="Noto Sans SC"/>
          <w:lang w:eastAsia="zh-CN"/>
        </w:rPr>
      </w:pPr>
      <w:r w:rsidRPr="003C10F0">
        <w:rPr>
          <w:rFonts w:eastAsia="Noto Sans SC" w:cs="SimSun"/>
          <w:lang w:eastAsia="zh-CN"/>
        </w:rPr>
        <w:t>本出版物可用作您的农场的废弃物管理指南。其中并未列出全部废弃物类型和可用的管理方案清单。如果您不确定如何妥善管理废弃物，请联系当地市政委员会或环保署办公室以获取更多信息。</w:t>
      </w:r>
      <w:r w:rsidR="00367995" w:rsidRPr="003C10F0">
        <w:rPr>
          <w:rFonts w:eastAsia="Noto Sans SC"/>
          <w:noProof/>
          <w:lang w:val="en-US" w:eastAsia="zh-CN"/>
        </w:rPr>
        <w:drawing>
          <wp:inline distT="0" distB="0" distL="0" distR="0" wp14:anchorId="23D248DB" wp14:editId="5541CA55">
            <wp:extent cx="3224530" cy="2413000"/>
            <wp:effectExtent l="0" t="0" r="0" b="6350"/>
            <wp:docPr id="7" name="Picture 7" descr="be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26774" name="Picture 1" descr="bellion"/>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224530" cy="2413000"/>
                    </a:xfrm>
                    <a:prstGeom prst="rect">
                      <a:avLst/>
                    </a:prstGeom>
                    <a:noFill/>
                    <a:ln>
                      <a:noFill/>
                    </a:ln>
                  </pic:spPr>
                </pic:pic>
              </a:graphicData>
            </a:graphic>
          </wp:inline>
        </w:drawing>
      </w:r>
    </w:p>
    <w:p w14:paraId="566FB9A0" w14:textId="161D434E" w:rsidR="00150B06" w:rsidRPr="00597406" w:rsidRDefault="007A196A" w:rsidP="00775670">
      <w:pPr>
        <w:pStyle w:val="figurehead"/>
        <w:spacing w:after="120" w:line="240" w:lineRule="auto"/>
        <w:jc w:val="left"/>
        <w:rPr>
          <w:rFonts w:ascii="Arial" w:eastAsia="Noto Sans SC" w:hAnsi="Arial"/>
          <w:i/>
          <w:spacing w:val="-10"/>
          <w:sz w:val="20"/>
          <w:lang w:eastAsia="zh-CN"/>
        </w:rPr>
      </w:pPr>
      <w:r w:rsidRPr="00597406">
        <w:rPr>
          <w:rFonts w:ascii="Arial" w:eastAsia="Noto Sans SC" w:hAnsi="Arial" w:cs="SimSun"/>
          <w:i/>
          <w:spacing w:val="-10"/>
          <w:sz w:val="20"/>
          <w:lang w:eastAsia="zh-CN"/>
        </w:rPr>
        <w:t>之前：农场的废弃物处理不当，对牲畜、人和环境构成威胁。</w:t>
      </w:r>
    </w:p>
    <w:p w14:paraId="5219E256" w14:textId="77777777" w:rsidR="00466868" w:rsidRPr="003C10F0" w:rsidRDefault="007A196A" w:rsidP="00775670">
      <w:pPr>
        <w:spacing w:line="240" w:lineRule="auto"/>
        <w:rPr>
          <w:rFonts w:eastAsia="Noto Sans SC" w:cs="SimSun"/>
          <w:i/>
          <w:sz w:val="20"/>
          <w:lang w:eastAsia="zh-CN"/>
        </w:rPr>
      </w:pPr>
      <w:r w:rsidRPr="003C10F0">
        <w:rPr>
          <w:rFonts w:eastAsia="Noto Sans SC"/>
          <w:noProof/>
          <w:lang w:val="en-US" w:eastAsia="zh-CN"/>
        </w:rPr>
        <w:lastRenderedPageBreak/>
        <w:drawing>
          <wp:inline distT="0" distB="0" distL="0" distR="0" wp14:anchorId="450D3C60" wp14:editId="27D1F695">
            <wp:extent cx="3224530" cy="2412987"/>
            <wp:effectExtent l="0" t="0" r="0" b="6985"/>
            <wp:docPr id="6" name="Picture 6" descr="DCP_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77937" name="Picture 2" descr="DCP_215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234812" cy="2420681"/>
                    </a:xfrm>
                    <a:prstGeom prst="rect">
                      <a:avLst/>
                    </a:prstGeom>
                    <a:noFill/>
                    <a:ln>
                      <a:noFill/>
                    </a:ln>
                  </pic:spPr>
                </pic:pic>
              </a:graphicData>
            </a:graphic>
          </wp:inline>
        </w:drawing>
      </w:r>
      <w:r w:rsidRPr="003C10F0">
        <w:rPr>
          <w:rFonts w:eastAsia="Noto Sans SC" w:cs="SimSun"/>
          <w:i/>
          <w:sz w:val="20"/>
          <w:lang w:eastAsia="zh-CN"/>
        </w:rPr>
        <w:t>之后：清理后的区域准备重新种上植被。</w:t>
      </w:r>
    </w:p>
    <w:p w14:paraId="173108D1" w14:textId="18AD7979" w:rsidR="001230AA" w:rsidRPr="003C10F0" w:rsidRDefault="00916FE5" w:rsidP="00775670">
      <w:pPr>
        <w:spacing w:line="240" w:lineRule="auto"/>
        <w:rPr>
          <w:rFonts w:eastAsia="Noto Sans SC"/>
          <w:lang w:eastAsia="zh-CN"/>
        </w:rPr>
      </w:pPr>
      <w:r w:rsidRPr="003C10F0">
        <w:rPr>
          <w:rStyle w:val="Heading1Char"/>
          <w:rFonts w:eastAsia="Noto Sans SC" w:cs="SimSun"/>
          <w:lang w:eastAsia="zh-CN"/>
        </w:rPr>
        <w:t>更多信息</w:t>
      </w:r>
    </w:p>
    <w:p w14:paraId="4F2BFDA9" w14:textId="77777777" w:rsidR="003C7823" w:rsidRPr="003C10F0" w:rsidRDefault="007A196A" w:rsidP="00775670">
      <w:pPr>
        <w:spacing w:line="240" w:lineRule="auto"/>
        <w:rPr>
          <w:rFonts w:eastAsia="Noto Sans SC"/>
          <w:lang w:eastAsia="zh-CN"/>
        </w:rPr>
      </w:pPr>
      <w:r w:rsidRPr="003C10F0">
        <w:rPr>
          <w:rFonts w:eastAsia="Noto Sans SC" w:cs="SimSun"/>
          <w:lang w:eastAsia="zh-CN"/>
        </w:rPr>
        <w:t>维多利亚州环境保护署：</w:t>
      </w:r>
      <w:r w:rsidRPr="003C10F0">
        <w:rPr>
          <w:rFonts w:eastAsia="Noto Sans SC" w:cs="SimSun"/>
          <w:lang w:eastAsia="zh-CN"/>
        </w:rPr>
        <w:br/>
        <w:t>1300 372 842 (1300 EPA VIC)</w:t>
      </w:r>
      <w:r w:rsidRPr="003C10F0">
        <w:rPr>
          <w:rFonts w:eastAsia="Noto Sans SC" w:cs="SimSun"/>
          <w:lang w:eastAsia="zh-CN"/>
        </w:rPr>
        <w:br/>
      </w:r>
      <w:hyperlink r:id="rId25" w:history="1">
        <w:r w:rsidR="00613F48" w:rsidRPr="003C10F0">
          <w:rPr>
            <w:rStyle w:val="Hyperlink"/>
            <w:rFonts w:eastAsia="Noto Sans SC" w:cs="SimSun"/>
            <w:lang w:eastAsia="zh-CN"/>
          </w:rPr>
          <w:t>www.epa.vic.gov.au/business-and-industry/guidelines/agricultural-guidance</w:t>
        </w:r>
      </w:hyperlink>
    </w:p>
    <w:p w14:paraId="65AF1E06" w14:textId="77777777" w:rsidR="001230AA" w:rsidRPr="003C10F0" w:rsidRDefault="007A196A" w:rsidP="00775670">
      <w:pPr>
        <w:pStyle w:val="Heading2"/>
        <w:spacing w:line="240" w:lineRule="auto"/>
        <w:rPr>
          <w:rFonts w:eastAsia="Noto Sans SC" w:cs="Arial"/>
        </w:rPr>
      </w:pPr>
      <w:bookmarkStart w:id="24" w:name="_Toc102713154"/>
      <w:r w:rsidRPr="003C10F0">
        <w:rPr>
          <w:rFonts w:eastAsia="Noto Sans SC" w:cs="SimSun"/>
        </w:rPr>
        <w:t>有用的网站</w:t>
      </w:r>
      <w:bookmarkEnd w:id="24"/>
    </w:p>
    <w:p w14:paraId="0A1FC006" w14:textId="77777777" w:rsidR="003C7823" w:rsidRPr="003C10F0" w:rsidRDefault="007A196A" w:rsidP="00775670">
      <w:pPr>
        <w:spacing w:line="240" w:lineRule="auto"/>
        <w:rPr>
          <w:rFonts w:eastAsia="Noto Sans SC"/>
        </w:rPr>
      </w:pPr>
      <w:bookmarkStart w:id="25" w:name="_Toc102713155"/>
      <w:proofErr w:type="spellStart"/>
      <w:r w:rsidRPr="003C10F0">
        <w:rPr>
          <w:rFonts w:eastAsia="Noto Sans SC" w:cs="SimSun"/>
        </w:rPr>
        <w:t>维多利亚州农业署</w:t>
      </w:r>
      <w:proofErr w:type="spellEnd"/>
      <w:r w:rsidRPr="003C10F0">
        <w:rPr>
          <w:rFonts w:eastAsia="Noto Sans SC" w:cs="SimSun"/>
        </w:rPr>
        <w:br/>
      </w:r>
      <w:hyperlink r:id="rId26" w:history="1">
        <w:r w:rsidRPr="003C10F0">
          <w:rPr>
            <w:rStyle w:val="Hyperlink"/>
            <w:rFonts w:eastAsia="Noto Sans SC" w:cs="SimSun"/>
          </w:rPr>
          <w:t>www.agriculture.vic.gov.au</w:t>
        </w:r>
      </w:hyperlink>
      <w:r w:rsidRPr="003C10F0">
        <w:rPr>
          <w:rFonts w:eastAsia="Noto Sans SC" w:cs="SimSun"/>
        </w:rPr>
        <w:t xml:space="preserve"> </w:t>
      </w:r>
    </w:p>
    <w:p w14:paraId="7F16529C" w14:textId="77777777" w:rsidR="001230AA" w:rsidRPr="003C10F0" w:rsidRDefault="007A196A" w:rsidP="00775670">
      <w:pPr>
        <w:spacing w:line="240" w:lineRule="auto"/>
        <w:rPr>
          <w:rFonts w:eastAsia="Noto Sans SC"/>
        </w:rPr>
      </w:pPr>
      <w:proofErr w:type="spellStart"/>
      <w:r w:rsidRPr="003C10F0">
        <w:rPr>
          <w:rFonts w:eastAsia="Noto Sans SC" w:cs="SimSun"/>
        </w:rPr>
        <w:t>您身边的</w:t>
      </w:r>
      <w:proofErr w:type="spellEnd"/>
      <w:r w:rsidRPr="003C10F0">
        <w:rPr>
          <w:rFonts w:eastAsia="Noto Sans SC" w:cs="SimSun"/>
        </w:rPr>
        <w:t>Planet Ark</w:t>
      </w:r>
      <w:proofErr w:type="spellStart"/>
      <w:r w:rsidRPr="003C10F0">
        <w:rPr>
          <w:rFonts w:eastAsia="Noto Sans SC" w:cs="SimSun"/>
        </w:rPr>
        <w:t>回收网站</w:t>
      </w:r>
      <w:bookmarkEnd w:id="25"/>
      <w:proofErr w:type="spellEnd"/>
      <w:r w:rsidRPr="003C10F0">
        <w:rPr>
          <w:rFonts w:eastAsia="Noto Sans SC" w:cs="SimSun"/>
        </w:rPr>
        <w:br/>
      </w:r>
      <w:hyperlink r:id="rId27" w:history="1">
        <w:r w:rsidRPr="003C10F0">
          <w:rPr>
            <w:rStyle w:val="Hyperlink"/>
            <w:rFonts w:eastAsia="Noto Sans SC" w:cs="SimSun"/>
          </w:rPr>
          <w:t>www.recyclingnearyou.com.au</w:t>
        </w:r>
      </w:hyperlink>
    </w:p>
    <w:p w14:paraId="166C1FDD" w14:textId="77777777" w:rsidR="001230AA" w:rsidRPr="003C10F0" w:rsidRDefault="007A196A" w:rsidP="00775670">
      <w:pPr>
        <w:spacing w:line="240" w:lineRule="auto"/>
        <w:rPr>
          <w:rFonts w:eastAsia="Noto Sans SC"/>
        </w:rPr>
      </w:pPr>
      <w:proofErr w:type="spellStart"/>
      <w:r w:rsidRPr="003C10F0">
        <w:rPr>
          <w:rFonts w:eastAsia="Noto Sans SC" w:cs="SimSun"/>
        </w:rPr>
        <w:t>如需查找当地市政委员会网站，请访问维多利亚市政协会网站</w:t>
      </w:r>
      <w:proofErr w:type="spellEnd"/>
      <w:r w:rsidRPr="003C10F0">
        <w:rPr>
          <w:rFonts w:eastAsia="Noto Sans SC" w:cs="SimSun"/>
        </w:rPr>
        <w:t>。</w:t>
      </w:r>
      <w:r w:rsidRPr="003C10F0">
        <w:rPr>
          <w:rFonts w:eastAsia="Noto Sans SC" w:cs="SimSun"/>
        </w:rPr>
        <w:br/>
      </w:r>
      <w:hyperlink r:id="rId28" w:history="1">
        <w:r w:rsidR="002B4556" w:rsidRPr="003C10F0">
          <w:rPr>
            <w:rStyle w:val="Hyperlink"/>
            <w:rFonts w:eastAsia="Noto Sans SC" w:cs="SimSun"/>
          </w:rPr>
          <w:t>www.mav.asn.au/vic-councils/find-your-council</w:t>
        </w:r>
      </w:hyperlink>
    </w:p>
    <w:p w14:paraId="4D0F180F" w14:textId="77777777" w:rsidR="001230AA" w:rsidRPr="003C10F0" w:rsidRDefault="007A196A" w:rsidP="00775670">
      <w:pPr>
        <w:pStyle w:val="Heading2"/>
        <w:spacing w:line="240" w:lineRule="auto"/>
        <w:rPr>
          <w:rFonts w:eastAsia="Noto Sans SC"/>
          <w:lang w:eastAsia="zh-CN"/>
        </w:rPr>
      </w:pPr>
      <w:bookmarkStart w:id="26" w:name="_Toc102713157"/>
      <w:r w:rsidRPr="003C10F0">
        <w:rPr>
          <w:rFonts w:eastAsia="Noto Sans SC" w:cs="SimSun"/>
          <w:lang w:eastAsia="zh-CN"/>
        </w:rPr>
        <w:t>回收和处理服务</w:t>
      </w:r>
      <w:bookmarkEnd w:id="26"/>
    </w:p>
    <w:p w14:paraId="399EBC90" w14:textId="77777777" w:rsidR="00761B9E" w:rsidRDefault="007A196A" w:rsidP="001E39BA">
      <w:pPr>
        <w:spacing w:line="240" w:lineRule="auto"/>
        <w:rPr>
          <w:rStyle w:val="Hyperlink"/>
          <w:rFonts w:eastAsia="Noto Sans SC" w:cs="SimSun"/>
          <w:lang w:eastAsia="zh-CN"/>
        </w:rPr>
      </w:pPr>
      <w:r w:rsidRPr="003C10F0">
        <w:rPr>
          <w:rFonts w:eastAsia="Noto Sans SC" w:cs="SimSun"/>
          <w:lang w:eastAsia="zh-CN"/>
        </w:rPr>
        <w:t>维多利亚州可持续发展协会：</w:t>
      </w:r>
      <w:r w:rsidRPr="003C10F0">
        <w:rPr>
          <w:rFonts w:eastAsia="Noto Sans SC" w:cs="SimSun"/>
          <w:lang w:eastAsia="zh-CN"/>
        </w:rPr>
        <w:t>1300 363 744</w:t>
      </w:r>
      <w:r w:rsidRPr="003C10F0">
        <w:rPr>
          <w:rFonts w:eastAsia="Noto Sans SC" w:cs="SimSun"/>
          <w:lang w:eastAsia="zh-CN"/>
        </w:rPr>
        <w:br/>
      </w:r>
      <w:hyperlink r:id="rId29" w:history="1">
        <w:r w:rsidRPr="003C10F0">
          <w:rPr>
            <w:rStyle w:val="Hyperlink"/>
            <w:rFonts w:eastAsia="Noto Sans SC" w:cs="SimSun"/>
            <w:lang w:eastAsia="zh-CN"/>
          </w:rPr>
          <w:t>www.sustainability.vic.gov.au</w:t>
        </w:r>
      </w:hyperlink>
    </w:p>
    <w:p w14:paraId="42B59A1A" w14:textId="77777777" w:rsidR="001E39BA" w:rsidRDefault="001E39BA" w:rsidP="001E39BA">
      <w:pPr>
        <w:spacing w:line="240" w:lineRule="auto"/>
        <w:rPr>
          <w:rStyle w:val="Hyperlink"/>
          <w:rFonts w:eastAsia="Noto Sans SC" w:cs="SimSun"/>
          <w:lang w:eastAsia="zh-CN"/>
        </w:rPr>
      </w:pPr>
    </w:p>
    <w:p w14:paraId="468706EA" w14:textId="77777777" w:rsidR="001E39BA" w:rsidRDefault="001E39BA" w:rsidP="001E39BA">
      <w:pPr>
        <w:spacing w:line="240" w:lineRule="auto"/>
        <w:rPr>
          <w:rStyle w:val="Hyperlink"/>
          <w:rFonts w:eastAsia="Noto Sans SC" w:cs="SimSun"/>
          <w:lang w:eastAsia="zh-CN"/>
        </w:rPr>
      </w:pPr>
    </w:p>
    <w:p w14:paraId="2269C701" w14:textId="77777777" w:rsidR="001E39BA" w:rsidRDefault="001E39BA" w:rsidP="001E39BA">
      <w:pPr>
        <w:spacing w:line="240" w:lineRule="auto"/>
        <w:rPr>
          <w:rStyle w:val="Hyperlink"/>
          <w:rFonts w:eastAsia="Noto Sans SC" w:cs="SimSun"/>
          <w:lang w:eastAsia="zh-CN"/>
        </w:rPr>
      </w:pPr>
    </w:p>
    <w:p w14:paraId="71616B99" w14:textId="77777777" w:rsidR="001E39BA" w:rsidRDefault="001E39BA" w:rsidP="001E39BA">
      <w:pPr>
        <w:spacing w:line="240" w:lineRule="auto"/>
        <w:rPr>
          <w:rStyle w:val="Hyperlink"/>
          <w:rFonts w:eastAsia="Noto Sans SC" w:cs="SimSun"/>
          <w:lang w:eastAsia="zh-CN"/>
        </w:rPr>
      </w:pPr>
    </w:p>
    <w:p w14:paraId="0EE87A8D" w14:textId="77777777" w:rsidR="001E39BA" w:rsidRDefault="001E39BA" w:rsidP="001E39BA">
      <w:pPr>
        <w:spacing w:line="240" w:lineRule="auto"/>
        <w:rPr>
          <w:rStyle w:val="Hyperlink"/>
          <w:rFonts w:eastAsia="Noto Sans SC" w:cs="SimSun"/>
          <w:lang w:eastAsia="zh-CN"/>
        </w:rPr>
      </w:pPr>
    </w:p>
    <w:p w14:paraId="6EDAD555" w14:textId="77777777" w:rsidR="001E39BA" w:rsidRDefault="001E39BA" w:rsidP="001E39BA">
      <w:pPr>
        <w:spacing w:line="240" w:lineRule="auto"/>
        <w:rPr>
          <w:rStyle w:val="Hyperlink"/>
          <w:rFonts w:eastAsia="Noto Sans SC" w:cs="SimSun"/>
          <w:lang w:eastAsia="zh-CN"/>
        </w:rPr>
      </w:pPr>
    </w:p>
    <w:p w14:paraId="4802EEF7" w14:textId="77777777" w:rsidR="001E39BA" w:rsidRDefault="001E39BA" w:rsidP="001E39BA">
      <w:pPr>
        <w:spacing w:line="240" w:lineRule="auto"/>
        <w:rPr>
          <w:rStyle w:val="Hyperlink"/>
          <w:rFonts w:eastAsia="Noto Sans SC" w:cs="SimSun"/>
          <w:lang w:eastAsia="zh-CN"/>
        </w:rPr>
      </w:pPr>
    </w:p>
    <w:p w14:paraId="27CC0854" w14:textId="77777777" w:rsidR="001E39BA" w:rsidRDefault="001E39BA" w:rsidP="001E39BA">
      <w:pPr>
        <w:spacing w:line="240" w:lineRule="auto"/>
        <w:rPr>
          <w:rStyle w:val="Hyperlink"/>
          <w:rFonts w:eastAsia="Noto Sans SC" w:cs="SimSun"/>
          <w:lang w:eastAsia="zh-CN"/>
        </w:rPr>
      </w:pPr>
    </w:p>
    <w:p w14:paraId="0E0D868B" w14:textId="77777777" w:rsidR="001E39BA" w:rsidRDefault="001E39BA" w:rsidP="001E39BA">
      <w:pPr>
        <w:spacing w:line="240" w:lineRule="auto"/>
        <w:rPr>
          <w:rStyle w:val="Hyperlink"/>
          <w:rFonts w:eastAsia="Noto Sans SC" w:cs="SimSun"/>
          <w:lang w:eastAsia="zh-CN"/>
        </w:rPr>
      </w:pPr>
    </w:p>
    <w:p w14:paraId="6EFF02BD" w14:textId="77777777" w:rsidR="001E39BA" w:rsidRDefault="001E39BA" w:rsidP="001E39BA">
      <w:pPr>
        <w:spacing w:line="240" w:lineRule="auto"/>
        <w:rPr>
          <w:rStyle w:val="Hyperlink"/>
          <w:rFonts w:eastAsia="Noto Sans SC" w:cs="SimSun"/>
          <w:lang w:eastAsia="zh-CN"/>
        </w:rPr>
      </w:pPr>
    </w:p>
    <w:p w14:paraId="7187C454" w14:textId="37EF3633" w:rsidR="001E39BA" w:rsidRPr="001E39BA" w:rsidRDefault="001E39BA" w:rsidP="001E39BA">
      <w:pPr>
        <w:spacing w:line="240" w:lineRule="auto"/>
        <w:rPr>
          <w:rFonts w:eastAsia="Noto Sans SC"/>
          <w:lang w:eastAsia="zh-CN"/>
        </w:rPr>
        <w:sectPr w:rsidR="001E39BA" w:rsidRPr="001E39BA" w:rsidSect="0009029F">
          <w:headerReference w:type="even" r:id="rId30"/>
          <w:type w:val="continuous"/>
          <w:pgSz w:w="11900" w:h="16840"/>
          <w:pgMar w:top="1418" w:right="567" w:bottom="851" w:left="567" w:header="567" w:footer="609" w:gutter="0"/>
          <w:cols w:num="2" w:space="397"/>
          <w:titlePg/>
          <w:docGrid w:linePitch="299"/>
        </w:sectPr>
      </w:pPr>
    </w:p>
    <w:p w14:paraId="0083BB23" w14:textId="77777777" w:rsidR="007564EE" w:rsidRPr="003C10F0" w:rsidRDefault="007564EE" w:rsidP="00775670">
      <w:pPr>
        <w:spacing w:line="240" w:lineRule="auto"/>
        <w:rPr>
          <w:rFonts w:eastAsia="Noto Sans SC"/>
          <w:lang w:val="en" w:eastAsia="zh-CN"/>
        </w:rPr>
      </w:pPr>
    </w:p>
    <w:sectPr w:rsidR="007564EE" w:rsidRPr="003C10F0" w:rsidSect="00E17C11">
      <w:headerReference w:type="first" r:id="rId31"/>
      <w:footerReference w:type="first" r:id="rId32"/>
      <w:type w:val="continuous"/>
      <w:pgSz w:w="11900" w:h="16840"/>
      <w:pgMar w:top="1295" w:right="567" w:bottom="993" w:left="567" w:header="567" w:footer="609" w:gutter="0"/>
      <w:cols w:space="397"/>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916" w14:textId="77777777" w:rsidR="008F3D43" w:rsidRDefault="008F3D43">
      <w:pPr>
        <w:spacing w:after="0" w:line="240" w:lineRule="auto"/>
      </w:pPr>
      <w:r>
        <w:separator/>
      </w:r>
    </w:p>
  </w:endnote>
  <w:endnote w:type="continuationSeparator" w:id="0">
    <w:p w14:paraId="2E97A87F" w14:textId="77777777" w:rsidR="008F3D43" w:rsidRDefault="008F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terstate-Regular">
    <w:altName w:val="Calibri"/>
    <w:panose1 w:val="00000000000000000000"/>
    <w:charset w:val="00"/>
    <w:family w:val="auto"/>
    <w:notTrueType/>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Light">
    <w:altName w:val="Times New Roman"/>
    <w:panose1 w:val="00000000000000000000"/>
    <w:charset w:val="4D"/>
    <w:family w:val="auto"/>
    <w:notTrueType/>
    <w:pitch w:val="default"/>
    <w:sig w:usb0="00000003" w:usb1="00000000" w:usb2="00000000" w:usb3="00000000" w:csb0="00000001" w:csb1="00000000"/>
  </w:font>
  <w:font w:name="Noto Sans SC">
    <w:altName w:val="Arial Unicode MS"/>
    <w:panose1 w:val="020B0500000000000000"/>
    <w:charset w:val="80"/>
    <w:family w:val="swiss"/>
    <w:notTrueType/>
    <w:pitch w:val="variable"/>
    <w:sig w:usb0="00000000" w:usb1="2ADF3C10" w:usb2="00000016" w:usb3="00000000" w:csb0="00060107" w:csb1="00000000"/>
  </w:font>
  <w:font w:name="Interstate-Light">
    <w:altName w:val="Calibri"/>
    <w:panose1 w:val="00000000000000000000"/>
    <w:charset w:val="00"/>
    <w:family w:val="auto"/>
    <w:notTrueType/>
    <w:pitch w:val="variable"/>
    <w:sig w:usb0="0000008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MinionPro-Regular">
    <w:panose1 w:val="02040503050306020203"/>
    <w:charset w:val="00"/>
    <w:family w:val="auto"/>
    <w:pitch w:val="variable"/>
    <w:sig w:usb0="60000287" w:usb1="00000001" w:usb2="00000000" w:usb3="00000000" w:csb0="0000019F" w:csb1="00000000"/>
  </w:font>
  <w:font w:name="Interstate-Bold">
    <w:altName w:val="Calibri"/>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etaNormal-Roman">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930D" w14:textId="3176FDDB" w:rsidR="00A43B81" w:rsidRPr="00A43B81" w:rsidRDefault="007A196A" w:rsidP="00D360D1">
    <w:pPr>
      <w:pStyle w:val="Footer"/>
    </w:pPr>
    <w:r w:rsidRPr="00F01E9B">
      <w:rPr>
        <w:rStyle w:val="Pagenumber0"/>
      </w:rPr>
      <w:fldChar w:fldCharType="begin"/>
    </w:r>
    <w:r w:rsidRPr="00F01E9B">
      <w:rPr>
        <w:rStyle w:val="Pagenumber0"/>
      </w:rPr>
      <w:instrText xml:space="preserve"> PAGE </w:instrText>
    </w:r>
    <w:r w:rsidRPr="00F01E9B">
      <w:rPr>
        <w:rStyle w:val="Pagenumber0"/>
      </w:rPr>
      <w:fldChar w:fldCharType="separate"/>
    </w:r>
    <w:r w:rsidR="00F87CCA">
      <w:rPr>
        <w:rStyle w:val="Pagenumber0"/>
        <w:noProof/>
      </w:rPr>
      <w:t>4</w:t>
    </w:r>
    <w:r w:rsidRPr="00F01E9B">
      <w:rPr>
        <w:rStyle w:val="Pagenumber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AA9A" w14:textId="342E2005" w:rsidR="00A43B81" w:rsidRPr="00A43B81" w:rsidRDefault="007A196A" w:rsidP="00384846">
    <w:pPr>
      <w:pStyle w:val="Footer"/>
      <w:jc w:val="right"/>
    </w:pPr>
    <w:r w:rsidRPr="00F01E9B">
      <w:rPr>
        <w:rStyle w:val="Pagenumber0"/>
      </w:rPr>
      <w:fldChar w:fldCharType="begin"/>
    </w:r>
    <w:r w:rsidRPr="00F01E9B">
      <w:rPr>
        <w:rStyle w:val="Pagenumber0"/>
      </w:rPr>
      <w:instrText xml:space="preserve"> PAGE </w:instrText>
    </w:r>
    <w:r w:rsidRPr="00F01E9B">
      <w:rPr>
        <w:rStyle w:val="Pagenumber0"/>
      </w:rPr>
      <w:fldChar w:fldCharType="separate"/>
    </w:r>
    <w:r w:rsidR="00F87CCA">
      <w:rPr>
        <w:rStyle w:val="Pagenumber0"/>
        <w:noProof/>
      </w:rPr>
      <w:t>5</w:t>
    </w:r>
    <w:r w:rsidRPr="00F01E9B">
      <w:rPr>
        <w:rStyle w:val="Pagenumber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2DF1" w14:textId="7815D263" w:rsidR="00443D2F" w:rsidRPr="00466868" w:rsidRDefault="00466868" w:rsidP="00D360D1">
    <w:pPr>
      <w:pStyle w:val="Footer"/>
      <w:rPr>
        <w:rFonts w:ascii="Noto Sans SC" w:eastAsia="Noto Sans SC" w:hAnsi="Noto Sans SC"/>
      </w:rPr>
    </w:pPr>
    <w:r w:rsidRPr="00466868">
      <w:rPr>
        <w:rFonts w:ascii="Noto Sans SC" w:eastAsia="Noto Sans SC" w:hAnsi="Noto Sans SC"/>
        <w:noProof/>
        <w:lang w:val="en-US" w:eastAsia="zh-CN"/>
      </w:rPr>
      <mc:AlternateContent>
        <mc:Choice Requires="wps">
          <w:drawing>
            <wp:anchor distT="45720" distB="45720" distL="114300" distR="114300" simplePos="0" relativeHeight="251667456" behindDoc="0" locked="0" layoutInCell="1" allowOverlap="1" wp14:anchorId="410CF80C" wp14:editId="6A67E0C3">
              <wp:simplePos x="0" y="0"/>
              <wp:positionH relativeFrom="margin">
                <wp:posOffset>4112895</wp:posOffset>
              </wp:positionH>
              <wp:positionV relativeFrom="paragraph">
                <wp:posOffset>-104140</wp:posOffset>
              </wp:positionV>
              <wp:extent cx="2895600" cy="7848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84860"/>
                      </a:xfrm>
                      <a:prstGeom prst="rect">
                        <a:avLst/>
                      </a:prstGeom>
                      <a:solidFill>
                        <a:srgbClr val="FFFFFF"/>
                      </a:solidFill>
                      <a:ln w="9525">
                        <a:noFill/>
                        <a:miter lim="800000"/>
                        <a:headEnd/>
                        <a:tailEnd/>
                      </a:ln>
                    </wps:spPr>
                    <wps:txbx>
                      <w:txbxContent>
                        <w:p w14:paraId="719904A8" w14:textId="77777777" w:rsidR="00570C07" w:rsidRPr="003C10F0" w:rsidRDefault="007A196A" w:rsidP="00466868">
                          <w:pPr>
                            <w:spacing w:line="240" w:lineRule="auto"/>
                            <w:rPr>
                              <w:rFonts w:eastAsia="Noto Sans SC"/>
                              <w:sz w:val="16"/>
                              <w:szCs w:val="16"/>
                            </w:rPr>
                          </w:pPr>
                          <w:r w:rsidRPr="003C10F0">
                            <w:rPr>
                              <w:rFonts w:eastAsia="Noto Sans SC" w:cs="SimSun"/>
                              <w:color w:val="202124"/>
                              <w:spacing w:val="3"/>
                              <w:sz w:val="16"/>
                              <w:szCs w:val="16"/>
                              <w:shd w:val="clear" w:color="auto" w:fill="FFFFFF"/>
                              <w:lang w:eastAsia="zh-CN"/>
                            </w:rPr>
                            <w:t>如果您需要口译协助或需要本文件的翻译服务，请致电</w:t>
                          </w:r>
                          <w:r w:rsidRPr="003C10F0">
                            <w:rPr>
                              <w:rFonts w:eastAsia="Noto Sans SC" w:cs="SimSun"/>
                              <w:b/>
                              <w:bCs/>
                              <w:color w:val="202124"/>
                              <w:spacing w:val="3"/>
                              <w:sz w:val="16"/>
                              <w:szCs w:val="16"/>
                              <w:shd w:val="clear" w:color="auto" w:fill="FFFFFF"/>
                              <w:lang w:eastAsia="zh-CN"/>
                            </w:rPr>
                            <w:t>131 450</w:t>
                          </w:r>
                          <w:r w:rsidRPr="003C10F0">
                            <w:rPr>
                              <w:rFonts w:eastAsia="Noto Sans SC" w:cs="SimSun"/>
                              <w:color w:val="202124"/>
                              <w:spacing w:val="3"/>
                              <w:sz w:val="16"/>
                              <w:szCs w:val="16"/>
                              <w:shd w:val="clear" w:color="auto" w:fill="FFFFFF"/>
                              <w:lang w:eastAsia="zh-CN"/>
                            </w:rPr>
                            <w:t>并告知您的首选语言。</w:t>
                          </w:r>
                          <w:r w:rsidRPr="003C10F0">
                            <w:rPr>
                              <w:rFonts w:eastAsia="Noto Sans SC" w:cs="SimSun"/>
                              <w:color w:val="202124"/>
                              <w:spacing w:val="3"/>
                              <w:sz w:val="16"/>
                              <w:szCs w:val="16"/>
                              <w:shd w:val="clear" w:color="auto" w:fill="FFFFFF"/>
                              <w:lang w:eastAsia="zh-CN"/>
                            </w:rPr>
                            <w:br/>
                          </w:r>
                          <w:r w:rsidRPr="003C10F0">
                            <w:rPr>
                              <w:rFonts w:eastAsia="Noto Sans SC" w:cs="SimSun"/>
                              <w:color w:val="202124"/>
                              <w:spacing w:val="3"/>
                              <w:sz w:val="16"/>
                              <w:szCs w:val="16"/>
                              <w:shd w:val="clear" w:color="auto" w:fill="FFFFFF"/>
                              <w:lang w:eastAsia="zh-CN"/>
                            </w:rPr>
                            <w:t>如果您失聪或有听力或语言障碍，请通过国家中继服务联系我们。</w:t>
                          </w:r>
                          <w:proofErr w:type="spellStart"/>
                          <w:r w:rsidRPr="003C10F0">
                            <w:rPr>
                              <w:rFonts w:eastAsia="Noto Sans SC" w:cs="SimSun"/>
                              <w:color w:val="202124"/>
                              <w:spacing w:val="3"/>
                              <w:sz w:val="16"/>
                              <w:szCs w:val="16"/>
                              <w:shd w:val="clear" w:color="auto" w:fill="FFFFFF"/>
                            </w:rPr>
                            <w:t>如需了解更多信息，请访问</w:t>
                          </w:r>
                          <w:proofErr w:type="spellEnd"/>
                          <w:r w:rsidRPr="003C10F0">
                            <w:rPr>
                              <w:rFonts w:eastAsia="Noto Sans SC" w:cs="SimSun"/>
                              <w:color w:val="202124"/>
                              <w:spacing w:val="3"/>
                              <w:sz w:val="16"/>
                              <w:szCs w:val="16"/>
                              <w:shd w:val="clear" w:color="auto" w:fill="FFFFFF"/>
                            </w:rPr>
                            <w:t>：</w:t>
                          </w:r>
                          <w:hyperlink r:id="rId1" w:tgtFrame="_blank" w:history="1">
                            <w:r w:rsidRPr="003C10F0">
                              <w:rPr>
                                <w:rStyle w:val="Hyperlink"/>
                                <w:rFonts w:eastAsia="Noto Sans SC" w:cs="SimSun"/>
                                <w:b/>
                                <w:bCs/>
                                <w:color w:val="auto"/>
                                <w:spacing w:val="3"/>
                                <w:sz w:val="16"/>
                                <w:szCs w:val="16"/>
                                <w:u w:val="none"/>
                                <w:shd w:val="clear" w:color="auto" w:fill="FFFFFF"/>
                              </w:rPr>
                              <w:t>www.relayservice.gov.au</w:t>
                            </w:r>
                          </w:hyperlink>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0CF80C" id="_x0000_t202" coordsize="21600,21600" o:spt="202" path="m,l,21600r21600,l21600,xe">
              <v:stroke joinstyle="miter"/>
              <v:path gradientshapeok="t" o:connecttype="rect"/>
            </v:shapetype>
            <v:shape id="Text Box 2" o:spid="_x0000_s1029" type="#_x0000_t202" style="position:absolute;margin-left:323.85pt;margin-top:-8.2pt;width:228pt;height:61.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" stroked="f">
              <v:textbox inset="0,0,0,0">
                <w:txbxContent>
                  <w:p w14:paraId="719904A8" w14:textId="77777777" w:rsidR="00570C07" w:rsidRPr="003C10F0" w:rsidRDefault="007A196A" w:rsidP="00466868">
                    <w:pPr>
                      <w:spacing w:line="240" w:lineRule="auto"/>
                      <w:rPr>
                        <w:rFonts w:eastAsia="Noto Sans SC"/>
                        <w:sz w:val="16"/>
                        <w:szCs w:val="16"/>
                      </w:rPr>
                    </w:pPr>
                    <w:r w:rsidRPr="003C10F0">
                      <w:rPr>
                        <w:rFonts w:eastAsia="Noto Sans SC" w:cs="SimSun"/>
                        <w:color w:val="202124"/>
                        <w:spacing w:val="3"/>
                        <w:sz w:val="16"/>
                        <w:szCs w:val="16"/>
                        <w:shd w:val="clear" w:color="auto" w:fill="FFFFFF"/>
                        <w:lang w:eastAsia="zh-CN"/>
                      </w:rPr>
                      <w:t>如果您需要口译协助或需要本文件的翻译服务，请致电</w:t>
                    </w:r>
                    <w:r w:rsidRPr="003C10F0">
                      <w:rPr>
                        <w:rFonts w:eastAsia="Noto Sans SC" w:cs="SimSun"/>
                        <w:b/>
                        <w:bCs/>
                        <w:color w:val="202124"/>
                        <w:spacing w:val="3"/>
                        <w:sz w:val="16"/>
                        <w:szCs w:val="16"/>
                        <w:shd w:val="clear" w:color="auto" w:fill="FFFFFF"/>
                        <w:lang w:eastAsia="zh-CN"/>
                      </w:rPr>
                      <w:t>131 450</w:t>
                    </w:r>
                    <w:r w:rsidRPr="003C10F0">
                      <w:rPr>
                        <w:rFonts w:eastAsia="Noto Sans SC" w:cs="SimSun"/>
                        <w:color w:val="202124"/>
                        <w:spacing w:val="3"/>
                        <w:sz w:val="16"/>
                        <w:szCs w:val="16"/>
                        <w:shd w:val="clear" w:color="auto" w:fill="FFFFFF"/>
                        <w:lang w:eastAsia="zh-CN"/>
                      </w:rPr>
                      <w:t>并告知您的首选语言。</w:t>
                    </w:r>
                    <w:r w:rsidRPr="003C10F0">
                      <w:rPr>
                        <w:rFonts w:eastAsia="Noto Sans SC" w:cs="SimSun"/>
                        <w:color w:val="202124"/>
                        <w:spacing w:val="3"/>
                        <w:sz w:val="16"/>
                        <w:szCs w:val="16"/>
                        <w:shd w:val="clear" w:color="auto" w:fill="FFFFFF"/>
                        <w:lang w:eastAsia="zh-CN"/>
                      </w:rPr>
                      <w:br/>
                    </w:r>
                    <w:r w:rsidRPr="003C10F0">
                      <w:rPr>
                        <w:rFonts w:eastAsia="Noto Sans SC" w:cs="SimSun"/>
                        <w:color w:val="202124"/>
                        <w:spacing w:val="3"/>
                        <w:sz w:val="16"/>
                        <w:szCs w:val="16"/>
                        <w:shd w:val="clear" w:color="auto" w:fill="FFFFFF"/>
                        <w:lang w:eastAsia="zh-CN"/>
                      </w:rPr>
                      <w:t>如果您失聪或有听力或语言障碍，请通过国家中继服务联系我们。</w:t>
                    </w:r>
                    <w:proofErr w:type="spellStart"/>
                    <w:r w:rsidRPr="003C10F0">
                      <w:rPr>
                        <w:rFonts w:eastAsia="Noto Sans SC" w:cs="SimSun"/>
                        <w:color w:val="202124"/>
                        <w:spacing w:val="3"/>
                        <w:sz w:val="16"/>
                        <w:szCs w:val="16"/>
                        <w:shd w:val="clear" w:color="auto" w:fill="FFFFFF"/>
                      </w:rPr>
                      <w:t>如需了解更多信息，请访问</w:t>
                    </w:r>
                    <w:proofErr w:type="spellEnd"/>
                    <w:r w:rsidRPr="003C10F0">
                      <w:rPr>
                        <w:rFonts w:eastAsia="Noto Sans SC" w:cs="SimSun"/>
                        <w:color w:val="202124"/>
                        <w:spacing w:val="3"/>
                        <w:sz w:val="16"/>
                        <w:szCs w:val="16"/>
                        <w:shd w:val="clear" w:color="auto" w:fill="FFFFFF"/>
                      </w:rPr>
                      <w:t>：</w:t>
                    </w:r>
                    <w:hyperlink r:id="rId2" w:tgtFrame="_blank" w:history="1">
                      <w:r w:rsidRPr="003C10F0">
                        <w:rPr>
                          <w:rStyle w:val="Hyperlink"/>
                          <w:rFonts w:eastAsia="Noto Sans SC" w:cs="SimSun"/>
                          <w:b/>
                          <w:bCs/>
                          <w:color w:val="auto"/>
                          <w:spacing w:val="3"/>
                          <w:sz w:val="16"/>
                          <w:szCs w:val="16"/>
                          <w:u w:val="none"/>
                          <w:shd w:val="clear" w:color="auto" w:fill="FFFFFF"/>
                        </w:rPr>
                        <w:t>www.relayservice.gov.au</w:t>
                      </w:r>
                    </w:hyperlink>
                  </w:p>
                </w:txbxContent>
              </v:textbox>
              <w10:wrap anchorx="margin"/>
            </v:shape>
          </w:pict>
        </mc:Fallback>
      </mc:AlternateContent>
    </w:r>
    <w:r w:rsidRPr="00466868">
      <w:rPr>
        <w:rFonts w:ascii="Noto Sans SC" w:eastAsia="Noto Sans SC" w:hAnsi="Noto Sans SC"/>
        <w:noProof/>
        <w:lang w:val="en-US" w:eastAsia="zh-CN"/>
      </w:rPr>
      <w:drawing>
        <wp:anchor distT="0" distB="0" distL="114300" distR="114300" simplePos="0" relativeHeight="251661312" behindDoc="1" locked="0" layoutInCell="1" allowOverlap="1" wp14:anchorId="47FB9719" wp14:editId="00787CAB">
          <wp:simplePos x="0" y="0"/>
          <wp:positionH relativeFrom="column">
            <wp:posOffset>-190500</wp:posOffset>
          </wp:positionH>
          <wp:positionV relativeFrom="paragraph">
            <wp:posOffset>-251460</wp:posOffset>
          </wp:positionV>
          <wp:extent cx="6836410" cy="97790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MYK_Publication_footers with TIS National Relay 2018-01.png"/>
                  <pic:cNvPicPr/>
                </pic:nvPicPr>
                <pic:blipFill>
                  <a:blip r:embed="rId3">
                    <a:extLst>
                      <a:ext uri="{28A0092B-C50C-407E-A947-70E740481C1C}">
                        <a14:useLocalDpi xmlns:a14="http://schemas.microsoft.com/office/drawing/2010/main" val="0"/>
                      </a:ext>
                    </a:extLst>
                  </a:blip>
                  <a:stretch>
                    <a:fillRect/>
                  </a:stretch>
                </pic:blipFill>
                <pic:spPr>
                  <a:xfrm>
                    <a:off x="0" y="0"/>
                    <a:ext cx="6836410" cy="9779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297367"/>
      <w:docPartObj>
        <w:docPartGallery w:val="Page Numbers (Bottom of Page)"/>
        <w:docPartUnique/>
      </w:docPartObj>
    </w:sdtPr>
    <w:sdtEndPr>
      <w:rPr>
        <w:noProof/>
      </w:rPr>
    </w:sdtEndPr>
    <w:sdtContent>
      <w:p w14:paraId="7F06D2FB" w14:textId="77777777" w:rsidR="002E6343" w:rsidRPr="00411321" w:rsidRDefault="007A196A" w:rsidP="00D360D1">
        <w:pPr>
          <w:pStyle w:val="Footer"/>
        </w:pPr>
        <w:r>
          <w:rPr>
            <w:rFonts w:ascii="SimSun" w:eastAsia="SimSun" w:hAnsi="SimSun" w:cs="SimSun"/>
            <w:noProof/>
          </w:rPr>
          <w:t>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82E97" w14:textId="77777777" w:rsidR="008F3D43" w:rsidRDefault="008F3D43">
      <w:pPr>
        <w:spacing w:after="0" w:line="240" w:lineRule="auto"/>
      </w:pPr>
      <w:r>
        <w:separator/>
      </w:r>
    </w:p>
  </w:footnote>
  <w:footnote w:type="continuationSeparator" w:id="0">
    <w:p w14:paraId="77C8809C" w14:textId="77777777" w:rsidR="008F3D43" w:rsidRDefault="008F3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A8318" w14:textId="77777777" w:rsidR="0042678F" w:rsidRDefault="007A196A">
    <w:pPr>
      <w:pStyle w:val="Header"/>
    </w:pPr>
    <w:r>
      <w:rPr>
        <w:noProof/>
        <w:lang w:val="en-US" w:eastAsia="zh-CN"/>
      </w:rPr>
      <mc:AlternateContent>
        <mc:Choice Requires="wpg">
          <w:drawing>
            <wp:anchor distT="0" distB="0" distL="114300" distR="114300" simplePos="0" relativeHeight="251665408" behindDoc="0" locked="0" layoutInCell="1" allowOverlap="1" wp14:anchorId="7FAB9DEE" wp14:editId="75D6A460">
              <wp:simplePos x="0" y="0"/>
              <wp:positionH relativeFrom="page">
                <wp:posOffset>361950</wp:posOffset>
              </wp:positionH>
              <wp:positionV relativeFrom="page">
                <wp:posOffset>171450</wp:posOffset>
              </wp:positionV>
              <wp:extent cx="6842760" cy="542925"/>
              <wp:effectExtent l="9525" t="0" r="5715" b="9525"/>
              <wp:wrapThrough wrapText="bothSides">
                <wp:wrapPolygon edited="0">
                  <wp:start x="-30" y="21221"/>
                  <wp:lineTo x="-30" y="21221"/>
                  <wp:lineTo x="21630" y="21221"/>
                  <wp:lineTo x="21630" y="21221"/>
                  <wp:lineTo x="-30" y="21221"/>
                </wp:wrapPolygon>
              </wp:wrapThrough>
              <wp:docPr id="13" name="Group 1"/>
              <wp:cNvGraphicFramePr/>
              <a:graphic xmlns:a="http://schemas.openxmlformats.org/drawingml/2006/main">
                <a:graphicData uri="http://schemas.microsoft.com/office/word/2010/wordprocessingGroup">
                  <wpg:wgp>
                    <wpg:cNvGrpSpPr/>
                    <wpg:grpSpPr>
                      <a:xfrm>
                        <a:off x="0" y="0"/>
                        <a:ext cx="6842760" cy="542925"/>
                        <a:chOff x="0" y="-1143"/>
                        <a:chExt cx="68427" cy="5429"/>
                      </a:xfrm>
                    </wpg:grpSpPr>
                    <wps:wsp>
                      <wps:cNvPr id="17" name="Text Box 2"/>
                      <wps:cNvSpPr txBox="1">
                        <a:spLocks noChangeArrowheads="1"/>
                      </wps:cNvSpPr>
                      <wps:spPr bwMode="auto">
                        <a:xfrm>
                          <a:off x="38" y="-1143"/>
                          <a:ext cx="68389" cy="4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121AD" w14:textId="77777777" w:rsidR="0042678F" w:rsidRPr="00A5278D" w:rsidRDefault="007A196A" w:rsidP="00775670">
                            <w:pPr>
                              <w:pStyle w:val="Titlesecondarypage"/>
                              <w:rPr>
                                <w:rFonts w:ascii="Interstate-Bold" w:eastAsia="MS Gothic" w:hAnsi="Interstate-Bold" w:cs="Times New Roman"/>
                                <w:color w:val="17365D"/>
                                <w:spacing w:val="5"/>
                                <w:kern w:val="28"/>
                                <w:sz w:val="64"/>
                                <w:szCs w:val="64"/>
                              </w:rPr>
                            </w:pPr>
                            <w:r>
                              <w:t>农场废弃物管理</w:t>
                            </w:r>
                          </w:p>
                        </w:txbxContent>
                      </wps:txbx>
                      <wps:bodyPr rot="0" vert="horz" wrap="square" lIns="0" tIns="0" rIns="0" bIns="0" anchor="b" anchorCtr="0" upright="1"/>
                    </wps:wsp>
                    <wps:wsp>
                      <wps:cNvPr id="18" name="Straight Connector 4"/>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AB9DEE" id="Group 1" o:spid="_x0000_s1026" style="position:absolute;margin-left:28.5pt;margin-top:13.5pt;width:538.8pt;height:42.75pt;z-index:251665408;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">
              <v:shapetype id="_x0000_t202" coordsize="21600,21600" o:spt="202" path="m,l,21600r21600,l21600,xe">
                <v:stroke joinstyle="miter"/>
                <v:path gradientshapeok="t" o:connecttype="rect"/>
              </v:shapetype>
              <v:shape id="_x0000_s1027" type="#_x0000_t202" style="position:absolute;left:38;top:-1143;width:68389;height:4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" filled="f" stroked="f">
                <v:textbox inset="0,0,0,0">
                  <w:txbxContent>
                    <w:p w14:paraId="7E5121AD" w14:textId="77777777" w:rsidR="0042678F" w:rsidRPr="00A5278D" w:rsidRDefault="007A196A" w:rsidP="00775670">
                      <w:pPr>
                        <w:pStyle w:val="Titlesecondarypage"/>
                        <w:rPr>
                          <w:rFonts w:ascii="Interstate-Bold" w:eastAsia="MS Gothic" w:hAnsi="Interstate-Bold" w:cs="Times New Roman"/>
                          <w:color w:val="17365D"/>
                          <w:spacing w:val="5"/>
                          <w:kern w:val="28"/>
                          <w:sz w:val="64"/>
                          <w:szCs w:val="64"/>
                        </w:rPr>
                      </w:pPr>
                      <w:r>
                        <w:t>农场废弃物管理</w:t>
                      </w:r>
                    </w:p>
                  </w:txbxContent>
                </v:textbox>
              </v:shape>
              <v:line id="Straight Connector 4" o:spid="_x0000_s1028"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" strokecolor="#00407a" strokeweight=".5pt"/>
              <w10:wrap type="through"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FEFC" w14:textId="77777777" w:rsidR="00485C07" w:rsidRPr="003C10F0" w:rsidRDefault="007A196A" w:rsidP="00D360D1">
    <w:pPr>
      <w:rPr>
        <w:b/>
        <w:color w:val="FFFFFF" w:themeColor="background1"/>
        <w:sz w:val="28"/>
        <w:szCs w:val="16"/>
      </w:rPr>
    </w:pPr>
    <w:r w:rsidRPr="00E17C11">
      <w:rPr>
        <w:noProof/>
        <w:lang w:val="en-US" w:eastAsia="zh-CN"/>
      </w:rPr>
      <w:drawing>
        <wp:anchor distT="0" distB="0" distL="114300" distR="114300" simplePos="0" relativeHeight="251660288" behindDoc="0" locked="0" layoutInCell="1" allowOverlap="1" wp14:anchorId="466CECE3" wp14:editId="5BC89D99">
          <wp:simplePos x="0" y="0"/>
          <wp:positionH relativeFrom="column">
            <wp:posOffset>3806191</wp:posOffset>
          </wp:positionH>
          <wp:positionV relativeFrom="paragraph">
            <wp:posOffset>82100</wp:posOffset>
          </wp:positionV>
          <wp:extent cx="2854564" cy="56757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PA-StateGov-Lockup-WHITE.eps"/>
                  <pic:cNvPicPr/>
                </pic:nvPicPr>
                <pic:blipFill>
                  <a:blip r:embed="rId1">
                    <a:extLst>
                      <a:ext uri="{28A0092B-C50C-407E-A947-70E740481C1C}">
                        <a14:useLocalDpi xmlns:a14="http://schemas.microsoft.com/office/drawing/2010/main" val="0"/>
                      </a:ext>
                    </a:extLst>
                  </a:blip>
                  <a:stretch>
                    <a:fillRect/>
                  </a:stretch>
                </pic:blipFill>
                <pic:spPr>
                  <a:xfrm>
                    <a:off x="0" y="0"/>
                    <a:ext cx="2854564" cy="567577"/>
                  </a:xfrm>
                  <a:prstGeom prst="rect">
                    <a:avLst/>
                  </a:prstGeom>
                </pic:spPr>
              </pic:pic>
            </a:graphicData>
          </a:graphic>
          <wp14:sizeRelH relativeFrom="page">
            <wp14:pctWidth>0</wp14:pctWidth>
          </wp14:sizeRelH>
          <wp14:sizeRelV relativeFrom="page">
            <wp14:pctHeight>0</wp14:pctHeight>
          </wp14:sizeRelV>
        </wp:anchor>
      </w:drawing>
    </w:r>
    <w:r w:rsidRPr="00E17C11">
      <w:rPr>
        <w:noProof/>
        <w:lang w:val="en-US" w:eastAsia="zh-CN"/>
      </w:rPr>
      <mc:AlternateContent>
        <mc:Choice Requires="wps">
          <w:drawing>
            <wp:anchor distT="0" distB="0" distL="114300" distR="114300" simplePos="0" relativeHeight="251658240" behindDoc="1" locked="0" layoutInCell="1" allowOverlap="1" wp14:anchorId="3A52EE51" wp14:editId="1A8D7D4F">
              <wp:simplePos x="0" y="0"/>
              <wp:positionH relativeFrom="column">
                <wp:posOffset>-82253</wp:posOffset>
              </wp:positionH>
              <wp:positionV relativeFrom="paragraph">
                <wp:posOffset>-128551</wp:posOffset>
              </wp:positionV>
              <wp:extent cx="6972300" cy="10287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6972300" cy="1028700"/>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4" o:spid="_x0000_s2052" style="width:549pt;height:81pt;margin-top:-10.1pt;margin-left:-6.5pt;mso-wrap-distance-bottom:0;mso-wrap-distance-left:9pt;mso-wrap-distance-right:9pt;mso-wrap-distance-top:0;mso-wrap-style:square;position:absolute;v-text-anchor:middle;visibility:visible;z-index:-251657216" fillcolor="#003f72" stroked="f" strokeweight="2pt"/>
          </w:pict>
        </mc:Fallback>
      </mc:AlternateContent>
    </w:r>
    <w:r>
      <w:t xml:space="preserve"> </w:t>
    </w:r>
  </w:p>
  <w:p w14:paraId="580DAFC2" w14:textId="77777777" w:rsidR="00D3273F" w:rsidRPr="00775670" w:rsidRDefault="007A196A" w:rsidP="003C10F0">
    <w:pPr>
      <w:spacing w:line="240" w:lineRule="auto"/>
      <w:rPr>
        <w:rStyle w:val="TitleChar"/>
        <w:rFonts w:ascii="Noto Sans SC" w:eastAsia="Noto Sans SC" w:hAnsi="Noto Sans SC"/>
        <w:b/>
        <w:color w:val="FFFFFF" w:themeColor="background1"/>
        <w:kern w:val="0"/>
        <w:sz w:val="72"/>
        <w:szCs w:val="40"/>
      </w:rPr>
    </w:pPr>
    <w:proofErr w:type="spellStart"/>
    <w:r w:rsidRPr="00775670">
      <w:rPr>
        <w:rFonts w:ascii="Noto Sans SC" w:eastAsia="Noto Sans SC" w:hAnsi="Noto Sans SC" w:cs="SimSun"/>
        <w:b/>
        <w:color w:val="FFFFFF" w:themeColor="background1"/>
        <w:sz w:val="40"/>
      </w:rPr>
      <w:t>农场废弃物管理</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2249" w14:textId="77777777" w:rsidR="0042678F" w:rsidRDefault="007A196A">
    <w:pPr>
      <w:pStyle w:val="Header"/>
    </w:pPr>
    <w:r>
      <w:rPr>
        <w:noProof/>
        <w:lang w:val="en-US" w:eastAsia="zh-CN"/>
      </w:rPr>
      <mc:AlternateContent>
        <mc:Choice Requires="wpg">
          <w:drawing>
            <wp:anchor distT="0" distB="0" distL="114300" distR="114300" simplePos="0" relativeHeight="251663360" behindDoc="0" locked="0" layoutInCell="1" allowOverlap="1" wp14:anchorId="54B4A06B" wp14:editId="307B1E96">
              <wp:simplePos x="0" y="0"/>
              <wp:positionH relativeFrom="page">
                <wp:posOffset>361950</wp:posOffset>
              </wp:positionH>
              <wp:positionV relativeFrom="page">
                <wp:posOffset>171450</wp:posOffset>
              </wp:positionV>
              <wp:extent cx="6842760" cy="542925"/>
              <wp:effectExtent l="9525" t="0" r="5715" b="9525"/>
              <wp:wrapThrough wrapText="bothSides">
                <wp:wrapPolygon edited="0">
                  <wp:start x="-30" y="21221"/>
                  <wp:lineTo x="-30" y="21221"/>
                  <wp:lineTo x="21630" y="21221"/>
                  <wp:lineTo x="21630" y="21221"/>
                  <wp:lineTo x="-30" y="21221"/>
                </wp:wrapPolygon>
              </wp:wrapThrough>
              <wp:docPr id="10" name="Group 1"/>
              <wp:cNvGraphicFramePr/>
              <a:graphic xmlns:a="http://schemas.openxmlformats.org/drawingml/2006/main">
                <a:graphicData uri="http://schemas.microsoft.com/office/word/2010/wordprocessingGroup">
                  <wpg:wgp>
                    <wpg:cNvGrpSpPr/>
                    <wpg:grpSpPr>
                      <a:xfrm>
                        <a:off x="0" y="0"/>
                        <a:ext cx="6842760" cy="542925"/>
                        <a:chOff x="0" y="-1143"/>
                        <a:chExt cx="68427" cy="5429"/>
                      </a:xfrm>
                    </wpg:grpSpPr>
                    <wps:wsp>
                      <wps:cNvPr id="11" name="Text Box 2"/>
                      <wps:cNvSpPr txBox="1">
                        <a:spLocks noChangeArrowheads="1"/>
                      </wps:cNvSpPr>
                      <wps:spPr bwMode="auto">
                        <a:xfrm>
                          <a:off x="38" y="-1143"/>
                          <a:ext cx="68389" cy="4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EC295" w14:textId="77777777" w:rsidR="0042678F" w:rsidRPr="00775670" w:rsidRDefault="007A196A" w:rsidP="00775670">
                            <w:pPr>
                              <w:pStyle w:val="Titlesecondarypage"/>
                              <w:rPr>
                                <w:rFonts w:cs="Times New Roman"/>
                                <w:color w:val="17365D"/>
                                <w:spacing w:val="5"/>
                                <w:kern w:val="28"/>
                                <w:sz w:val="64"/>
                                <w:szCs w:val="64"/>
                              </w:rPr>
                            </w:pPr>
                            <w:r w:rsidRPr="00775670">
                              <w:t>农场废弃物管理</w:t>
                            </w:r>
                          </w:p>
                        </w:txbxContent>
                      </wps:txbx>
                      <wps:bodyPr rot="0" vert="horz" wrap="square" lIns="0" tIns="0" rIns="0" bIns="0" anchor="b" anchorCtr="0" upright="1"/>
                    </wps:wsp>
                    <wps:wsp>
                      <wps:cNvPr id="12" name="Straight Connector 4"/>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B4A06B" id="_x0000_s1030" style="position:absolute;margin-left:28.5pt;margin-top:13.5pt;width:538.8pt;height:42.75pt;z-index:251663360;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">
              <v:shapetype id="_x0000_t202" coordsize="21600,21600" o:spt="202" path="m,l,21600r21600,l21600,xe">
                <v:stroke joinstyle="miter"/>
                <v:path gradientshapeok="t" o:connecttype="rect"/>
              </v:shapetype>
              <v:shape id="_x0000_s1031" type="#_x0000_t202" style="position:absolute;left:38;top:-1143;width:68389;height:4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" filled="f" stroked="f">
                <v:textbox inset="0,0,0,0">
                  <w:txbxContent>
                    <w:p w14:paraId="45CEC295" w14:textId="77777777" w:rsidR="0042678F" w:rsidRPr="00775670" w:rsidRDefault="007A196A" w:rsidP="00775670">
                      <w:pPr>
                        <w:pStyle w:val="Titlesecondarypage"/>
                        <w:rPr>
                          <w:rFonts w:cs="Times New Roman"/>
                          <w:color w:val="17365D"/>
                          <w:spacing w:val="5"/>
                          <w:kern w:val="28"/>
                          <w:sz w:val="64"/>
                          <w:szCs w:val="64"/>
                        </w:rPr>
                      </w:pPr>
                      <w:r w:rsidRPr="00775670">
                        <w:t>农场废弃物管理</w:t>
                      </w:r>
                    </w:p>
                  </w:txbxContent>
                </v:textbox>
              </v:shape>
              <v:line id="Straight Connector 4" o:spid="_x0000_s1032"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" strokecolor="#00407a" strokeweight=".5pt"/>
              <w10:wrap type="through" anchorx="page" anchory="pag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827E" w14:textId="77777777" w:rsidR="002E6343" w:rsidRPr="00E17C11" w:rsidRDefault="007A196A" w:rsidP="00D360D1">
    <w:proofErr w:type="spellStart"/>
    <w:r>
      <w:rPr>
        <w:rFonts w:ascii="SimSun" w:eastAsia="SimSun" w:hAnsi="SimSun" w:cs="SimSun"/>
      </w:rPr>
      <w:t>农场废弃物管理</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E7F9D"/>
    <w:multiLevelType w:val="hybridMultilevel"/>
    <w:tmpl w:val="76B56DB4"/>
    <w:lvl w:ilvl="0" w:tplc="FD425C00">
      <w:start w:val="1"/>
      <w:numFmt w:val="bullet"/>
      <w:lvlText w:val="•"/>
      <w:lvlJc w:val="left"/>
    </w:lvl>
    <w:lvl w:ilvl="1" w:tplc="EADCBBDE">
      <w:numFmt w:val="decimal"/>
      <w:lvlText w:val=""/>
      <w:lvlJc w:val="left"/>
    </w:lvl>
    <w:lvl w:ilvl="2" w:tplc="CB5E8FAE">
      <w:numFmt w:val="decimal"/>
      <w:lvlText w:val=""/>
      <w:lvlJc w:val="left"/>
    </w:lvl>
    <w:lvl w:ilvl="3" w:tplc="7B642C04">
      <w:numFmt w:val="decimal"/>
      <w:lvlText w:val=""/>
      <w:lvlJc w:val="left"/>
    </w:lvl>
    <w:lvl w:ilvl="4" w:tplc="F1D06590">
      <w:numFmt w:val="decimal"/>
      <w:lvlText w:val=""/>
      <w:lvlJc w:val="left"/>
    </w:lvl>
    <w:lvl w:ilvl="5" w:tplc="B41C1C14">
      <w:numFmt w:val="decimal"/>
      <w:lvlText w:val=""/>
      <w:lvlJc w:val="left"/>
    </w:lvl>
    <w:lvl w:ilvl="6" w:tplc="9C669414">
      <w:numFmt w:val="decimal"/>
      <w:lvlText w:val=""/>
      <w:lvlJc w:val="left"/>
    </w:lvl>
    <w:lvl w:ilvl="7" w:tplc="3D068664">
      <w:numFmt w:val="decimal"/>
      <w:lvlText w:val=""/>
      <w:lvlJc w:val="left"/>
    </w:lvl>
    <w:lvl w:ilvl="8" w:tplc="2F58C722">
      <w:numFmt w:val="decimal"/>
      <w:lvlText w:val=""/>
      <w:lvlJc w:val="left"/>
    </w:lvl>
  </w:abstractNum>
  <w:abstractNum w:abstractNumId="1" w15:restartNumberingAfterBreak="0">
    <w:nsid w:val="03643F5F"/>
    <w:multiLevelType w:val="hybridMultilevel"/>
    <w:tmpl w:val="CEA4EBCA"/>
    <w:lvl w:ilvl="0" w:tplc="4D564F12">
      <w:start w:val="1"/>
      <w:numFmt w:val="bullet"/>
      <w:lvlText w:val=""/>
      <w:lvlJc w:val="left"/>
      <w:pPr>
        <w:ind w:left="720" w:hanging="360"/>
      </w:pPr>
      <w:rPr>
        <w:rFonts w:ascii="Symbol" w:hAnsi="Symbol" w:hint="default"/>
      </w:rPr>
    </w:lvl>
    <w:lvl w:ilvl="1" w:tplc="B4BE6A50" w:tentative="1">
      <w:start w:val="1"/>
      <w:numFmt w:val="bullet"/>
      <w:lvlText w:val="o"/>
      <w:lvlJc w:val="left"/>
      <w:pPr>
        <w:ind w:left="1440" w:hanging="360"/>
      </w:pPr>
      <w:rPr>
        <w:rFonts w:ascii="Courier New" w:hAnsi="Courier New" w:cs="Courier New" w:hint="default"/>
      </w:rPr>
    </w:lvl>
    <w:lvl w:ilvl="2" w:tplc="FA7898FA" w:tentative="1">
      <w:start w:val="1"/>
      <w:numFmt w:val="bullet"/>
      <w:lvlText w:val=""/>
      <w:lvlJc w:val="left"/>
      <w:pPr>
        <w:ind w:left="2160" w:hanging="360"/>
      </w:pPr>
      <w:rPr>
        <w:rFonts w:ascii="Wingdings" w:hAnsi="Wingdings" w:hint="default"/>
      </w:rPr>
    </w:lvl>
    <w:lvl w:ilvl="3" w:tplc="5DC27754" w:tentative="1">
      <w:start w:val="1"/>
      <w:numFmt w:val="bullet"/>
      <w:lvlText w:val=""/>
      <w:lvlJc w:val="left"/>
      <w:pPr>
        <w:ind w:left="2880" w:hanging="360"/>
      </w:pPr>
      <w:rPr>
        <w:rFonts w:ascii="Symbol" w:hAnsi="Symbol" w:hint="default"/>
      </w:rPr>
    </w:lvl>
    <w:lvl w:ilvl="4" w:tplc="35FA40EC" w:tentative="1">
      <w:start w:val="1"/>
      <w:numFmt w:val="bullet"/>
      <w:lvlText w:val="o"/>
      <w:lvlJc w:val="left"/>
      <w:pPr>
        <w:ind w:left="3600" w:hanging="360"/>
      </w:pPr>
      <w:rPr>
        <w:rFonts w:ascii="Courier New" w:hAnsi="Courier New" w:cs="Courier New" w:hint="default"/>
      </w:rPr>
    </w:lvl>
    <w:lvl w:ilvl="5" w:tplc="08BC500C" w:tentative="1">
      <w:start w:val="1"/>
      <w:numFmt w:val="bullet"/>
      <w:lvlText w:val=""/>
      <w:lvlJc w:val="left"/>
      <w:pPr>
        <w:ind w:left="4320" w:hanging="360"/>
      </w:pPr>
      <w:rPr>
        <w:rFonts w:ascii="Wingdings" w:hAnsi="Wingdings" w:hint="default"/>
      </w:rPr>
    </w:lvl>
    <w:lvl w:ilvl="6" w:tplc="3A765284" w:tentative="1">
      <w:start w:val="1"/>
      <w:numFmt w:val="bullet"/>
      <w:lvlText w:val=""/>
      <w:lvlJc w:val="left"/>
      <w:pPr>
        <w:ind w:left="5040" w:hanging="360"/>
      </w:pPr>
      <w:rPr>
        <w:rFonts w:ascii="Symbol" w:hAnsi="Symbol" w:hint="default"/>
      </w:rPr>
    </w:lvl>
    <w:lvl w:ilvl="7" w:tplc="1180D488" w:tentative="1">
      <w:start w:val="1"/>
      <w:numFmt w:val="bullet"/>
      <w:lvlText w:val="o"/>
      <w:lvlJc w:val="left"/>
      <w:pPr>
        <w:ind w:left="5760" w:hanging="360"/>
      </w:pPr>
      <w:rPr>
        <w:rFonts w:ascii="Courier New" w:hAnsi="Courier New" w:cs="Courier New" w:hint="default"/>
      </w:rPr>
    </w:lvl>
    <w:lvl w:ilvl="8" w:tplc="FD5436EA" w:tentative="1">
      <w:start w:val="1"/>
      <w:numFmt w:val="bullet"/>
      <w:lvlText w:val=""/>
      <w:lvlJc w:val="left"/>
      <w:pPr>
        <w:ind w:left="6480" w:hanging="360"/>
      </w:pPr>
      <w:rPr>
        <w:rFonts w:ascii="Wingdings" w:hAnsi="Wingdings" w:hint="default"/>
      </w:rPr>
    </w:lvl>
  </w:abstractNum>
  <w:abstractNum w:abstractNumId="2" w15:restartNumberingAfterBreak="0">
    <w:nsid w:val="095373D5"/>
    <w:multiLevelType w:val="hybridMultilevel"/>
    <w:tmpl w:val="747C1DF4"/>
    <w:lvl w:ilvl="0" w:tplc="ECD072BC">
      <w:start w:val="1"/>
      <w:numFmt w:val="bullet"/>
      <w:lvlText w:val=""/>
      <w:lvlJc w:val="left"/>
      <w:pPr>
        <w:ind w:left="360" w:hanging="360"/>
      </w:pPr>
      <w:rPr>
        <w:rFonts w:ascii="Symbol" w:hAnsi="Symbol" w:hint="default"/>
      </w:rPr>
    </w:lvl>
    <w:lvl w:ilvl="1" w:tplc="0298E6EC">
      <w:start w:val="1"/>
      <w:numFmt w:val="bullet"/>
      <w:lvlText w:val="o"/>
      <w:lvlJc w:val="left"/>
      <w:pPr>
        <w:ind w:left="1080" w:hanging="360"/>
      </w:pPr>
      <w:rPr>
        <w:rFonts w:ascii="Courier New" w:hAnsi="Courier New" w:cs="Courier New" w:hint="default"/>
      </w:rPr>
    </w:lvl>
    <w:lvl w:ilvl="2" w:tplc="73586012">
      <w:start w:val="1"/>
      <w:numFmt w:val="bullet"/>
      <w:lvlText w:val=""/>
      <w:lvlJc w:val="left"/>
      <w:pPr>
        <w:ind w:left="1800" w:hanging="360"/>
      </w:pPr>
      <w:rPr>
        <w:rFonts w:ascii="Wingdings" w:hAnsi="Wingdings" w:hint="default"/>
      </w:rPr>
    </w:lvl>
    <w:lvl w:ilvl="3" w:tplc="FE7805F6">
      <w:start w:val="1"/>
      <w:numFmt w:val="bullet"/>
      <w:lvlText w:val=""/>
      <w:lvlJc w:val="left"/>
      <w:pPr>
        <w:ind w:left="2520" w:hanging="360"/>
      </w:pPr>
      <w:rPr>
        <w:rFonts w:ascii="Symbol" w:hAnsi="Symbol" w:hint="default"/>
      </w:rPr>
    </w:lvl>
    <w:lvl w:ilvl="4" w:tplc="189EC6DC">
      <w:start w:val="1"/>
      <w:numFmt w:val="bullet"/>
      <w:lvlText w:val="o"/>
      <w:lvlJc w:val="left"/>
      <w:pPr>
        <w:ind w:left="3240" w:hanging="360"/>
      </w:pPr>
      <w:rPr>
        <w:rFonts w:ascii="Courier New" w:hAnsi="Courier New" w:cs="Courier New" w:hint="default"/>
      </w:rPr>
    </w:lvl>
    <w:lvl w:ilvl="5" w:tplc="98324CF4">
      <w:start w:val="1"/>
      <w:numFmt w:val="bullet"/>
      <w:lvlText w:val=""/>
      <w:lvlJc w:val="left"/>
      <w:pPr>
        <w:ind w:left="3960" w:hanging="360"/>
      </w:pPr>
      <w:rPr>
        <w:rFonts w:ascii="Wingdings" w:hAnsi="Wingdings" w:hint="default"/>
      </w:rPr>
    </w:lvl>
    <w:lvl w:ilvl="6" w:tplc="87DA2E46">
      <w:start w:val="1"/>
      <w:numFmt w:val="bullet"/>
      <w:lvlText w:val=""/>
      <w:lvlJc w:val="left"/>
      <w:pPr>
        <w:ind w:left="4680" w:hanging="360"/>
      </w:pPr>
      <w:rPr>
        <w:rFonts w:ascii="Symbol" w:hAnsi="Symbol" w:hint="default"/>
      </w:rPr>
    </w:lvl>
    <w:lvl w:ilvl="7" w:tplc="7EB2EA72">
      <w:start w:val="1"/>
      <w:numFmt w:val="bullet"/>
      <w:lvlText w:val="o"/>
      <w:lvlJc w:val="left"/>
      <w:pPr>
        <w:ind w:left="5400" w:hanging="360"/>
      </w:pPr>
      <w:rPr>
        <w:rFonts w:ascii="Courier New" w:hAnsi="Courier New" w:cs="Courier New" w:hint="default"/>
      </w:rPr>
    </w:lvl>
    <w:lvl w:ilvl="8" w:tplc="D6C0334A">
      <w:start w:val="1"/>
      <w:numFmt w:val="bullet"/>
      <w:lvlText w:val=""/>
      <w:lvlJc w:val="left"/>
      <w:pPr>
        <w:ind w:left="6120" w:hanging="360"/>
      </w:pPr>
      <w:rPr>
        <w:rFonts w:ascii="Wingdings" w:hAnsi="Wingdings" w:hint="default"/>
      </w:rPr>
    </w:lvl>
  </w:abstractNum>
  <w:abstractNum w:abstractNumId="3" w15:restartNumberingAfterBreak="0">
    <w:nsid w:val="10497183"/>
    <w:multiLevelType w:val="hybridMultilevel"/>
    <w:tmpl w:val="F4F29AAE"/>
    <w:lvl w:ilvl="0" w:tplc="44723636">
      <w:start w:val="1"/>
      <w:numFmt w:val="bullet"/>
      <w:pStyle w:val="Bulletbody"/>
      <w:lvlText w:val=""/>
      <w:lvlJc w:val="left"/>
      <w:pPr>
        <w:tabs>
          <w:tab w:val="num" w:pos="360"/>
        </w:tabs>
        <w:ind w:left="360" w:hanging="360"/>
      </w:pPr>
      <w:rPr>
        <w:rFonts w:ascii="Symbol" w:hAnsi="Symbol" w:hint="default"/>
        <w:color w:val="auto"/>
      </w:rPr>
    </w:lvl>
    <w:lvl w:ilvl="1" w:tplc="07CC993E" w:tentative="1">
      <w:start w:val="1"/>
      <w:numFmt w:val="bullet"/>
      <w:lvlText w:val="o"/>
      <w:lvlJc w:val="left"/>
      <w:pPr>
        <w:tabs>
          <w:tab w:val="num" w:pos="1440"/>
        </w:tabs>
        <w:ind w:left="1440" w:hanging="360"/>
      </w:pPr>
      <w:rPr>
        <w:rFonts w:ascii="Courier New" w:hAnsi="Courier New" w:hint="default"/>
      </w:rPr>
    </w:lvl>
    <w:lvl w:ilvl="2" w:tplc="8D50DD30" w:tentative="1">
      <w:start w:val="1"/>
      <w:numFmt w:val="bullet"/>
      <w:lvlText w:val=""/>
      <w:lvlJc w:val="left"/>
      <w:pPr>
        <w:tabs>
          <w:tab w:val="num" w:pos="2160"/>
        </w:tabs>
        <w:ind w:left="2160" w:hanging="360"/>
      </w:pPr>
      <w:rPr>
        <w:rFonts w:ascii="Wingdings" w:hAnsi="Wingdings" w:hint="default"/>
      </w:rPr>
    </w:lvl>
    <w:lvl w:ilvl="3" w:tplc="15F6D972" w:tentative="1">
      <w:start w:val="1"/>
      <w:numFmt w:val="bullet"/>
      <w:lvlText w:val=""/>
      <w:lvlJc w:val="left"/>
      <w:pPr>
        <w:tabs>
          <w:tab w:val="num" w:pos="2880"/>
        </w:tabs>
        <w:ind w:left="2880" w:hanging="360"/>
      </w:pPr>
      <w:rPr>
        <w:rFonts w:ascii="Symbol" w:hAnsi="Symbol" w:hint="default"/>
      </w:rPr>
    </w:lvl>
    <w:lvl w:ilvl="4" w:tplc="79820450" w:tentative="1">
      <w:start w:val="1"/>
      <w:numFmt w:val="bullet"/>
      <w:lvlText w:val="o"/>
      <w:lvlJc w:val="left"/>
      <w:pPr>
        <w:tabs>
          <w:tab w:val="num" w:pos="3600"/>
        </w:tabs>
        <w:ind w:left="3600" w:hanging="360"/>
      </w:pPr>
      <w:rPr>
        <w:rFonts w:ascii="Courier New" w:hAnsi="Courier New" w:hint="default"/>
      </w:rPr>
    </w:lvl>
    <w:lvl w:ilvl="5" w:tplc="ABD6C958" w:tentative="1">
      <w:start w:val="1"/>
      <w:numFmt w:val="bullet"/>
      <w:lvlText w:val=""/>
      <w:lvlJc w:val="left"/>
      <w:pPr>
        <w:tabs>
          <w:tab w:val="num" w:pos="4320"/>
        </w:tabs>
        <w:ind w:left="4320" w:hanging="360"/>
      </w:pPr>
      <w:rPr>
        <w:rFonts w:ascii="Wingdings" w:hAnsi="Wingdings" w:hint="default"/>
      </w:rPr>
    </w:lvl>
    <w:lvl w:ilvl="6" w:tplc="D4B0F83A" w:tentative="1">
      <w:start w:val="1"/>
      <w:numFmt w:val="bullet"/>
      <w:lvlText w:val=""/>
      <w:lvlJc w:val="left"/>
      <w:pPr>
        <w:tabs>
          <w:tab w:val="num" w:pos="5040"/>
        </w:tabs>
        <w:ind w:left="5040" w:hanging="360"/>
      </w:pPr>
      <w:rPr>
        <w:rFonts w:ascii="Symbol" w:hAnsi="Symbol" w:hint="default"/>
      </w:rPr>
    </w:lvl>
    <w:lvl w:ilvl="7" w:tplc="6016AB98" w:tentative="1">
      <w:start w:val="1"/>
      <w:numFmt w:val="bullet"/>
      <w:lvlText w:val="o"/>
      <w:lvlJc w:val="left"/>
      <w:pPr>
        <w:tabs>
          <w:tab w:val="num" w:pos="5760"/>
        </w:tabs>
        <w:ind w:left="5760" w:hanging="360"/>
      </w:pPr>
      <w:rPr>
        <w:rFonts w:ascii="Courier New" w:hAnsi="Courier New" w:hint="default"/>
      </w:rPr>
    </w:lvl>
    <w:lvl w:ilvl="8" w:tplc="7B46B4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611DF"/>
    <w:multiLevelType w:val="multilevel"/>
    <w:tmpl w:val="007E5DCC"/>
    <w:numStyleLink w:val="BulletsNormal"/>
  </w:abstractNum>
  <w:abstractNum w:abstractNumId="5" w15:restartNumberingAfterBreak="0">
    <w:nsid w:val="144D0766"/>
    <w:multiLevelType w:val="hybridMultilevel"/>
    <w:tmpl w:val="19182C98"/>
    <w:lvl w:ilvl="0" w:tplc="CEC88216">
      <w:start w:val="1"/>
      <w:numFmt w:val="bullet"/>
      <w:lvlText w:val=""/>
      <w:lvlJc w:val="left"/>
      <w:pPr>
        <w:ind w:left="720" w:hanging="360"/>
      </w:pPr>
      <w:rPr>
        <w:rFonts w:ascii="Symbol" w:hAnsi="Symbol" w:hint="default"/>
      </w:rPr>
    </w:lvl>
    <w:lvl w:ilvl="1" w:tplc="2EC0F456" w:tentative="1">
      <w:start w:val="1"/>
      <w:numFmt w:val="bullet"/>
      <w:lvlText w:val="o"/>
      <w:lvlJc w:val="left"/>
      <w:pPr>
        <w:ind w:left="1440" w:hanging="360"/>
      </w:pPr>
      <w:rPr>
        <w:rFonts w:ascii="Courier New" w:hAnsi="Courier New" w:cs="Courier New" w:hint="default"/>
      </w:rPr>
    </w:lvl>
    <w:lvl w:ilvl="2" w:tplc="1FECE444" w:tentative="1">
      <w:start w:val="1"/>
      <w:numFmt w:val="bullet"/>
      <w:lvlText w:val=""/>
      <w:lvlJc w:val="left"/>
      <w:pPr>
        <w:ind w:left="2160" w:hanging="360"/>
      </w:pPr>
      <w:rPr>
        <w:rFonts w:ascii="Wingdings" w:hAnsi="Wingdings" w:hint="default"/>
      </w:rPr>
    </w:lvl>
    <w:lvl w:ilvl="3" w:tplc="A0A2DD18" w:tentative="1">
      <w:start w:val="1"/>
      <w:numFmt w:val="bullet"/>
      <w:lvlText w:val=""/>
      <w:lvlJc w:val="left"/>
      <w:pPr>
        <w:ind w:left="2880" w:hanging="360"/>
      </w:pPr>
      <w:rPr>
        <w:rFonts w:ascii="Symbol" w:hAnsi="Symbol" w:hint="default"/>
      </w:rPr>
    </w:lvl>
    <w:lvl w:ilvl="4" w:tplc="98209DD6" w:tentative="1">
      <w:start w:val="1"/>
      <w:numFmt w:val="bullet"/>
      <w:lvlText w:val="o"/>
      <w:lvlJc w:val="left"/>
      <w:pPr>
        <w:ind w:left="3600" w:hanging="360"/>
      </w:pPr>
      <w:rPr>
        <w:rFonts w:ascii="Courier New" w:hAnsi="Courier New" w:cs="Courier New" w:hint="default"/>
      </w:rPr>
    </w:lvl>
    <w:lvl w:ilvl="5" w:tplc="9AE4C94E" w:tentative="1">
      <w:start w:val="1"/>
      <w:numFmt w:val="bullet"/>
      <w:lvlText w:val=""/>
      <w:lvlJc w:val="left"/>
      <w:pPr>
        <w:ind w:left="4320" w:hanging="360"/>
      </w:pPr>
      <w:rPr>
        <w:rFonts w:ascii="Wingdings" w:hAnsi="Wingdings" w:hint="default"/>
      </w:rPr>
    </w:lvl>
    <w:lvl w:ilvl="6" w:tplc="3F284D38" w:tentative="1">
      <w:start w:val="1"/>
      <w:numFmt w:val="bullet"/>
      <w:lvlText w:val=""/>
      <w:lvlJc w:val="left"/>
      <w:pPr>
        <w:ind w:left="5040" w:hanging="360"/>
      </w:pPr>
      <w:rPr>
        <w:rFonts w:ascii="Symbol" w:hAnsi="Symbol" w:hint="default"/>
      </w:rPr>
    </w:lvl>
    <w:lvl w:ilvl="7" w:tplc="BB122D86" w:tentative="1">
      <w:start w:val="1"/>
      <w:numFmt w:val="bullet"/>
      <w:lvlText w:val="o"/>
      <w:lvlJc w:val="left"/>
      <w:pPr>
        <w:ind w:left="5760" w:hanging="360"/>
      </w:pPr>
      <w:rPr>
        <w:rFonts w:ascii="Courier New" w:hAnsi="Courier New" w:cs="Courier New" w:hint="default"/>
      </w:rPr>
    </w:lvl>
    <w:lvl w:ilvl="8" w:tplc="F4E81E9A" w:tentative="1">
      <w:start w:val="1"/>
      <w:numFmt w:val="bullet"/>
      <w:lvlText w:val=""/>
      <w:lvlJc w:val="left"/>
      <w:pPr>
        <w:ind w:left="6480" w:hanging="360"/>
      </w:pPr>
      <w:rPr>
        <w:rFonts w:ascii="Wingdings" w:hAnsi="Wingdings" w:hint="default"/>
      </w:rPr>
    </w:lvl>
  </w:abstractNum>
  <w:abstractNum w:abstractNumId="6" w15:restartNumberingAfterBreak="0">
    <w:nsid w:val="21B9786E"/>
    <w:multiLevelType w:val="hybridMultilevel"/>
    <w:tmpl w:val="CE447AB2"/>
    <w:lvl w:ilvl="0" w:tplc="DD0C90D6">
      <w:start w:val="1"/>
      <w:numFmt w:val="bullet"/>
      <w:lvlText w:val=""/>
      <w:lvlJc w:val="left"/>
      <w:pPr>
        <w:ind w:left="720" w:hanging="360"/>
      </w:pPr>
      <w:rPr>
        <w:rFonts w:ascii="Symbol" w:hAnsi="Symbol" w:hint="default"/>
      </w:rPr>
    </w:lvl>
    <w:lvl w:ilvl="1" w:tplc="E4B2109C" w:tentative="1">
      <w:start w:val="1"/>
      <w:numFmt w:val="bullet"/>
      <w:lvlText w:val="o"/>
      <w:lvlJc w:val="left"/>
      <w:pPr>
        <w:ind w:left="1440" w:hanging="360"/>
      </w:pPr>
      <w:rPr>
        <w:rFonts w:ascii="Courier New" w:hAnsi="Courier New" w:cs="Courier New" w:hint="default"/>
      </w:rPr>
    </w:lvl>
    <w:lvl w:ilvl="2" w:tplc="B1A0F89C" w:tentative="1">
      <w:start w:val="1"/>
      <w:numFmt w:val="bullet"/>
      <w:lvlText w:val=""/>
      <w:lvlJc w:val="left"/>
      <w:pPr>
        <w:ind w:left="2160" w:hanging="360"/>
      </w:pPr>
      <w:rPr>
        <w:rFonts w:ascii="Wingdings" w:hAnsi="Wingdings" w:hint="default"/>
      </w:rPr>
    </w:lvl>
    <w:lvl w:ilvl="3" w:tplc="27B0DDB6" w:tentative="1">
      <w:start w:val="1"/>
      <w:numFmt w:val="bullet"/>
      <w:lvlText w:val=""/>
      <w:lvlJc w:val="left"/>
      <w:pPr>
        <w:ind w:left="2880" w:hanging="360"/>
      </w:pPr>
      <w:rPr>
        <w:rFonts w:ascii="Symbol" w:hAnsi="Symbol" w:hint="default"/>
      </w:rPr>
    </w:lvl>
    <w:lvl w:ilvl="4" w:tplc="1110DC62" w:tentative="1">
      <w:start w:val="1"/>
      <w:numFmt w:val="bullet"/>
      <w:lvlText w:val="o"/>
      <w:lvlJc w:val="left"/>
      <w:pPr>
        <w:ind w:left="3600" w:hanging="360"/>
      </w:pPr>
      <w:rPr>
        <w:rFonts w:ascii="Courier New" w:hAnsi="Courier New" w:cs="Courier New" w:hint="default"/>
      </w:rPr>
    </w:lvl>
    <w:lvl w:ilvl="5" w:tplc="4B78CC3C" w:tentative="1">
      <w:start w:val="1"/>
      <w:numFmt w:val="bullet"/>
      <w:lvlText w:val=""/>
      <w:lvlJc w:val="left"/>
      <w:pPr>
        <w:ind w:left="4320" w:hanging="360"/>
      </w:pPr>
      <w:rPr>
        <w:rFonts w:ascii="Wingdings" w:hAnsi="Wingdings" w:hint="default"/>
      </w:rPr>
    </w:lvl>
    <w:lvl w:ilvl="6" w:tplc="B4DE204A" w:tentative="1">
      <w:start w:val="1"/>
      <w:numFmt w:val="bullet"/>
      <w:lvlText w:val=""/>
      <w:lvlJc w:val="left"/>
      <w:pPr>
        <w:ind w:left="5040" w:hanging="360"/>
      </w:pPr>
      <w:rPr>
        <w:rFonts w:ascii="Symbol" w:hAnsi="Symbol" w:hint="default"/>
      </w:rPr>
    </w:lvl>
    <w:lvl w:ilvl="7" w:tplc="39B4F89C" w:tentative="1">
      <w:start w:val="1"/>
      <w:numFmt w:val="bullet"/>
      <w:lvlText w:val="o"/>
      <w:lvlJc w:val="left"/>
      <w:pPr>
        <w:ind w:left="5760" w:hanging="360"/>
      </w:pPr>
      <w:rPr>
        <w:rFonts w:ascii="Courier New" w:hAnsi="Courier New" w:cs="Courier New" w:hint="default"/>
      </w:rPr>
    </w:lvl>
    <w:lvl w:ilvl="8" w:tplc="0F8830BC" w:tentative="1">
      <w:start w:val="1"/>
      <w:numFmt w:val="bullet"/>
      <w:lvlText w:val=""/>
      <w:lvlJc w:val="left"/>
      <w:pPr>
        <w:ind w:left="6480" w:hanging="360"/>
      </w:pPr>
      <w:rPr>
        <w:rFonts w:ascii="Wingdings" w:hAnsi="Wingdings" w:hint="default"/>
      </w:rPr>
    </w:lvl>
  </w:abstractNum>
  <w:abstractNum w:abstractNumId="7" w15:restartNumberingAfterBreak="0">
    <w:nsid w:val="24213EF5"/>
    <w:multiLevelType w:val="multilevel"/>
    <w:tmpl w:val="1138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66C56"/>
    <w:multiLevelType w:val="hybridMultilevel"/>
    <w:tmpl w:val="C7A0F224"/>
    <w:lvl w:ilvl="0" w:tplc="84B8F448">
      <w:start w:val="1"/>
      <w:numFmt w:val="bullet"/>
      <w:lvlText w:val=""/>
      <w:lvlJc w:val="left"/>
      <w:pPr>
        <w:ind w:left="720" w:hanging="360"/>
      </w:pPr>
      <w:rPr>
        <w:rFonts w:ascii="Symbol" w:hAnsi="Symbol" w:hint="default"/>
      </w:rPr>
    </w:lvl>
    <w:lvl w:ilvl="1" w:tplc="21C613EC" w:tentative="1">
      <w:start w:val="1"/>
      <w:numFmt w:val="bullet"/>
      <w:lvlText w:val="o"/>
      <w:lvlJc w:val="left"/>
      <w:pPr>
        <w:ind w:left="1440" w:hanging="360"/>
      </w:pPr>
      <w:rPr>
        <w:rFonts w:ascii="Courier New" w:hAnsi="Courier New" w:cs="Courier New" w:hint="default"/>
      </w:rPr>
    </w:lvl>
    <w:lvl w:ilvl="2" w:tplc="BAB40970" w:tentative="1">
      <w:start w:val="1"/>
      <w:numFmt w:val="bullet"/>
      <w:lvlText w:val=""/>
      <w:lvlJc w:val="left"/>
      <w:pPr>
        <w:ind w:left="2160" w:hanging="360"/>
      </w:pPr>
      <w:rPr>
        <w:rFonts w:ascii="Wingdings" w:hAnsi="Wingdings" w:hint="default"/>
      </w:rPr>
    </w:lvl>
    <w:lvl w:ilvl="3" w:tplc="5F3AA7E6" w:tentative="1">
      <w:start w:val="1"/>
      <w:numFmt w:val="bullet"/>
      <w:lvlText w:val=""/>
      <w:lvlJc w:val="left"/>
      <w:pPr>
        <w:ind w:left="2880" w:hanging="360"/>
      </w:pPr>
      <w:rPr>
        <w:rFonts w:ascii="Symbol" w:hAnsi="Symbol" w:hint="default"/>
      </w:rPr>
    </w:lvl>
    <w:lvl w:ilvl="4" w:tplc="D7845FA2" w:tentative="1">
      <w:start w:val="1"/>
      <w:numFmt w:val="bullet"/>
      <w:lvlText w:val="o"/>
      <w:lvlJc w:val="left"/>
      <w:pPr>
        <w:ind w:left="3600" w:hanging="360"/>
      </w:pPr>
      <w:rPr>
        <w:rFonts w:ascii="Courier New" w:hAnsi="Courier New" w:cs="Courier New" w:hint="default"/>
      </w:rPr>
    </w:lvl>
    <w:lvl w:ilvl="5" w:tplc="5B1A7132" w:tentative="1">
      <w:start w:val="1"/>
      <w:numFmt w:val="bullet"/>
      <w:lvlText w:val=""/>
      <w:lvlJc w:val="left"/>
      <w:pPr>
        <w:ind w:left="4320" w:hanging="360"/>
      </w:pPr>
      <w:rPr>
        <w:rFonts w:ascii="Wingdings" w:hAnsi="Wingdings" w:hint="default"/>
      </w:rPr>
    </w:lvl>
    <w:lvl w:ilvl="6" w:tplc="27C620B0" w:tentative="1">
      <w:start w:val="1"/>
      <w:numFmt w:val="bullet"/>
      <w:lvlText w:val=""/>
      <w:lvlJc w:val="left"/>
      <w:pPr>
        <w:ind w:left="5040" w:hanging="360"/>
      </w:pPr>
      <w:rPr>
        <w:rFonts w:ascii="Symbol" w:hAnsi="Symbol" w:hint="default"/>
      </w:rPr>
    </w:lvl>
    <w:lvl w:ilvl="7" w:tplc="66D69222" w:tentative="1">
      <w:start w:val="1"/>
      <w:numFmt w:val="bullet"/>
      <w:lvlText w:val="o"/>
      <w:lvlJc w:val="left"/>
      <w:pPr>
        <w:ind w:left="5760" w:hanging="360"/>
      </w:pPr>
      <w:rPr>
        <w:rFonts w:ascii="Courier New" w:hAnsi="Courier New" w:cs="Courier New" w:hint="default"/>
      </w:rPr>
    </w:lvl>
    <w:lvl w:ilvl="8" w:tplc="8D5EFB82" w:tentative="1">
      <w:start w:val="1"/>
      <w:numFmt w:val="bullet"/>
      <w:lvlText w:val=""/>
      <w:lvlJc w:val="left"/>
      <w:pPr>
        <w:ind w:left="6480" w:hanging="360"/>
      </w:pPr>
      <w:rPr>
        <w:rFonts w:ascii="Wingdings" w:hAnsi="Wingdings" w:hint="default"/>
      </w:rPr>
    </w:lvl>
  </w:abstractNum>
  <w:abstractNum w:abstractNumId="9" w15:restartNumberingAfterBreak="0">
    <w:nsid w:val="4D266742"/>
    <w:multiLevelType w:val="hybridMultilevel"/>
    <w:tmpl w:val="4936F868"/>
    <w:lvl w:ilvl="0" w:tplc="0818C216">
      <w:start w:val="1"/>
      <w:numFmt w:val="bullet"/>
      <w:lvlText w:val=""/>
      <w:lvlJc w:val="left"/>
      <w:pPr>
        <w:ind w:left="720" w:hanging="360"/>
      </w:pPr>
      <w:rPr>
        <w:rFonts w:ascii="Symbol" w:hAnsi="Symbol" w:hint="default"/>
      </w:rPr>
    </w:lvl>
    <w:lvl w:ilvl="1" w:tplc="6BC4AB30" w:tentative="1">
      <w:start w:val="1"/>
      <w:numFmt w:val="bullet"/>
      <w:lvlText w:val="o"/>
      <w:lvlJc w:val="left"/>
      <w:pPr>
        <w:ind w:left="1440" w:hanging="360"/>
      </w:pPr>
      <w:rPr>
        <w:rFonts w:ascii="Courier New" w:hAnsi="Courier New" w:cs="Courier New" w:hint="default"/>
      </w:rPr>
    </w:lvl>
    <w:lvl w:ilvl="2" w:tplc="DCEC0A1E" w:tentative="1">
      <w:start w:val="1"/>
      <w:numFmt w:val="bullet"/>
      <w:lvlText w:val=""/>
      <w:lvlJc w:val="left"/>
      <w:pPr>
        <w:ind w:left="2160" w:hanging="360"/>
      </w:pPr>
      <w:rPr>
        <w:rFonts w:ascii="Wingdings" w:hAnsi="Wingdings" w:hint="default"/>
      </w:rPr>
    </w:lvl>
    <w:lvl w:ilvl="3" w:tplc="5A9A1BE2" w:tentative="1">
      <w:start w:val="1"/>
      <w:numFmt w:val="bullet"/>
      <w:lvlText w:val=""/>
      <w:lvlJc w:val="left"/>
      <w:pPr>
        <w:ind w:left="2880" w:hanging="360"/>
      </w:pPr>
      <w:rPr>
        <w:rFonts w:ascii="Symbol" w:hAnsi="Symbol" w:hint="default"/>
      </w:rPr>
    </w:lvl>
    <w:lvl w:ilvl="4" w:tplc="19E27BD0" w:tentative="1">
      <w:start w:val="1"/>
      <w:numFmt w:val="bullet"/>
      <w:lvlText w:val="o"/>
      <w:lvlJc w:val="left"/>
      <w:pPr>
        <w:ind w:left="3600" w:hanging="360"/>
      </w:pPr>
      <w:rPr>
        <w:rFonts w:ascii="Courier New" w:hAnsi="Courier New" w:cs="Courier New" w:hint="default"/>
      </w:rPr>
    </w:lvl>
    <w:lvl w:ilvl="5" w:tplc="4B38FF80" w:tentative="1">
      <w:start w:val="1"/>
      <w:numFmt w:val="bullet"/>
      <w:lvlText w:val=""/>
      <w:lvlJc w:val="left"/>
      <w:pPr>
        <w:ind w:left="4320" w:hanging="360"/>
      </w:pPr>
      <w:rPr>
        <w:rFonts w:ascii="Wingdings" w:hAnsi="Wingdings" w:hint="default"/>
      </w:rPr>
    </w:lvl>
    <w:lvl w:ilvl="6" w:tplc="74AE90AA" w:tentative="1">
      <w:start w:val="1"/>
      <w:numFmt w:val="bullet"/>
      <w:lvlText w:val=""/>
      <w:lvlJc w:val="left"/>
      <w:pPr>
        <w:ind w:left="5040" w:hanging="360"/>
      </w:pPr>
      <w:rPr>
        <w:rFonts w:ascii="Symbol" w:hAnsi="Symbol" w:hint="default"/>
      </w:rPr>
    </w:lvl>
    <w:lvl w:ilvl="7" w:tplc="5D8C2A06" w:tentative="1">
      <w:start w:val="1"/>
      <w:numFmt w:val="bullet"/>
      <w:lvlText w:val="o"/>
      <w:lvlJc w:val="left"/>
      <w:pPr>
        <w:ind w:left="5760" w:hanging="360"/>
      </w:pPr>
      <w:rPr>
        <w:rFonts w:ascii="Courier New" w:hAnsi="Courier New" w:cs="Courier New" w:hint="default"/>
      </w:rPr>
    </w:lvl>
    <w:lvl w:ilvl="8" w:tplc="730E5546" w:tentative="1">
      <w:start w:val="1"/>
      <w:numFmt w:val="bullet"/>
      <w:lvlText w:val=""/>
      <w:lvlJc w:val="left"/>
      <w:pPr>
        <w:ind w:left="6480" w:hanging="360"/>
      </w:pPr>
      <w:rPr>
        <w:rFonts w:ascii="Wingdings" w:hAnsi="Wingdings" w:hint="default"/>
      </w:rPr>
    </w:lvl>
  </w:abstractNum>
  <w:abstractNum w:abstractNumId="10" w15:restartNumberingAfterBreak="0">
    <w:nsid w:val="4DC42686"/>
    <w:multiLevelType w:val="hybridMultilevel"/>
    <w:tmpl w:val="273A4716"/>
    <w:lvl w:ilvl="0" w:tplc="986E5D92">
      <w:start w:val="1"/>
      <w:numFmt w:val="bullet"/>
      <w:lvlText w:val=""/>
      <w:lvlJc w:val="left"/>
      <w:pPr>
        <w:ind w:left="720" w:hanging="360"/>
      </w:pPr>
      <w:rPr>
        <w:rFonts w:ascii="Symbol" w:hAnsi="Symbol" w:hint="default"/>
      </w:rPr>
    </w:lvl>
    <w:lvl w:ilvl="1" w:tplc="00168632" w:tentative="1">
      <w:start w:val="1"/>
      <w:numFmt w:val="bullet"/>
      <w:lvlText w:val="o"/>
      <w:lvlJc w:val="left"/>
      <w:pPr>
        <w:ind w:left="1440" w:hanging="360"/>
      </w:pPr>
      <w:rPr>
        <w:rFonts w:ascii="Courier New" w:hAnsi="Courier New" w:cs="Courier New" w:hint="default"/>
      </w:rPr>
    </w:lvl>
    <w:lvl w:ilvl="2" w:tplc="8C82EE5E" w:tentative="1">
      <w:start w:val="1"/>
      <w:numFmt w:val="bullet"/>
      <w:lvlText w:val=""/>
      <w:lvlJc w:val="left"/>
      <w:pPr>
        <w:ind w:left="2160" w:hanging="360"/>
      </w:pPr>
      <w:rPr>
        <w:rFonts w:ascii="Wingdings" w:hAnsi="Wingdings" w:hint="default"/>
      </w:rPr>
    </w:lvl>
    <w:lvl w:ilvl="3" w:tplc="2DC409A6" w:tentative="1">
      <w:start w:val="1"/>
      <w:numFmt w:val="bullet"/>
      <w:lvlText w:val=""/>
      <w:lvlJc w:val="left"/>
      <w:pPr>
        <w:ind w:left="2880" w:hanging="360"/>
      </w:pPr>
      <w:rPr>
        <w:rFonts w:ascii="Symbol" w:hAnsi="Symbol" w:hint="default"/>
      </w:rPr>
    </w:lvl>
    <w:lvl w:ilvl="4" w:tplc="6CAEBE20" w:tentative="1">
      <w:start w:val="1"/>
      <w:numFmt w:val="bullet"/>
      <w:lvlText w:val="o"/>
      <w:lvlJc w:val="left"/>
      <w:pPr>
        <w:ind w:left="3600" w:hanging="360"/>
      </w:pPr>
      <w:rPr>
        <w:rFonts w:ascii="Courier New" w:hAnsi="Courier New" w:cs="Courier New" w:hint="default"/>
      </w:rPr>
    </w:lvl>
    <w:lvl w:ilvl="5" w:tplc="6A3C12A4" w:tentative="1">
      <w:start w:val="1"/>
      <w:numFmt w:val="bullet"/>
      <w:lvlText w:val=""/>
      <w:lvlJc w:val="left"/>
      <w:pPr>
        <w:ind w:left="4320" w:hanging="360"/>
      </w:pPr>
      <w:rPr>
        <w:rFonts w:ascii="Wingdings" w:hAnsi="Wingdings" w:hint="default"/>
      </w:rPr>
    </w:lvl>
    <w:lvl w:ilvl="6" w:tplc="6CBCD89A" w:tentative="1">
      <w:start w:val="1"/>
      <w:numFmt w:val="bullet"/>
      <w:lvlText w:val=""/>
      <w:lvlJc w:val="left"/>
      <w:pPr>
        <w:ind w:left="5040" w:hanging="360"/>
      </w:pPr>
      <w:rPr>
        <w:rFonts w:ascii="Symbol" w:hAnsi="Symbol" w:hint="default"/>
      </w:rPr>
    </w:lvl>
    <w:lvl w:ilvl="7" w:tplc="41828E08" w:tentative="1">
      <w:start w:val="1"/>
      <w:numFmt w:val="bullet"/>
      <w:lvlText w:val="o"/>
      <w:lvlJc w:val="left"/>
      <w:pPr>
        <w:ind w:left="5760" w:hanging="360"/>
      </w:pPr>
      <w:rPr>
        <w:rFonts w:ascii="Courier New" w:hAnsi="Courier New" w:cs="Courier New" w:hint="default"/>
      </w:rPr>
    </w:lvl>
    <w:lvl w:ilvl="8" w:tplc="4736502A" w:tentative="1">
      <w:start w:val="1"/>
      <w:numFmt w:val="bullet"/>
      <w:lvlText w:val=""/>
      <w:lvlJc w:val="left"/>
      <w:pPr>
        <w:ind w:left="6480" w:hanging="360"/>
      </w:pPr>
      <w:rPr>
        <w:rFonts w:ascii="Wingdings" w:hAnsi="Wingdings" w:hint="default"/>
      </w:rPr>
    </w:lvl>
  </w:abstractNum>
  <w:abstractNum w:abstractNumId="11" w15:restartNumberingAfterBreak="0">
    <w:nsid w:val="53D7E957"/>
    <w:multiLevelType w:val="hybridMultilevel"/>
    <w:tmpl w:val="404890D2"/>
    <w:lvl w:ilvl="0" w:tplc="F5428D68">
      <w:start w:val="1"/>
      <w:numFmt w:val="bullet"/>
      <w:lvlText w:val="•"/>
      <w:lvlJc w:val="left"/>
    </w:lvl>
    <w:lvl w:ilvl="1" w:tplc="6772EAB6">
      <w:numFmt w:val="decimal"/>
      <w:lvlText w:val=""/>
      <w:lvlJc w:val="left"/>
    </w:lvl>
    <w:lvl w:ilvl="2" w:tplc="E08AC2EA">
      <w:numFmt w:val="decimal"/>
      <w:lvlText w:val=""/>
      <w:lvlJc w:val="left"/>
    </w:lvl>
    <w:lvl w:ilvl="3" w:tplc="0344997C">
      <w:numFmt w:val="decimal"/>
      <w:lvlText w:val=""/>
      <w:lvlJc w:val="left"/>
    </w:lvl>
    <w:lvl w:ilvl="4" w:tplc="ADC4BE1C">
      <w:numFmt w:val="decimal"/>
      <w:lvlText w:val=""/>
      <w:lvlJc w:val="left"/>
    </w:lvl>
    <w:lvl w:ilvl="5" w:tplc="E8EC66D0">
      <w:numFmt w:val="decimal"/>
      <w:lvlText w:val=""/>
      <w:lvlJc w:val="left"/>
    </w:lvl>
    <w:lvl w:ilvl="6" w:tplc="A634BAD0">
      <w:numFmt w:val="decimal"/>
      <w:lvlText w:val=""/>
      <w:lvlJc w:val="left"/>
    </w:lvl>
    <w:lvl w:ilvl="7" w:tplc="54A241C8">
      <w:numFmt w:val="decimal"/>
      <w:lvlText w:val=""/>
      <w:lvlJc w:val="left"/>
    </w:lvl>
    <w:lvl w:ilvl="8" w:tplc="20305682">
      <w:numFmt w:val="decimal"/>
      <w:lvlText w:val=""/>
      <w:lvlJc w:val="left"/>
    </w:lvl>
  </w:abstractNum>
  <w:abstractNum w:abstractNumId="12" w15:restartNumberingAfterBreak="0">
    <w:nsid w:val="68AE1874"/>
    <w:multiLevelType w:val="hybridMultilevel"/>
    <w:tmpl w:val="C3E24838"/>
    <w:lvl w:ilvl="0" w:tplc="548A8BA6">
      <w:start w:val="1"/>
      <w:numFmt w:val="bullet"/>
      <w:lvlText w:val=""/>
      <w:lvlJc w:val="left"/>
      <w:pPr>
        <w:ind w:left="720" w:hanging="360"/>
      </w:pPr>
      <w:rPr>
        <w:rFonts w:ascii="Symbol" w:hAnsi="Symbol" w:hint="default"/>
      </w:rPr>
    </w:lvl>
    <w:lvl w:ilvl="1" w:tplc="F3A8FB20" w:tentative="1">
      <w:start w:val="1"/>
      <w:numFmt w:val="bullet"/>
      <w:lvlText w:val="o"/>
      <w:lvlJc w:val="left"/>
      <w:pPr>
        <w:ind w:left="1440" w:hanging="360"/>
      </w:pPr>
      <w:rPr>
        <w:rFonts w:ascii="Courier New" w:hAnsi="Courier New" w:cs="Courier New" w:hint="default"/>
      </w:rPr>
    </w:lvl>
    <w:lvl w:ilvl="2" w:tplc="A470D546" w:tentative="1">
      <w:start w:val="1"/>
      <w:numFmt w:val="bullet"/>
      <w:lvlText w:val=""/>
      <w:lvlJc w:val="left"/>
      <w:pPr>
        <w:ind w:left="2160" w:hanging="360"/>
      </w:pPr>
      <w:rPr>
        <w:rFonts w:ascii="Wingdings" w:hAnsi="Wingdings" w:hint="default"/>
      </w:rPr>
    </w:lvl>
    <w:lvl w:ilvl="3" w:tplc="6CD21CC2" w:tentative="1">
      <w:start w:val="1"/>
      <w:numFmt w:val="bullet"/>
      <w:lvlText w:val=""/>
      <w:lvlJc w:val="left"/>
      <w:pPr>
        <w:ind w:left="2880" w:hanging="360"/>
      </w:pPr>
      <w:rPr>
        <w:rFonts w:ascii="Symbol" w:hAnsi="Symbol" w:hint="default"/>
      </w:rPr>
    </w:lvl>
    <w:lvl w:ilvl="4" w:tplc="B836A06C" w:tentative="1">
      <w:start w:val="1"/>
      <w:numFmt w:val="bullet"/>
      <w:lvlText w:val="o"/>
      <w:lvlJc w:val="left"/>
      <w:pPr>
        <w:ind w:left="3600" w:hanging="360"/>
      </w:pPr>
      <w:rPr>
        <w:rFonts w:ascii="Courier New" w:hAnsi="Courier New" w:cs="Courier New" w:hint="default"/>
      </w:rPr>
    </w:lvl>
    <w:lvl w:ilvl="5" w:tplc="FB2C5B6A" w:tentative="1">
      <w:start w:val="1"/>
      <w:numFmt w:val="bullet"/>
      <w:lvlText w:val=""/>
      <w:lvlJc w:val="left"/>
      <w:pPr>
        <w:ind w:left="4320" w:hanging="360"/>
      </w:pPr>
      <w:rPr>
        <w:rFonts w:ascii="Wingdings" w:hAnsi="Wingdings" w:hint="default"/>
      </w:rPr>
    </w:lvl>
    <w:lvl w:ilvl="6" w:tplc="5BA8D3EE" w:tentative="1">
      <w:start w:val="1"/>
      <w:numFmt w:val="bullet"/>
      <w:lvlText w:val=""/>
      <w:lvlJc w:val="left"/>
      <w:pPr>
        <w:ind w:left="5040" w:hanging="360"/>
      </w:pPr>
      <w:rPr>
        <w:rFonts w:ascii="Symbol" w:hAnsi="Symbol" w:hint="default"/>
      </w:rPr>
    </w:lvl>
    <w:lvl w:ilvl="7" w:tplc="C764BA3A" w:tentative="1">
      <w:start w:val="1"/>
      <w:numFmt w:val="bullet"/>
      <w:lvlText w:val="o"/>
      <w:lvlJc w:val="left"/>
      <w:pPr>
        <w:ind w:left="5760" w:hanging="360"/>
      </w:pPr>
      <w:rPr>
        <w:rFonts w:ascii="Courier New" w:hAnsi="Courier New" w:cs="Courier New" w:hint="default"/>
      </w:rPr>
    </w:lvl>
    <w:lvl w:ilvl="8" w:tplc="F4F044FC" w:tentative="1">
      <w:start w:val="1"/>
      <w:numFmt w:val="bullet"/>
      <w:lvlText w:val=""/>
      <w:lvlJc w:val="left"/>
      <w:pPr>
        <w:ind w:left="6480" w:hanging="360"/>
      </w:pPr>
      <w:rPr>
        <w:rFonts w:ascii="Wingdings" w:hAnsi="Wingdings" w:hint="default"/>
      </w:rPr>
    </w:lvl>
  </w:abstractNum>
  <w:abstractNum w:abstractNumId="13" w15:restartNumberingAfterBreak="0">
    <w:nsid w:val="6FCDA558"/>
    <w:multiLevelType w:val="hybridMultilevel"/>
    <w:tmpl w:val="97BCC893"/>
    <w:lvl w:ilvl="0" w:tplc="7086363E">
      <w:start w:val="1"/>
      <w:numFmt w:val="bullet"/>
      <w:lvlText w:val="•"/>
      <w:lvlJc w:val="left"/>
    </w:lvl>
    <w:lvl w:ilvl="1" w:tplc="66506D42">
      <w:numFmt w:val="decimal"/>
      <w:lvlText w:val=""/>
      <w:lvlJc w:val="left"/>
    </w:lvl>
    <w:lvl w:ilvl="2" w:tplc="0A5E3B7A">
      <w:numFmt w:val="decimal"/>
      <w:lvlText w:val=""/>
      <w:lvlJc w:val="left"/>
    </w:lvl>
    <w:lvl w:ilvl="3" w:tplc="06BCA01A">
      <w:numFmt w:val="decimal"/>
      <w:lvlText w:val=""/>
      <w:lvlJc w:val="left"/>
    </w:lvl>
    <w:lvl w:ilvl="4" w:tplc="77BE543A">
      <w:numFmt w:val="decimal"/>
      <w:lvlText w:val=""/>
      <w:lvlJc w:val="left"/>
    </w:lvl>
    <w:lvl w:ilvl="5" w:tplc="B2AC10FE">
      <w:numFmt w:val="decimal"/>
      <w:lvlText w:val=""/>
      <w:lvlJc w:val="left"/>
    </w:lvl>
    <w:lvl w:ilvl="6" w:tplc="22A8C90C">
      <w:numFmt w:val="decimal"/>
      <w:lvlText w:val=""/>
      <w:lvlJc w:val="left"/>
    </w:lvl>
    <w:lvl w:ilvl="7" w:tplc="5A529052">
      <w:numFmt w:val="decimal"/>
      <w:lvlText w:val=""/>
      <w:lvlJc w:val="left"/>
    </w:lvl>
    <w:lvl w:ilvl="8" w:tplc="36189992">
      <w:numFmt w:val="decimal"/>
      <w:lvlText w:val=""/>
      <w:lvlJc w:val="left"/>
    </w:lvl>
  </w:abstractNum>
  <w:abstractNum w:abstractNumId="14" w15:restartNumberingAfterBreak="0">
    <w:nsid w:val="70523AE4"/>
    <w:multiLevelType w:val="multilevel"/>
    <w:tmpl w:val="007E5DCC"/>
    <w:styleLink w:val="BulletsNormal"/>
    <w:lvl w:ilvl="0">
      <w:start w:val="1"/>
      <w:numFmt w:val="bullet"/>
      <w:lvlText w:val=""/>
      <w:lvlJc w:val="left"/>
      <w:pPr>
        <w:ind w:left="357" w:hanging="357"/>
      </w:pPr>
      <w:rPr>
        <w:rFonts w:ascii="Symbol" w:hAnsi="Symbol" w:hint="default"/>
      </w:rPr>
    </w:lvl>
    <w:lvl w:ilvl="1">
      <w:start w:val="1"/>
      <w:numFmt w:val="bullet"/>
      <w:lvlText w:val="o"/>
      <w:lvlJc w:val="left"/>
      <w:pPr>
        <w:ind w:left="1230" w:hanging="357"/>
      </w:pPr>
      <w:rPr>
        <w:rFonts w:ascii="Courier New" w:hAnsi="Courier New" w:cs="Courier New" w:hint="default"/>
      </w:rPr>
    </w:lvl>
    <w:lvl w:ilvl="2">
      <w:start w:val="1"/>
      <w:numFmt w:val="bullet"/>
      <w:lvlText w:val=""/>
      <w:lvlJc w:val="left"/>
      <w:pPr>
        <w:ind w:left="2103" w:hanging="357"/>
      </w:pPr>
      <w:rPr>
        <w:rFonts w:ascii="Wingdings" w:hAnsi="Wingdings" w:hint="default"/>
      </w:rPr>
    </w:lvl>
    <w:lvl w:ilvl="3">
      <w:start w:val="1"/>
      <w:numFmt w:val="bullet"/>
      <w:lvlText w:val=""/>
      <w:lvlJc w:val="left"/>
      <w:pPr>
        <w:ind w:left="2976" w:hanging="357"/>
      </w:pPr>
      <w:rPr>
        <w:rFonts w:ascii="Symbol" w:hAnsi="Symbol" w:hint="default"/>
      </w:rPr>
    </w:lvl>
    <w:lvl w:ilvl="4">
      <w:start w:val="1"/>
      <w:numFmt w:val="bullet"/>
      <w:lvlText w:val="o"/>
      <w:lvlJc w:val="left"/>
      <w:pPr>
        <w:ind w:left="3849" w:hanging="357"/>
      </w:pPr>
      <w:rPr>
        <w:rFonts w:ascii="Courier New" w:hAnsi="Courier New" w:cs="Courier New" w:hint="default"/>
      </w:rPr>
    </w:lvl>
    <w:lvl w:ilvl="5">
      <w:start w:val="1"/>
      <w:numFmt w:val="bullet"/>
      <w:lvlText w:val=""/>
      <w:lvlJc w:val="left"/>
      <w:pPr>
        <w:ind w:left="4722" w:hanging="357"/>
      </w:pPr>
      <w:rPr>
        <w:rFonts w:ascii="Wingdings" w:hAnsi="Wingdings" w:hint="default"/>
      </w:rPr>
    </w:lvl>
    <w:lvl w:ilvl="6">
      <w:start w:val="1"/>
      <w:numFmt w:val="bullet"/>
      <w:lvlText w:val=""/>
      <w:lvlJc w:val="left"/>
      <w:pPr>
        <w:ind w:left="5595" w:hanging="357"/>
      </w:pPr>
      <w:rPr>
        <w:rFonts w:ascii="Symbol" w:hAnsi="Symbol" w:hint="default"/>
      </w:rPr>
    </w:lvl>
    <w:lvl w:ilvl="7">
      <w:start w:val="1"/>
      <w:numFmt w:val="bullet"/>
      <w:lvlText w:val="o"/>
      <w:lvlJc w:val="left"/>
      <w:pPr>
        <w:ind w:left="6468" w:hanging="357"/>
      </w:pPr>
      <w:rPr>
        <w:rFonts w:ascii="Courier New" w:hAnsi="Courier New" w:cs="Courier New" w:hint="default"/>
      </w:rPr>
    </w:lvl>
    <w:lvl w:ilvl="8">
      <w:start w:val="1"/>
      <w:numFmt w:val="bullet"/>
      <w:lvlText w:val=""/>
      <w:lvlJc w:val="left"/>
      <w:pPr>
        <w:ind w:left="7341" w:hanging="357"/>
      </w:pPr>
      <w:rPr>
        <w:rFonts w:ascii="Wingdings" w:hAnsi="Wingdings" w:hint="default"/>
      </w:rPr>
    </w:lvl>
  </w:abstractNum>
  <w:abstractNum w:abstractNumId="15" w15:restartNumberingAfterBreak="0">
    <w:nsid w:val="7DD94326"/>
    <w:multiLevelType w:val="hybridMultilevel"/>
    <w:tmpl w:val="ACF0ED8C"/>
    <w:lvl w:ilvl="0" w:tplc="78ACD54A">
      <w:start w:val="1"/>
      <w:numFmt w:val="bullet"/>
      <w:lvlText w:val=""/>
      <w:lvlJc w:val="left"/>
      <w:pPr>
        <w:ind w:left="720" w:hanging="360"/>
      </w:pPr>
      <w:rPr>
        <w:rFonts w:ascii="Symbol" w:hAnsi="Symbol" w:hint="default"/>
      </w:rPr>
    </w:lvl>
    <w:lvl w:ilvl="1" w:tplc="29089CC2" w:tentative="1">
      <w:start w:val="1"/>
      <w:numFmt w:val="bullet"/>
      <w:lvlText w:val="o"/>
      <w:lvlJc w:val="left"/>
      <w:pPr>
        <w:ind w:left="1440" w:hanging="360"/>
      </w:pPr>
      <w:rPr>
        <w:rFonts w:ascii="Courier New" w:hAnsi="Courier New" w:cs="Courier New" w:hint="default"/>
      </w:rPr>
    </w:lvl>
    <w:lvl w:ilvl="2" w:tplc="6122C5FC" w:tentative="1">
      <w:start w:val="1"/>
      <w:numFmt w:val="bullet"/>
      <w:lvlText w:val=""/>
      <w:lvlJc w:val="left"/>
      <w:pPr>
        <w:ind w:left="2160" w:hanging="360"/>
      </w:pPr>
      <w:rPr>
        <w:rFonts w:ascii="Wingdings" w:hAnsi="Wingdings" w:hint="default"/>
      </w:rPr>
    </w:lvl>
    <w:lvl w:ilvl="3" w:tplc="F18898D8" w:tentative="1">
      <w:start w:val="1"/>
      <w:numFmt w:val="bullet"/>
      <w:lvlText w:val=""/>
      <w:lvlJc w:val="left"/>
      <w:pPr>
        <w:ind w:left="2880" w:hanging="360"/>
      </w:pPr>
      <w:rPr>
        <w:rFonts w:ascii="Symbol" w:hAnsi="Symbol" w:hint="default"/>
      </w:rPr>
    </w:lvl>
    <w:lvl w:ilvl="4" w:tplc="0ED09A56" w:tentative="1">
      <w:start w:val="1"/>
      <w:numFmt w:val="bullet"/>
      <w:lvlText w:val="o"/>
      <w:lvlJc w:val="left"/>
      <w:pPr>
        <w:ind w:left="3600" w:hanging="360"/>
      </w:pPr>
      <w:rPr>
        <w:rFonts w:ascii="Courier New" w:hAnsi="Courier New" w:cs="Courier New" w:hint="default"/>
      </w:rPr>
    </w:lvl>
    <w:lvl w:ilvl="5" w:tplc="61268BBA" w:tentative="1">
      <w:start w:val="1"/>
      <w:numFmt w:val="bullet"/>
      <w:lvlText w:val=""/>
      <w:lvlJc w:val="left"/>
      <w:pPr>
        <w:ind w:left="4320" w:hanging="360"/>
      </w:pPr>
      <w:rPr>
        <w:rFonts w:ascii="Wingdings" w:hAnsi="Wingdings" w:hint="default"/>
      </w:rPr>
    </w:lvl>
    <w:lvl w:ilvl="6" w:tplc="03647D0A" w:tentative="1">
      <w:start w:val="1"/>
      <w:numFmt w:val="bullet"/>
      <w:lvlText w:val=""/>
      <w:lvlJc w:val="left"/>
      <w:pPr>
        <w:ind w:left="5040" w:hanging="360"/>
      </w:pPr>
      <w:rPr>
        <w:rFonts w:ascii="Symbol" w:hAnsi="Symbol" w:hint="default"/>
      </w:rPr>
    </w:lvl>
    <w:lvl w:ilvl="7" w:tplc="76AACDE4" w:tentative="1">
      <w:start w:val="1"/>
      <w:numFmt w:val="bullet"/>
      <w:lvlText w:val="o"/>
      <w:lvlJc w:val="left"/>
      <w:pPr>
        <w:ind w:left="5760" w:hanging="360"/>
      </w:pPr>
      <w:rPr>
        <w:rFonts w:ascii="Courier New" w:hAnsi="Courier New" w:cs="Courier New" w:hint="default"/>
      </w:rPr>
    </w:lvl>
    <w:lvl w:ilvl="8" w:tplc="4804149E" w:tentative="1">
      <w:start w:val="1"/>
      <w:numFmt w:val="bullet"/>
      <w:lvlText w:val=""/>
      <w:lvlJc w:val="left"/>
      <w:pPr>
        <w:ind w:left="6480" w:hanging="360"/>
      </w:pPr>
      <w:rPr>
        <w:rFonts w:ascii="Wingdings" w:hAnsi="Wingdings" w:hint="default"/>
      </w:rPr>
    </w:lvl>
  </w:abstractNum>
  <w:abstractNum w:abstractNumId="16" w15:restartNumberingAfterBreak="0">
    <w:nsid w:val="7F792B71"/>
    <w:multiLevelType w:val="multilevel"/>
    <w:tmpl w:val="007E5DCC"/>
    <w:numStyleLink w:val="BulletsNormal"/>
  </w:abstractNum>
  <w:num w:numId="1">
    <w:abstractNumId w:val="12"/>
  </w:num>
  <w:num w:numId="2">
    <w:abstractNumId w:val="9"/>
  </w:num>
  <w:num w:numId="3">
    <w:abstractNumId w:val="10"/>
  </w:num>
  <w:num w:numId="4">
    <w:abstractNumId w:val="14"/>
  </w:num>
  <w:num w:numId="5">
    <w:abstractNumId w:val="4"/>
  </w:num>
  <w:num w:numId="6">
    <w:abstractNumId w:val="16"/>
  </w:num>
  <w:num w:numId="7">
    <w:abstractNumId w:val="15"/>
  </w:num>
  <w:num w:numId="8">
    <w:abstractNumId w:val="5"/>
  </w:num>
  <w:num w:numId="9">
    <w:abstractNumId w:val="2"/>
  </w:num>
  <w:num w:numId="10">
    <w:abstractNumId w:val="7"/>
  </w:num>
  <w:num w:numId="11">
    <w:abstractNumId w:val="1"/>
  </w:num>
  <w:num w:numId="12">
    <w:abstractNumId w:val="11"/>
  </w:num>
  <w:num w:numId="13">
    <w:abstractNumId w:val="0"/>
  </w:num>
  <w:num w:numId="14">
    <w:abstractNumId w:val="6"/>
  </w:num>
  <w:num w:numId="15">
    <w:abstractNumId w:val="13"/>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3F"/>
    <w:rsid w:val="00010E0D"/>
    <w:rsid w:val="000115D4"/>
    <w:rsid w:val="00015F57"/>
    <w:rsid w:val="000169F8"/>
    <w:rsid w:val="000209F5"/>
    <w:rsid w:val="000221D3"/>
    <w:rsid w:val="00024549"/>
    <w:rsid w:val="00026052"/>
    <w:rsid w:val="00034996"/>
    <w:rsid w:val="000404A5"/>
    <w:rsid w:val="00043711"/>
    <w:rsid w:val="00050BDB"/>
    <w:rsid w:val="0006474C"/>
    <w:rsid w:val="00080BDB"/>
    <w:rsid w:val="00081D4F"/>
    <w:rsid w:val="000825B2"/>
    <w:rsid w:val="00083B0A"/>
    <w:rsid w:val="0008438C"/>
    <w:rsid w:val="000844DD"/>
    <w:rsid w:val="00084885"/>
    <w:rsid w:val="0009029F"/>
    <w:rsid w:val="000A1BFA"/>
    <w:rsid w:val="000A1C71"/>
    <w:rsid w:val="000B1098"/>
    <w:rsid w:val="000C0AED"/>
    <w:rsid w:val="000D3421"/>
    <w:rsid w:val="000D6281"/>
    <w:rsid w:val="000D710F"/>
    <w:rsid w:val="000E28F2"/>
    <w:rsid w:val="000F2DF2"/>
    <w:rsid w:val="000F2EE8"/>
    <w:rsid w:val="00107001"/>
    <w:rsid w:val="00107D4C"/>
    <w:rsid w:val="001117C5"/>
    <w:rsid w:val="00114F3A"/>
    <w:rsid w:val="00115074"/>
    <w:rsid w:val="00115501"/>
    <w:rsid w:val="001169D3"/>
    <w:rsid w:val="00122A5F"/>
    <w:rsid w:val="001230AA"/>
    <w:rsid w:val="00123876"/>
    <w:rsid w:val="00124F18"/>
    <w:rsid w:val="0012569C"/>
    <w:rsid w:val="0013192F"/>
    <w:rsid w:val="001321A7"/>
    <w:rsid w:val="00136AE6"/>
    <w:rsid w:val="00136BFC"/>
    <w:rsid w:val="0014056A"/>
    <w:rsid w:val="00142DCD"/>
    <w:rsid w:val="00143C72"/>
    <w:rsid w:val="00146EDE"/>
    <w:rsid w:val="00150B06"/>
    <w:rsid w:val="00151DA2"/>
    <w:rsid w:val="001523A4"/>
    <w:rsid w:val="001547A9"/>
    <w:rsid w:val="00164570"/>
    <w:rsid w:val="00164999"/>
    <w:rsid w:val="001742AE"/>
    <w:rsid w:val="00175EFD"/>
    <w:rsid w:val="00177CA6"/>
    <w:rsid w:val="00182FCD"/>
    <w:rsid w:val="001843EC"/>
    <w:rsid w:val="001852A8"/>
    <w:rsid w:val="00191505"/>
    <w:rsid w:val="00192E24"/>
    <w:rsid w:val="00195146"/>
    <w:rsid w:val="001958B9"/>
    <w:rsid w:val="001A083E"/>
    <w:rsid w:val="001A1F55"/>
    <w:rsid w:val="001A479A"/>
    <w:rsid w:val="001A7FC8"/>
    <w:rsid w:val="001B2056"/>
    <w:rsid w:val="001B2297"/>
    <w:rsid w:val="001B42F1"/>
    <w:rsid w:val="001B7496"/>
    <w:rsid w:val="001D6940"/>
    <w:rsid w:val="001D7496"/>
    <w:rsid w:val="001D7D0D"/>
    <w:rsid w:val="001E39BA"/>
    <w:rsid w:val="001F1E40"/>
    <w:rsid w:val="002020FD"/>
    <w:rsid w:val="00205C4F"/>
    <w:rsid w:val="002061D4"/>
    <w:rsid w:val="002137F7"/>
    <w:rsid w:val="00214F0F"/>
    <w:rsid w:val="002170ED"/>
    <w:rsid w:val="002177DC"/>
    <w:rsid w:val="002325A3"/>
    <w:rsid w:val="00235C29"/>
    <w:rsid w:val="00236465"/>
    <w:rsid w:val="00247E0F"/>
    <w:rsid w:val="00250773"/>
    <w:rsid w:val="00250E1C"/>
    <w:rsid w:val="00254632"/>
    <w:rsid w:val="00260015"/>
    <w:rsid w:val="002633A1"/>
    <w:rsid w:val="00266639"/>
    <w:rsid w:val="002669A1"/>
    <w:rsid w:val="00271922"/>
    <w:rsid w:val="00275507"/>
    <w:rsid w:val="0027566B"/>
    <w:rsid w:val="00277A21"/>
    <w:rsid w:val="0028255E"/>
    <w:rsid w:val="00282A41"/>
    <w:rsid w:val="002830D0"/>
    <w:rsid w:val="00284685"/>
    <w:rsid w:val="00292B5D"/>
    <w:rsid w:val="002A2F2D"/>
    <w:rsid w:val="002B0B89"/>
    <w:rsid w:val="002B21D9"/>
    <w:rsid w:val="002B4556"/>
    <w:rsid w:val="002B6950"/>
    <w:rsid w:val="002B7293"/>
    <w:rsid w:val="002C0F96"/>
    <w:rsid w:val="002C20AF"/>
    <w:rsid w:val="002C3EBB"/>
    <w:rsid w:val="002D17F0"/>
    <w:rsid w:val="002D70F9"/>
    <w:rsid w:val="002D72C0"/>
    <w:rsid w:val="002E17EC"/>
    <w:rsid w:val="002E6343"/>
    <w:rsid w:val="002F1570"/>
    <w:rsid w:val="003028D6"/>
    <w:rsid w:val="00303E58"/>
    <w:rsid w:val="00310C7A"/>
    <w:rsid w:val="003132BC"/>
    <w:rsid w:val="0031750E"/>
    <w:rsid w:val="00323998"/>
    <w:rsid w:val="003273D5"/>
    <w:rsid w:val="00332B2A"/>
    <w:rsid w:val="003336EF"/>
    <w:rsid w:val="00342D80"/>
    <w:rsid w:val="00345C7A"/>
    <w:rsid w:val="00346765"/>
    <w:rsid w:val="003537A9"/>
    <w:rsid w:val="00353DD8"/>
    <w:rsid w:val="00367995"/>
    <w:rsid w:val="00377DF6"/>
    <w:rsid w:val="00380374"/>
    <w:rsid w:val="00384846"/>
    <w:rsid w:val="003864CA"/>
    <w:rsid w:val="00386685"/>
    <w:rsid w:val="00392C55"/>
    <w:rsid w:val="00393457"/>
    <w:rsid w:val="003A0DC5"/>
    <w:rsid w:val="003A1867"/>
    <w:rsid w:val="003B0283"/>
    <w:rsid w:val="003B79F3"/>
    <w:rsid w:val="003C012D"/>
    <w:rsid w:val="003C0529"/>
    <w:rsid w:val="003C0E7F"/>
    <w:rsid w:val="003C10F0"/>
    <w:rsid w:val="003C13C2"/>
    <w:rsid w:val="003C7823"/>
    <w:rsid w:val="003D456B"/>
    <w:rsid w:val="003D5E70"/>
    <w:rsid w:val="003D7A02"/>
    <w:rsid w:val="003E7F99"/>
    <w:rsid w:val="003F40C1"/>
    <w:rsid w:val="003F462A"/>
    <w:rsid w:val="00401C96"/>
    <w:rsid w:val="004070B1"/>
    <w:rsid w:val="00407A5A"/>
    <w:rsid w:val="00411321"/>
    <w:rsid w:val="00421750"/>
    <w:rsid w:val="004238D4"/>
    <w:rsid w:val="0042678F"/>
    <w:rsid w:val="004300FE"/>
    <w:rsid w:val="004303E5"/>
    <w:rsid w:val="00431CC1"/>
    <w:rsid w:val="00432FA2"/>
    <w:rsid w:val="00434816"/>
    <w:rsid w:val="004420EE"/>
    <w:rsid w:val="004433BF"/>
    <w:rsid w:val="00443D2F"/>
    <w:rsid w:val="004452F7"/>
    <w:rsid w:val="00451804"/>
    <w:rsid w:val="00455868"/>
    <w:rsid w:val="00455CE6"/>
    <w:rsid w:val="00457D26"/>
    <w:rsid w:val="00461236"/>
    <w:rsid w:val="00466868"/>
    <w:rsid w:val="00472EAB"/>
    <w:rsid w:val="00473345"/>
    <w:rsid w:val="0047633A"/>
    <w:rsid w:val="00476AA8"/>
    <w:rsid w:val="004774C4"/>
    <w:rsid w:val="00485C07"/>
    <w:rsid w:val="00486E7A"/>
    <w:rsid w:val="00490C5E"/>
    <w:rsid w:val="004931DE"/>
    <w:rsid w:val="004947C9"/>
    <w:rsid w:val="004A5A55"/>
    <w:rsid w:val="004A7522"/>
    <w:rsid w:val="004B43EB"/>
    <w:rsid w:val="004B4E70"/>
    <w:rsid w:val="004C0D35"/>
    <w:rsid w:val="004C443E"/>
    <w:rsid w:val="004D0B17"/>
    <w:rsid w:val="004D64E7"/>
    <w:rsid w:val="004D75BA"/>
    <w:rsid w:val="004E18DD"/>
    <w:rsid w:val="004E1B14"/>
    <w:rsid w:val="004E76D2"/>
    <w:rsid w:val="004F2A1C"/>
    <w:rsid w:val="004F377A"/>
    <w:rsid w:val="00501844"/>
    <w:rsid w:val="00522FFA"/>
    <w:rsid w:val="005239A9"/>
    <w:rsid w:val="00526E7B"/>
    <w:rsid w:val="0052756A"/>
    <w:rsid w:val="0052775C"/>
    <w:rsid w:val="005331FD"/>
    <w:rsid w:val="00534C63"/>
    <w:rsid w:val="005372E9"/>
    <w:rsid w:val="00543AEB"/>
    <w:rsid w:val="005460DD"/>
    <w:rsid w:val="005515B3"/>
    <w:rsid w:val="005607CD"/>
    <w:rsid w:val="00561FC3"/>
    <w:rsid w:val="00570C07"/>
    <w:rsid w:val="00572816"/>
    <w:rsid w:val="0057445A"/>
    <w:rsid w:val="00577A15"/>
    <w:rsid w:val="005827C2"/>
    <w:rsid w:val="00583F1C"/>
    <w:rsid w:val="00584220"/>
    <w:rsid w:val="00597406"/>
    <w:rsid w:val="005A1E83"/>
    <w:rsid w:val="005A272E"/>
    <w:rsid w:val="005A5FBA"/>
    <w:rsid w:val="005A6B4D"/>
    <w:rsid w:val="005B057A"/>
    <w:rsid w:val="005B18F6"/>
    <w:rsid w:val="005C0947"/>
    <w:rsid w:val="005C15F0"/>
    <w:rsid w:val="005C5F0D"/>
    <w:rsid w:val="005C6911"/>
    <w:rsid w:val="005D150D"/>
    <w:rsid w:val="005D1BC6"/>
    <w:rsid w:val="005D374C"/>
    <w:rsid w:val="005D6A16"/>
    <w:rsid w:val="005E54D3"/>
    <w:rsid w:val="005E724F"/>
    <w:rsid w:val="00600DCB"/>
    <w:rsid w:val="006041C7"/>
    <w:rsid w:val="006121B1"/>
    <w:rsid w:val="006137EE"/>
    <w:rsid w:val="00613F48"/>
    <w:rsid w:val="00620E0F"/>
    <w:rsid w:val="00622EA0"/>
    <w:rsid w:val="00624991"/>
    <w:rsid w:val="00627A1C"/>
    <w:rsid w:val="00630934"/>
    <w:rsid w:val="00632077"/>
    <w:rsid w:val="00632399"/>
    <w:rsid w:val="006509AD"/>
    <w:rsid w:val="006510D1"/>
    <w:rsid w:val="006515BB"/>
    <w:rsid w:val="006553F3"/>
    <w:rsid w:val="00656669"/>
    <w:rsid w:val="00665584"/>
    <w:rsid w:val="006708C5"/>
    <w:rsid w:val="006751CA"/>
    <w:rsid w:val="00676E16"/>
    <w:rsid w:val="00684562"/>
    <w:rsid w:val="00690456"/>
    <w:rsid w:val="00692C83"/>
    <w:rsid w:val="006949C6"/>
    <w:rsid w:val="00696015"/>
    <w:rsid w:val="00696332"/>
    <w:rsid w:val="006A48AE"/>
    <w:rsid w:val="006B079F"/>
    <w:rsid w:val="006B20EE"/>
    <w:rsid w:val="006B4AB2"/>
    <w:rsid w:val="006B7EF3"/>
    <w:rsid w:val="006C688B"/>
    <w:rsid w:val="006E217C"/>
    <w:rsid w:val="006E3A9A"/>
    <w:rsid w:val="006E5FA2"/>
    <w:rsid w:val="006F1863"/>
    <w:rsid w:val="006F1DAE"/>
    <w:rsid w:val="00702C66"/>
    <w:rsid w:val="00703E03"/>
    <w:rsid w:val="00712693"/>
    <w:rsid w:val="00714778"/>
    <w:rsid w:val="007155A2"/>
    <w:rsid w:val="00725010"/>
    <w:rsid w:val="007270DE"/>
    <w:rsid w:val="00731080"/>
    <w:rsid w:val="00734360"/>
    <w:rsid w:val="00741F35"/>
    <w:rsid w:val="00741FF3"/>
    <w:rsid w:val="00743142"/>
    <w:rsid w:val="00746658"/>
    <w:rsid w:val="00747565"/>
    <w:rsid w:val="00750921"/>
    <w:rsid w:val="007564EE"/>
    <w:rsid w:val="00761B9E"/>
    <w:rsid w:val="00767CF8"/>
    <w:rsid w:val="00770759"/>
    <w:rsid w:val="00770896"/>
    <w:rsid w:val="00775670"/>
    <w:rsid w:val="00781B11"/>
    <w:rsid w:val="00782A11"/>
    <w:rsid w:val="0078673B"/>
    <w:rsid w:val="00792679"/>
    <w:rsid w:val="007A13FC"/>
    <w:rsid w:val="007A196A"/>
    <w:rsid w:val="007A1F9A"/>
    <w:rsid w:val="007A2169"/>
    <w:rsid w:val="007B446B"/>
    <w:rsid w:val="007C102F"/>
    <w:rsid w:val="007C302C"/>
    <w:rsid w:val="007C387F"/>
    <w:rsid w:val="007C3C74"/>
    <w:rsid w:val="007C536F"/>
    <w:rsid w:val="007C63C8"/>
    <w:rsid w:val="007C75D4"/>
    <w:rsid w:val="007D1E96"/>
    <w:rsid w:val="007D4671"/>
    <w:rsid w:val="007D69D0"/>
    <w:rsid w:val="007E316F"/>
    <w:rsid w:val="007E4A1A"/>
    <w:rsid w:val="007E59A0"/>
    <w:rsid w:val="007F3AF1"/>
    <w:rsid w:val="00810D96"/>
    <w:rsid w:val="00813843"/>
    <w:rsid w:val="008138E6"/>
    <w:rsid w:val="008208F0"/>
    <w:rsid w:val="00821CB4"/>
    <w:rsid w:val="00844DDB"/>
    <w:rsid w:val="008623DF"/>
    <w:rsid w:val="00863733"/>
    <w:rsid w:val="00866AFE"/>
    <w:rsid w:val="00867E37"/>
    <w:rsid w:val="00873D24"/>
    <w:rsid w:val="00875447"/>
    <w:rsid w:val="00883664"/>
    <w:rsid w:val="008869A8"/>
    <w:rsid w:val="0089366B"/>
    <w:rsid w:val="0089526D"/>
    <w:rsid w:val="008955FE"/>
    <w:rsid w:val="008A307F"/>
    <w:rsid w:val="008A323E"/>
    <w:rsid w:val="008A4B1A"/>
    <w:rsid w:val="008A6F04"/>
    <w:rsid w:val="008A7A9D"/>
    <w:rsid w:val="008B11D5"/>
    <w:rsid w:val="008B2DF5"/>
    <w:rsid w:val="008B5EFE"/>
    <w:rsid w:val="008B65DD"/>
    <w:rsid w:val="008C40B5"/>
    <w:rsid w:val="008D482B"/>
    <w:rsid w:val="008E5679"/>
    <w:rsid w:val="008F3D43"/>
    <w:rsid w:val="008F49D7"/>
    <w:rsid w:val="00902B06"/>
    <w:rsid w:val="00907EFB"/>
    <w:rsid w:val="00915DA2"/>
    <w:rsid w:val="00916FE5"/>
    <w:rsid w:val="00922265"/>
    <w:rsid w:val="00925AE5"/>
    <w:rsid w:val="00930E84"/>
    <w:rsid w:val="009330DE"/>
    <w:rsid w:val="00940C27"/>
    <w:rsid w:val="00945BA7"/>
    <w:rsid w:val="00954695"/>
    <w:rsid w:val="0095491C"/>
    <w:rsid w:val="00973C60"/>
    <w:rsid w:val="009834D7"/>
    <w:rsid w:val="00984301"/>
    <w:rsid w:val="00993B5A"/>
    <w:rsid w:val="009949AD"/>
    <w:rsid w:val="009A447C"/>
    <w:rsid w:val="009A7085"/>
    <w:rsid w:val="009A76FF"/>
    <w:rsid w:val="009B4FC8"/>
    <w:rsid w:val="009C0722"/>
    <w:rsid w:val="009C6C30"/>
    <w:rsid w:val="009C6D77"/>
    <w:rsid w:val="009C76BB"/>
    <w:rsid w:val="009D1EA8"/>
    <w:rsid w:val="009E0B05"/>
    <w:rsid w:val="009E0BF6"/>
    <w:rsid w:val="009E13E4"/>
    <w:rsid w:val="009E2C8D"/>
    <w:rsid w:val="009E4AD0"/>
    <w:rsid w:val="009E51F4"/>
    <w:rsid w:val="009E5DC1"/>
    <w:rsid w:val="009F22B7"/>
    <w:rsid w:val="00A00B6C"/>
    <w:rsid w:val="00A02BD6"/>
    <w:rsid w:val="00A03B3D"/>
    <w:rsid w:val="00A13E90"/>
    <w:rsid w:val="00A17699"/>
    <w:rsid w:val="00A17C2C"/>
    <w:rsid w:val="00A31A30"/>
    <w:rsid w:val="00A32D0D"/>
    <w:rsid w:val="00A35344"/>
    <w:rsid w:val="00A43B81"/>
    <w:rsid w:val="00A5278D"/>
    <w:rsid w:val="00A539DA"/>
    <w:rsid w:val="00A62021"/>
    <w:rsid w:val="00A631A3"/>
    <w:rsid w:val="00A733E4"/>
    <w:rsid w:val="00A76B4D"/>
    <w:rsid w:val="00A77A36"/>
    <w:rsid w:val="00A81624"/>
    <w:rsid w:val="00A841D2"/>
    <w:rsid w:val="00A84918"/>
    <w:rsid w:val="00A86B2C"/>
    <w:rsid w:val="00A94825"/>
    <w:rsid w:val="00A94F6B"/>
    <w:rsid w:val="00A96B64"/>
    <w:rsid w:val="00A96F58"/>
    <w:rsid w:val="00AA4AA0"/>
    <w:rsid w:val="00AA786F"/>
    <w:rsid w:val="00AB3627"/>
    <w:rsid w:val="00AB3EC7"/>
    <w:rsid w:val="00AB417E"/>
    <w:rsid w:val="00AB6146"/>
    <w:rsid w:val="00AC0596"/>
    <w:rsid w:val="00AC6E7C"/>
    <w:rsid w:val="00AD0F56"/>
    <w:rsid w:val="00AD195F"/>
    <w:rsid w:val="00AD2186"/>
    <w:rsid w:val="00AD7230"/>
    <w:rsid w:val="00AD73FD"/>
    <w:rsid w:val="00AE17B0"/>
    <w:rsid w:val="00AE3D3A"/>
    <w:rsid w:val="00AE66A6"/>
    <w:rsid w:val="00B14114"/>
    <w:rsid w:val="00B248B1"/>
    <w:rsid w:val="00B278BB"/>
    <w:rsid w:val="00B315D3"/>
    <w:rsid w:val="00B33EB8"/>
    <w:rsid w:val="00B3649C"/>
    <w:rsid w:val="00B4107E"/>
    <w:rsid w:val="00B44D92"/>
    <w:rsid w:val="00B50E22"/>
    <w:rsid w:val="00B54627"/>
    <w:rsid w:val="00B65464"/>
    <w:rsid w:val="00B66D6D"/>
    <w:rsid w:val="00B748FC"/>
    <w:rsid w:val="00B74C83"/>
    <w:rsid w:val="00B76B7D"/>
    <w:rsid w:val="00B8491C"/>
    <w:rsid w:val="00B84E5D"/>
    <w:rsid w:val="00B86404"/>
    <w:rsid w:val="00B87693"/>
    <w:rsid w:val="00B87B01"/>
    <w:rsid w:val="00B90284"/>
    <w:rsid w:val="00BA00FC"/>
    <w:rsid w:val="00BA2C8D"/>
    <w:rsid w:val="00BA3011"/>
    <w:rsid w:val="00BA3848"/>
    <w:rsid w:val="00BA5D33"/>
    <w:rsid w:val="00BB3525"/>
    <w:rsid w:val="00BC40D7"/>
    <w:rsid w:val="00BC78F1"/>
    <w:rsid w:val="00BD09D9"/>
    <w:rsid w:val="00BD180A"/>
    <w:rsid w:val="00BD2F39"/>
    <w:rsid w:val="00BD778A"/>
    <w:rsid w:val="00BE703B"/>
    <w:rsid w:val="00BF23CA"/>
    <w:rsid w:val="00BF5F1C"/>
    <w:rsid w:val="00BF77E3"/>
    <w:rsid w:val="00C058F7"/>
    <w:rsid w:val="00C05E90"/>
    <w:rsid w:val="00C077B3"/>
    <w:rsid w:val="00C231D2"/>
    <w:rsid w:val="00C26A93"/>
    <w:rsid w:val="00C338F6"/>
    <w:rsid w:val="00C350B0"/>
    <w:rsid w:val="00C359B3"/>
    <w:rsid w:val="00C41B2E"/>
    <w:rsid w:val="00C42291"/>
    <w:rsid w:val="00C5009C"/>
    <w:rsid w:val="00C5151E"/>
    <w:rsid w:val="00C52BEF"/>
    <w:rsid w:val="00C531B2"/>
    <w:rsid w:val="00C550D4"/>
    <w:rsid w:val="00C56108"/>
    <w:rsid w:val="00C57BB0"/>
    <w:rsid w:val="00C64FFD"/>
    <w:rsid w:val="00C652EC"/>
    <w:rsid w:val="00C74BFA"/>
    <w:rsid w:val="00C96844"/>
    <w:rsid w:val="00CA195C"/>
    <w:rsid w:val="00CA3958"/>
    <w:rsid w:val="00CB0091"/>
    <w:rsid w:val="00CB3325"/>
    <w:rsid w:val="00CC6B3D"/>
    <w:rsid w:val="00CD4405"/>
    <w:rsid w:val="00CE598A"/>
    <w:rsid w:val="00CF03FE"/>
    <w:rsid w:val="00CF27A2"/>
    <w:rsid w:val="00CF2AD8"/>
    <w:rsid w:val="00CF63FE"/>
    <w:rsid w:val="00D10B57"/>
    <w:rsid w:val="00D1386B"/>
    <w:rsid w:val="00D15413"/>
    <w:rsid w:val="00D20C20"/>
    <w:rsid w:val="00D22605"/>
    <w:rsid w:val="00D2305F"/>
    <w:rsid w:val="00D24539"/>
    <w:rsid w:val="00D248BF"/>
    <w:rsid w:val="00D3273F"/>
    <w:rsid w:val="00D32B8E"/>
    <w:rsid w:val="00D335CD"/>
    <w:rsid w:val="00D35798"/>
    <w:rsid w:val="00D360D1"/>
    <w:rsid w:val="00D4632E"/>
    <w:rsid w:val="00D4639B"/>
    <w:rsid w:val="00D505B8"/>
    <w:rsid w:val="00D53EBD"/>
    <w:rsid w:val="00D542A5"/>
    <w:rsid w:val="00D60B5E"/>
    <w:rsid w:val="00D64DF9"/>
    <w:rsid w:val="00D650CC"/>
    <w:rsid w:val="00D71553"/>
    <w:rsid w:val="00D76CD7"/>
    <w:rsid w:val="00D76DF3"/>
    <w:rsid w:val="00D814C0"/>
    <w:rsid w:val="00D864A3"/>
    <w:rsid w:val="00D868D9"/>
    <w:rsid w:val="00D873B3"/>
    <w:rsid w:val="00D948C9"/>
    <w:rsid w:val="00DA63B6"/>
    <w:rsid w:val="00DA7E07"/>
    <w:rsid w:val="00DB47A8"/>
    <w:rsid w:val="00DB7FD3"/>
    <w:rsid w:val="00DC0C1C"/>
    <w:rsid w:val="00DC10BD"/>
    <w:rsid w:val="00DC35DC"/>
    <w:rsid w:val="00DD0037"/>
    <w:rsid w:val="00DE11A7"/>
    <w:rsid w:val="00DF2A5E"/>
    <w:rsid w:val="00DF4462"/>
    <w:rsid w:val="00DF5B96"/>
    <w:rsid w:val="00DF6B15"/>
    <w:rsid w:val="00DF713A"/>
    <w:rsid w:val="00DF7A78"/>
    <w:rsid w:val="00E018BC"/>
    <w:rsid w:val="00E17C11"/>
    <w:rsid w:val="00E23CC4"/>
    <w:rsid w:val="00E24638"/>
    <w:rsid w:val="00E33437"/>
    <w:rsid w:val="00E41E39"/>
    <w:rsid w:val="00E45A29"/>
    <w:rsid w:val="00E47667"/>
    <w:rsid w:val="00E52019"/>
    <w:rsid w:val="00E523BA"/>
    <w:rsid w:val="00E55080"/>
    <w:rsid w:val="00E60505"/>
    <w:rsid w:val="00E64D31"/>
    <w:rsid w:val="00E6511D"/>
    <w:rsid w:val="00E653FD"/>
    <w:rsid w:val="00E67058"/>
    <w:rsid w:val="00E67FF9"/>
    <w:rsid w:val="00E71411"/>
    <w:rsid w:val="00E71B54"/>
    <w:rsid w:val="00E72374"/>
    <w:rsid w:val="00E741D0"/>
    <w:rsid w:val="00E77694"/>
    <w:rsid w:val="00E83D18"/>
    <w:rsid w:val="00E8551B"/>
    <w:rsid w:val="00E91014"/>
    <w:rsid w:val="00E926BB"/>
    <w:rsid w:val="00E97928"/>
    <w:rsid w:val="00EA3439"/>
    <w:rsid w:val="00EB2884"/>
    <w:rsid w:val="00EC06AA"/>
    <w:rsid w:val="00EC4112"/>
    <w:rsid w:val="00EC464B"/>
    <w:rsid w:val="00ED2440"/>
    <w:rsid w:val="00EE28F9"/>
    <w:rsid w:val="00EE2962"/>
    <w:rsid w:val="00EE6EAC"/>
    <w:rsid w:val="00EF7DD1"/>
    <w:rsid w:val="00F01E9B"/>
    <w:rsid w:val="00F03012"/>
    <w:rsid w:val="00F079CE"/>
    <w:rsid w:val="00F10375"/>
    <w:rsid w:val="00F1248B"/>
    <w:rsid w:val="00F13958"/>
    <w:rsid w:val="00F16CF9"/>
    <w:rsid w:val="00F178C7"/>
    <w:rsid w:val="00F20CC6"/>
    <w:rsid w:val="00F230E9"/>
    <w:rsid w:val="00F23D05"/>
    <w:rsid w:val="00F24112"/>
    <w:rsid w:val="00F32C97"/>
    <w:rsid w:val="00F352A1"/>
    <w:rsid w:val="00F35EF4"/>
    <w:rsid w:val="00F47C1E"/>
    <w:rsid w:val="00F50795"/>
    <w:rsid w:val="00F53798"/>
    <w:rsid w:val="00F53AD1"/>
    <w:rsid w:val="00F552DE"/>
    <w:rsid w:val="00F63258"/>
    <w:rsid w:val="00F641AF"/>
    <w:rsid w:val="00F70234"/>
    <w:rsid w:val="00F74ED1"/>
    <w:rsid w:val="00F8035C"/>
    <w:rsid w:val="00F82742"/>
    <w:rsid w:val="00F86D40"/>
    <w:rsid w:val="00F87CCA"/>
    <w:rsid w:val="00F91D8E"/>
    <w:rsid w:val="00FA293F"/>
    <w:rsid w:val="00FA2E9F"/>
    <w:rsid w:val="00FA7439"/>
    <w:rsid w:val="00FB138B"/>
    <w:rsid w:val="00FB5F34"/>
    <w:rsid w:val="00FC0845"/>
    <w:rsid w:val="00FC2470"/>
    <w:rsid w:val="00FC2C2E"/>
    <w:rsid w:val="00FC5B2B"/>
    <w:rsid w:val="00FD5CEA"/>
    <w:rsid w:val="00FD7D96"/>
    <w:rsid w:val="00FE2FFD"/>
    <w:rsid w:val="00FE4482"/>
    <w:rsid w:val="00FF61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6988D"/>
  <w15:docId w15:val="{E419A6B8-2CB3-4D9F-A48E-E543B759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0D1"/>
    <w:pPr>
      <w:spacing w:after="80" w:line="259" w:lineRule="auto"/>
    </w:pPr>
    <w:rPr>
      <w:rFonts w:ascii="Arial" w:eastAsia="Times New Roman" w:hAnsi="Arial" w:cs="Arial"/>
      <w:sz w:val="22"/>
      <w:szCs w:val="22"/>
      <w:lang w:eastAsia="en-US"/>
    </w:rPr>
  </w:style>
  <w:style w:type="paragraph" w:styleId="Heading1">
    <w:name w:val="heading 1"/>
    <w:basedOn w:val="Normal"/>
    <w:next w:val="Normal"/>
    <w:link w:val="Heading1Char"/>
    <w:qFormat/>
    <w:rsid w:val="001A7FC8"/>
    <w:pPr>
      <w:keepNext/>
      <w:keepLines/>
      <w:spacing w:before="120"/>
      <w:outlineLvl w:val="0"/>
    </w:pPr>
    <w:rPr>
      <w:rFonts w:eastAsia="MS Gothic"/>
      <w:bCs/>
      <w:color w:val="003F72"/>
      <w:sz w:val="28"/>
      <w:szCs w:val="32"/>
    </w:rPr>
  </w:style>
  <w:style w:type="paragraph" w:styleId="Heading2">
    <w:name w:val="heading 2"/>
    <w:basedOn w:val="Normal"/>
    <w:next w:val="Normal"/>
    <w:link w:val="Heading2Char"/>
    <w:qFormat/>
    <w:rsid w:val="00522FFA"/>
    <w:pPr>
      <w:widowControl w:val="0"/>
      <w:autoSpaceDE w:val="0"/>
      <w:autoSpaceDN w:val="0"/>
      <w:adjustRightInd w:val="0"/>
      <w:outlineLvl w:val="1"/>
    </w:pPr>
    <w:rPr>
      <w:rFonts w:cs="Interstate-Regular"/>
      <w:b/>
      <w:bCs/>
      <w:color w:val="003F72"/>
      <w:lang w:val="en-US" w:eastAsia="ja-JP"/>
    </w:rPr>
  </w:style>
  <w:style w:type="paragraph" w:styleId="Heading3">
    <w:name w:val="heading 3"/>
    <w:basedOn w:val="Body"/>
    <w:next w:val="Normal"/>
    <w:link w:val="Heading3Char"/>
    <w:qFormat/>
    <w:rsid w:val="005E724F"/>
    <w:pPr>
      <w:spacing w:before="40"/>
      <w:outlineLvl w:val="2"/>
    </w:pPr>
    <w:rPr>
      <w:b/>
      <w:bCs/>
      <w:sz w:val="19"/>
      <w:szCs w:val="19"/>
    </w:rPr>
  </w:style>
  <w:style w:type="paragraph" w:styleId="Heading4">
    <w:name w:val="heading 4"/>
    <w:basedOn w:val="Normal"/>
    <w:next w:val="Normal"/>
    <w:link w:val="Heading4Char"/>
    <w:qFormat/>
    <w:rsid w:val="005E724F"/>
    <w:pPr>
      <w:keepNext/>
      <w:keepLines/>
      <w:spacing w:before="80"/>
      <w:outlineLvl w:val="3"/>
    </w:pPr>
    <w:rPr>
      <w:rFonts w:eastAsia="MS Gothic"/>
      <w:b/>
      <w:bCs/>
      <w:i/>
      <w:iCs/>
      <w:sz w:val="19"/>
    </w:rPr>
  </w:style>
  <w:style w:type="paragraph" w:styleId="Heading5">
    <w:name w:val="heading 5"/>
    <w:basedOn w:val="Normal"/>
    <w:next w:val="Normal"/>
    <w:link w:val="Heading5Char"/>
    <w:qFormat/>
    <w:rsid w:val="005E724F"/>
    <w:pPr>
      <w:keepNext/>
      <w:keepLines/>
      <w:spacing w:before="200"/>
      <w:outlineLvl w:val="4"/>
    </w:pPr>
    <w:rPr>
      <w:rFonts w:eastAsia="MS Gothic"/>
      <w:color w:val="243F60"/>
    </w:rPr>
  </w:style>
  <w:style w:type="paragraph" w:styleId="Heading6">
    <w:name w:val="heading 6"/>
    <w:basedOn w:val="Normal"/>
    <w:next w:val="Normal"/>
    <w:link w:val="Heading6Char"/>
    <w:qFormat/>
    <w:rsid w:val="005E724F"/>
    <w:pPr>
      <w:keepNext/>
      <w:keepLines/>
      <w:spacing w:before="200"/>
      <w:outlineLvl w:val="5"/>
    </w:pPr>
    <w:rPr>
      <w:rFonts w:eastAsia="MS Gothic"/>
      <w:i/>
      <w:iCs/>
      <w:color w:val="243F60"/>
    </w:rPr>
  </w:style>
  <w:style w:type="paragraph" w:styleId="Heading7">
    <w:name w:val="heading 7"/>
    <w:basedOn w:val="Normal"/>
    <w:next w:val="Normal"/>
    <w:link w:val="Heading7Char"/>
    <w:qFormat/>
    <w:rsid w:val="005E724F"/>
    <w:pPr>
      <w:keepNext/>
      <w:keepLines/>
      <w:spacing w:before="200"/>
      <w:outlineLvl w:val="6"/>
    </w:pPr>
    <w:rPr>
      <w:rFonts w:eastAsia="MS Gothic"/>
      <w:i/>
      <w:iCs/>
      <w:color w:val="404040"/>
    </w:rPr>
  </w:style>
  <w:style w:type="paragraph" w:styleId="Heading8">
    <w:name w:val="heading 8"/>
    <w:basedOn w:val="Normal"/>
    <w:next w:val="Normal"/>
    <w:link w:val="Heading8Char"/>
    <w:semiHidden/>
    <w:unhideWhenUsed/>
    <w:qFormat/>
    <w:locked/>
    <w:rsid w:val="00DC0C1C"/>
    <w:pPr>
      <w:keepNext/>
      <w:keepLines/>
      <w:spacing w:before="200"/>
      <w:outlineLvl w:val="7"/>
    </w:pPr>
    <w:rPr>
      <w:rFonts w:eastAsiaTheme="majorEastAsia"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paragraph" w:styleId="Header">
    <w:name w:val="header"/>
    <w:basedOn w:val="Normal"/>
    <w:link w:val="HeaderChar"/>
    <w:rsid w:val="00632399"/>
    <w:pPr>
      <w:tabs>
        <w:tab w:val="center" w:pos="4320"/>
        <w:tab w:val="right" w:pos="8640"/>
      </w:tabs>
    </w:pPr>
  </w:style>
  <w:style w:type="character" w:customStyle="1" w:styleId="HeaderChar">
    <w:name w:val="Header Char"/>
    <w:basedOn w:val="DefaultParagraphFont"/>
    <w:link w:val="Header"/>
    <w:locked/>
    <w:rsid w:val="00632399"/>
    <w:rPr>
      <w:rFonts w:ascii="Arial" w:hAnsi="Arial" w:cs="Times New Roman"/>
      <w:sz w:val="24"/>
      <w:szCs w:val="24"/>
      <w:lang w:val="x-none" w:eastAsia="en-US"/>
    </w:rPr>
  </w:style>
  <w:style w:type="paragraph" w:styleId="Footer">
    <w:name w:val="footer"/>
    <w:basedOn w:val="Normal"/>
    <w:link w:val="FooterChar"/>
    <w:uiPriority w:val="99"/>
    <w:rsid w:val="00632399"/>
    <w:pPr>
      <w:tabs>
        <w:tab w:val="center" w:pos="4320"/>
        <w:tab w:val="right" w:pos="8640"/>
      </w:tabs>
    </w:pPr>
  </w:style>
  <w:style w:type="character" w:customStyle="1" w:styleId="FooterChar">
    <w:name w:val="Footer Char"/>
    <w:basedOn w:val="DefaultParagraphFont"/>
    <w:link w:val="Footer"/>
    <w:uiPriority w:val="99"/>
    <w:locked/>
    <w:rsid w:val="00632399"/>
    <w:rPr>
      <w:rFonts w:ascii="Arial" w:hAnsi="Arial" w:cs="Times New Roman"/>
      <w:sz w:val="24"/>
      <w:szCs w:val="24"/>
      <w:lang w:val="x-none" w:eastAsia="en-US"/>
    </w:rPr>
  </w:style>
  <w:style w:type="paragraph" w:styleId="Title">
    <w:name w:val="Title"/>
    <w:basedOn w:val="Normal"/>
    <w:next w:val="Normal"/>
    <w:link w:val="TitleChar"/>
    <w:autoRedefine/>
    <w:qFormat/>
    <w:rsid w:val="00D3273F"/>
    <w:pPr>
      <w:contextualSpacing/>
    </w:pPr>
    <w:rPr>
      <w:rFonts w:eastAsia="MS Gothic"/>
      <w:color w:val="003F72"/>
      <w:kern w:val="2"/>
      <w:sz w:val="48"/>
      <w:szCs w:val="48"/>
    </w:rPr>
  </w:style>
  <w:style w:type="character" w:customStyle="1" w:styleId="TitleChar">
    <w:name w:val="Title Char"/>
    <w:basedOn w:val="DefaultParagraphFont"/>
    <w:link w:val="Title"/>
    <w:locked/>
    <w:rsid w:val="00D3273F"/>
    <w:rPr>
      <w:rFonts w:ascii="Arial" w:eastAsia="MS Gothic" w:hAnsi="Arial"/>
      <w:color w:val="003F72"/>
      <w:kern w:val="2"/>
      <w:sz w:val="48"/>
      <w:szCs w:val="48"/>
      <w:lang w:eastAsia="en-US"/>
    </w:rPr>
  </w:style>
  <w:style w:type="table" w:styleId="TableGrid">
    <w:name w:val="Table Grid"/>
    <w:basedOn w:val="TableNormal"/>
    <w:rsid w:val="00B5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LatinInterstate-RegularItalic">
    <w:name w:val="Style Body + (Latin) Interstate-RegularItalic"/>
    <w:basedOn w:val="Body"/>
    <w:rsid w:val="005E724F"/>
    <w:rPr>
      <w:i/>
    </w:rPr>
  </w:style>
  <w:style w:type="character" w:customStyle="1" w:styleId="Heading1Char">
    <w:name w:val="Heading 1 Char"/>
    <w:basedOn w:val="DefaultParagraphFont"/>
    <w:link w:val="Heading1"/>
    <w:locked/>
    <w:rsid w:val="001A7FC8"/>
    <w:rPr>
      <w:rFonts w:ascii="Arial" w:eastAsia="MS Gothic" w:hAnsi="Arial"/>
      <w:bCs/>
      <w:color w:val="003F72"/>
      <w:sz w:val="28"/>
      <w:szCs w:val="32"/>
      <w:lang w:eastAsia="en-US"/>
    </w:rPr>
  </w:style>
  <w:style w:type="paragraph" w:customStyle="1" w:styleId="Body">
    <w:name w:val="Body"/>
    <w:basedOn w:val="Normal"/>
    <w:rsid w:val="00F53AD1"/>
    <w:pPr>
      <w:widowControl w:val="0"/>
      <w:autoSpaceDE w:val="0"/>
      <w:autoSpaceDN w:val="0"/>
      <w:adjustRightInd w:val="0"/>
      <w:spacing w:line="210" w:lineRule="exact"/>
    </w:pPr>
    <w:rPr>
      <w:rFonts w:cs="Interstate-Regular"/>
      <w:color w:val="000000"/>
      <w:sz w:val="18"/>
      <w:szCs w:val="17"/>
      <w:lang w:val="en-US" w:eastAsia="ja-JP"/>
    </w:rPr>
  </w:style>
  <w:style w:type="character" w:styleId="PageNumber">
    <w:name w:val="page number"/>
    <w:basedOn w:val="DefaultParagraphFont"/>
    <w:semiHidden/>
    <w:rsid w:val="004E1B14"/>
    <w:rPr>
      <w:rFonts w:ascii="Interstate-Regular" w:hAnsi="Interstate-Regular" w:cs="Times New Roman"/>
      <w:color w:val="008AC4"/>
      <w:sz w:val="40"/>
    </w:rPr>
  </w:style>
  <w:style w:type="paragraph" w:customStyle="1" w:styleId="TableText">
    <w:name w:val="Table Text"/>
    <w:basedOn w:val="Normal"/>
    <w:rsid w:val="00EE2962"/>
    <w:pPr>
      <w:widowControl w:val="0"/>
      <w:autoSpaceDE w:val="0"/>
      <w:autoSpaceDN w:val="0"/>
      <w:adjustRightInd w:val="0"/>
      <w:spacing w:line="200" w:lineRule="exact"/>
    </w:pPr>
    <w:rPr>
      <w:rFonts w:cs="Light"/>
      <w:sz w:val="18"/>
      <w:szCs w:val="16"/>
      <w:lang w:val="en-US" w:eastAsia="ja-JP"/>
    </w:rPr>
  </w:style>
  <w:style w:type="paragraph" w:customStyle="1" w:styleId="TableHeaderRow">
    <w:name w:val="Table Header Row"/>
    <w:basedOn w:val="Normal"/>
    <w:rsid w:val="005E724F"/>
    <w:pPr>
      <w:widowControl w:val="0"/>
      <w:autoSpaceDE w:val="0"/>
      <w:autoSpaceDN w:val="0"/>
      <w:adjustRightInd w:val="0"/>
    </w:pPr>
    <w:rPr>
      <w:rFonts w:cs="Interstate-Regular"/>
      <w:color w:val="FFFFFF"/>
      <w:szCs w:val="20"/>
      <w:lang w:val="en-US" w:eastAsia="ja-JP"/>
    </w:rPr>
  </w:style>
  <w:style w:type="paragraph" w:customStyle="1" w:styleId="Titlesecondarypage">
    <w:name w:val="Title secondary page"/>
    <w:basedOn w:val="Normal"/>
    <w:autoRedefine/>
    <w:rsid w:val="00775670"/>
    <w:rPr>
      <w:rFonts w:ascii="Noto Sans SC" w:eastAsia="Noto Sans SC" w:hAnsi="Noto Sans SC" w:cs="SimSun"/>
      <w:color w:val="003F72"/>
      <w:sz w:val="36"/>
      <w:szCs w:val="40"/>
      <w:lang w:val="en-US" w:eastAsia="ja-JP"/>
    </w:rPr>
  </w:style>
  <w:style w:type="paragraph" w:customStyle="1" w:styleId="PublicationDate">
    <w:name w:val="Publication Date"/>
    <w:basedOn w:val="Normal"/>
    <w:rsid w:val="00522FFA"/>
    <w:pPr>
      <w:spacing w:after="40"/>
    </w:pPr>
    <w:rPr>
      <w:color w:val="003F72"/>
      <w:szCs w:val="28"/>
    </w:rPr>
  </w:style>
  <w:style w:type="paragraph" w:customStyle="1" w:styleId="PublicationNo">
    <w:name w:val="Publication No."/>
    <w:basedOn w:val="Normal"/>
    <w:rsid w:val="00522FFA"/>
    <w:pPr>
      <w:spacing w:after="40"/>
    </w:pPr>
    <w:rPr>
      <w:color w:val="003F72"/>
      <w:sz w:val="16"/>
      <w:szCs w:val="20"/>
    </w:rPr>
  </w:style>
  <w:style w:type="character" w:customStyle="1" w:styleId="Heading2Char">
    <w:name w:val="Heading 2 Char"/>
    <w:basedOn w:val="DefaultParagraphFont"/>
    <w:link w:val="Heading2"/>
    <w:locked/>
    <w:rsid w:val="00522FFA"/>
    <w:rPr>
      <w:rFonts w:ascii="Arial" w:hAnsi="Arial" w:cs="Interstate-Regular"/>
      <w:b/>
      <w:bCs/>
      <w:color w:val="003F72"/>
      <w:sz w:val="24"/>
      <w:szCs w:val="24"/>
      <w:lang w:val="en-US" w:eastAsia="x-none"/>
    </w:rPr>
  </w:style>
  <w:style w:type="character" w:customStyle="1" w:styleId="Heading3Char">
    <w:name w:val="Heading 3 Char"/>
    <w:basedOn w:val="DefaultParagraphFont"/>
    <w:link w:val="Heading3"/>
    <w:locked/>
    <w:rsid w:val="005E724F"/>
    <w:rPr>
      <w:rFonts w:ascii="Arial" w:hAnsi="Arial" w:cs="Interstate-Regular"/>
      <w:b/>
      <w:bCs/>
      <w:color w:val="000000"/>
      <w:sz w:val="19"/>
      <w:szCs w:val="19"/>
      <w:lang w:val="en-US" w:eastAsia="x-none"/>
    </w:rPr>
  </w:style>
  <w:style w:type="paragraph" w:customStyle="1" w:styleId="Graphheading">
    <w:name w:val="Graph heading"/>
    <w:basedOn w:val="Heading1"/>
    <w:rsid w:val="00522FFA"/>
  </w:style>
  <w:style w:type="paragraph" w:customStyle="1" w:styleId="Tableheading">
    <w:name w:val="Table heading"/>
    <w:basedOn w:val="Heading1"/>
    <w:rsid w:val="00522FFA"/>
    <w:rPr>
      <w:szCs w:val="24"/>
      <w:lang w:val="en-US" w:eastAsia="ja-JP"/>
    </w:rPr>
  </w:style>
  <w:style w:type="character" w:customStyle="1" w:styleId="Heading4Char">
    <w:name w:val="Heading 4 Char"/>
    <w:basedOn w:val="DefaultParagraphFont"/>
    <w:link w:val="Heading4"/>
    <w:locked/>
    <w:rsid w:val="005E724F"/>
    <w:rPr>
      <w:rFonts w:ascii="Arial" w:eastAsia="MS Gothic" w:hAnsi="Arial" w:cs="Times New Roman"/>
      <w:b/>
      <w:bCs/>
      <w:i/>
      <w:iCs/>
      <w:sz w:val="24"/>
      <w:szCs w:val="24"/>
      <w:lang w:val="x-none" w:eastAsia="en-US"/>
    </w:rPr>
  </w:style>
  <w:style w:type="paragraph" w:customStyle="1" w:styleId="BodyBullets">
    <w:name w:val="Body Bullets"/>
    <w:basedOn w:val="Body"/>
    <w:rsid w:val="00083B0A"/>
    <w:pPr>
      <w:ind w:left="284" w:hanging="284"/>
    </w:pPr>
  </w:style>
  <w:style w:type="paragraph" w:customStyle="1" w:styleId="Documenttype">
    <w:name w:val="Document type"/>
    <w:basedOn w:val="Normal"/>
    <w:rsid w:val="00B87693"/>
    <w:rPr>
      <w:color w:val="003F72"/>
    </w:rPr>
  </w:style>
  <w:style w:type="paragraph" w:customStyle="1" w:styleId="Sidecolumnnotes">
    <w:name w:val="Side column notes"/>
    <w:basedOn w:val="Normal"/>
    <w:rsid w:val="00522FFA"/>
    <w:pPr>
      <w:widowControl w:val="0"/>
      <w:autoSpaceDE w:val="0"/>
      <w:autoSpaceDN w:val="0"/>
      <w:adjustRightInd w:val="0"/>
    </w:pPr>
    <w:rPr>
      <w:rFonts w:cs="Interstate-Light"/>
      <w:color w:val="003F72"/>
      <w:sz w:val="17"/>
      <w:szCs w:val="17"/>
      <w:lang w:val="en-US" w:eastAsia="ja-JP"/>
    </w:rPr>
  </w:style>
  <w:style w:type="character" w:customStyle="1" w:styleId="Heading5Char">
    <w:name w:val="Heading 5 Char"/>
    <w:basedOn w:val="DefaultParagraphFont"/>
    <w:link w:val="Heading5"/>
    <w:locked/>
    <w:rsid w:val="005E724F"/>
    <w:rPr>
      <w:rFonts w:ascii="Arial" w:eastAsia="MS Gothic" w:hAnsi="Arial" w:cs="Times New Roman"/>
      <w:color w:val="243F60"/>
      <w:sz w:val="24"/>
      <w:szCs w:val="24"/>
      <w:lang w:val="x-none" w:eastAsia="en-US"/>
    </w:rPr>
  </w:style>
  <w:style w:type="character" w:customStyle="1" w:styleId="Heading6Char">
    <w:name w:val="Heading 6 Char"/>
    <w:basedOn w:val="DefaultParagraphFont"/>
    <w:link w:val="Heading6"/>
    <w:locked/>
    <w:rsid w:val="005E724F"/>
    <w:rPr>
      <w:rFonts w:ascii="Arial" w:eastAsia="MS Gothic" w:hAnsi="Arial" w:cs="Times New Roman"/>
      <w:i/>
      <w:iCs/>
      <w:color w:val="243F60"/>
      <w:sz w:val="24"/>
      <w:szCs w:val="24"/>
      <w:lang w:val="x-none" w:eastAsia="en-US"/>
    </w:rPr>
  </w:style>
  <w:style w:type="character" w:customStyle="1" w:styleId="Pagenumber0">
    <w:name w:val="Pagenumber"/>
    <w:basedOn w:val="PageNumber"/>
    <w:rsid w:val="00522FFA"/>
    <w:rPr>
      <w:rFonts w:ascii="Arial" w:hAnsi="Arial" w:cs="Times New Roman"/>
      <w:color w:val="003F72"/>
      <w:sz w:val="40"/>
    </w:rPr>
  </w:style>
  <w:style w:type="paragraph" w:customStyle="1" w:styleId="StyleHeading1Before0pt">
    <w:name w:val="Style Heading 1 + Before:  0 pt"/>
    <w:basedOn w:val="Heading1"/>
    <w:rsid w:val="00522FFA"/>
    <w:pPr>
      <w:spacing w:before="0"/>
    </w:pPr>
    <w:rPr>
      <w:rFonts w:eastAsia="MS Mincho"/>
      <w:bCs w:val="0"/>
      <w:szCs w:val="20"/>
    </w:rPr>
  </w:style>
  <w:style w:type="character" w:customStyle="1" w:styleId="Heading7Char">
    <w:name w:val="Heading 7 Char"/>
    <w:basedOn w:val="DefaultParagraphFont"/>
    <w:link w:val="Heading7"/>
    <w:semiHidden/>
    <w:locked/>
    <w:rsid w:val="005E724F"/>
    <w:rPr>
      <w:rFonts w:ascii="Arial" w:eastAsia="MS Gothic" w:hAnsi="Arial" w:cs="Times New Roman"/>
      <w:i/>
      <w:iCs/>
      <w:color w:val="404040"/>
      <w:sz w:val="24"/>
      <w:szCs w:val="24"/>
      <w:lang w:val="x-none" w:eastAsia="en-US"/>
    </w:rPr>
  </w:style>
  <w:style w:type="character" w:styleId="Emphasis">
    <w:name w:val="Emphasis"/>
    <w:basedOn w:val="DefaultParagraphFont"/>
    <w:qFormat/>
    <w:locked/>
    <w:rsid w:val="00DC0C1C"/>
    <w:rPr>
      <w:rFonts w:ascii="Arial" w:hAnsi="Arial"/>
      <w:i/>
      <w:iCs/>
    </w:rPr>
  </w:style>
  <w:style w:type="paragraph" w:styleId="Subtitle">
    <w:name w:val="Subtitle"/>
    <w:basedOn w:val="Normal"/>
    <w:next w:val="Normal"/>
    <w:link w:val="SubtitleChar"/>
    <w:qFormat/>
    <w:locked/>
    <w:rsid w:val="00DC0C1C"/>
    <w:pPr>
      <w:numPr>
        <w:ilvl w:val="1"/>
      </w:numPr>
    </w:pPr>
    <w:rPr>
      <w:rFonts w:eastAsiaTheme="majorEastAsia" w:cstheme="majorBidi"/>
      <w:i/>
      <w:iCs/>
      <w:color w:val="0083BE"/>
      <w:spacing w:val="15"/>
      <w:sz w:val="24"/>
    </w:rPr>
  </w:style>
  <w:style w:type="character" w:customStyle="1" w:styleId="SubtitleChar">
    <w:name w:val="Subtitle Char"/>
    <w:basedOn w:val="DefaultParagraphFont"/>
    <w:link w:val="Subtitle"/>
    <w:rsid w:val="00DC0C1C"/>
    <w:rPr>
      <w:rFonts w:ascii="Arial" w:eastAsiaTheme="majorEastAsia" w:hAnsi="Arial" w:cstheme="majorBidi"/>
      <w:i/>
      <w:iCs/>
      <w:color w:val="0083BE"/>
      <w:spacing w:val="15"/>
      <w:sz w:val="24"/>
      <w:szCs w:val="24"/>
      <w:lang w:eastAsia="en-US"/>
    </w:rPr>
  </w:style>
  <w:style w:type="character" w:styleId="SubtleEmphasis">
    <w:name w:val="Subtle Emphasis"/>
    <w:basedOn w:val="DefaultParagraphFont"/>
    <w:uiPriority w:val="19"/>
    <w:qFormat/>
    <w:rsid w:val="00DC0C1C"/>
    <w:rPr>
      <w:rFonts w:ascii="Arial" w:hAnsi="Arial"/>
      <w:i/>
      <w:iCs/>
      <w:color w:val="808080" w:themeColor="text1" w:themeTint="7F"/>
    </w:rPr>
  </w:style>
  <w:style w:type="character" w:styleId="IntenseEmphasis">
    <w:name w:val="Intense Emphasis"/>
    <w:basedOn w:val="DefaultParagraphFont"/>
    <w:uiPriority w:val="21"/>
    <w:qFormat/>
    <w:rsid w:val="00DC0C1C"/>
    <w:rPr>
      <w:rFonts w:ascii="Arial" w:hAnsi="Arial"/>
      <w:b/>
      <w:bCs/>
      <w:i/>
      <w:iCs/>
      <w:color w:val="0083BE"/>
    </w:rPr>
  </w:style>
  <w:style w:type="paragraph" w:styleId="IntenseQuote">
    <w:name w:val="Intense Quote"/>
    <w:basedOn w:val="Normal"/>
    <w:next w:val="Normal"/>
    <w:link w:val="IntenseQuoteChar"/>
    <w:uiPriority w:val="30"/>
    <w:qFormat/>
    <w:rsid w:val="00DC0C1C"/>
    <w:pPr>
      <w:pBdr>
        <w:bottom w:val="single" w:sz="4" w:space="4" w:color="0083BE"/>
      </w:pBdr>
      <w:spacing w:before="200" w:after="280"/>
      <w:ind w:left="936" w:right="936"/>
    </w:pPr>
    <w:rPr>
      <w:b/>
      <w:bCs/>
      <w:i/>
      <w:iCs/>
      <w:color w:val="0083BE"/>
    </w:rPr>
  </w:style>
  <w:style w:type="character" w:customStyle="1" w:styleId="IntenseQuoteChar">
    <w:name w:val="Intense Quote Char"/>
    <w:basedOn w:val="DefaultParagraphFont"/>
    <w:link w:val="IntenseQuote"/>
    <w:uiPriority w:val="30"/>
    <w:rsid w:val="00DC0C1C"/>
    <w:rPr>
      <w:rFonts w:ascii="Arial" w:hAnsi="Arial"/>
      <w:b/>
      <w:bCs/>
      <w:i/>
      <w:iCs/>
      <w:color w:val="0083BE"/>
      <w:szCs w:val="24"/>
      <w:lang w:eastAsia="en-US"/>
    </w:rPr>
  </w:style>
  <w:style w:type="character" w:styleId="SubtleReference">
    <w:name w:val="Subtle Reference"/>
    <w:basedOn w:val="DefaultParagraphFont"/>
    <w:uiPriority w:val="31"/>
    <w:qFormat/>
    <w:rsid w:val="00DC0C1C"/>
    <w:rPr>
      <w:rFonts w:ascii="Arial" w:hAnsi="Arial"/>
      <w:smallCaps/>
      <w:color w:val="003F72"/>
      <w:u w:val="single"/>
    </w:rPr>
  </w:style>
  <w:style w:type="character" w:styleId="IntenseReference">
    <w:name w:val="Intense Reference"/>
    <w:basedOn w:val="DefaultParagraphFont"/>
    <w:uiPriority w:val="32"/>
    <w:qFormat/>
    <w:rsid w:val="00DC0C1C"/>
    <w:rPr>
      <w:rFonts w:ascii="Arial" w:hAnsi="Arial"/>
      <w:b/>
      <w:bCs/>
      <w:smallCaps/>
      <w:color w:val="003F72"/>
      <w:spacing w:val="5"/>
      <w:u w:val="single"/>
    </w:rPr>
  </w:style>
  <w:style w:type="character" w:styleId="BookTitle">
    <w:name w:val="Book Title"/>
    <w:basedOn w:val="DefaultParagraphFont"/>
    <w:uiPriority w:val="33"/>
    <w:qFormat/>
    <w:rsid w:val="00DC0C1C"/>
    <w:rPr>
      <w:rFonts w:ascii="Arial" w:hAnsi="Arial"/>
      <w:b/>
      <w:bCs/>
      <w:smallCaps/>
      <w:spacing w:val="5"/>
    </w:rPr>
  </w:style>
  <w:style w:type="character" w:styleId="Strong">
    <w:name w:val="Strong"/>
    <w:basedOn w:val="DefaultParagraphFont"/>
    <w:qFormat/>
    <w:locked/>
    <w:rsid w:val="00DC0C1C"/>
    <w:rPr>
      <w:rFonts w:ascii="Arial" w:hAnsi="Arial"/>
      <w:b/>
      <w:bCs/>
    </w:rPr>
  </w:style>
  <w:style w:type="character" w:customStyle="1" w:styleId="Heading8Char">
    <w:name w:val="Heading 8 Char"/>
    <w:basedOn w:val="DefaultParagraphFont"/>
    <w:link w:val="Heading8"/>
    <w:semiHidden/>
    <w:rsid w:val="00DC0C1C"/>
    <w:rPr>
      <w:rFonts w:ascii="Arial" w:eastAsiaTheme="majorEastAsia" w:hAnsi="Arial" w:cstheme="majorBidi"/>
      <w:color w:val="404040" w:themeColor="text1" w:themeTint="BF"/>
      <w:lang w:eastAsia="en-US"/>
    </w:rPr>
  </w:style>
  <w:style w:type="character" w:styleId="Hyperlink">
    <w:name w:val="Hyperlink"/>
    <w:basedOn w:val="DefaultParagraphFont"/>
    <w:uiPriority w:val="99"/>
    <w:unhideWhenUsed/>
    <w:rsid w:val="00692C83"/>
    <w:rPr>
      <w:color w:val="0000FF" w:themeColor="hyperlink"/>
      <w:u w:val="single"/>
    </w:rPr>
  </w:style>
  <w:style w:type="paragraph" w:customStyle="1" w:styleId="Default">
    <w:name w:val="Default"/>
    <w:rsid w:val="00692C83"/>
    <w:pPr>
      <w:autoSpaceDE w:val="0"/>
      <w:autoSpaceDN w:val="0"/>
      <w:adjustRightInd w:val="0"/>
    </w:pPr>
    <w:rPr>
      <w:rFonts w:ascii="Arial" w:eastAsiaTheme="minorHAnsi" w:hAnsi="Arial" w:cs="Arial"/>
      <w:color w:val="000000"/>
      <w:sz w:val="24"/>
      <w:szCs w:val="24"/>
      <w:lang w:eastAsia="en-US"/>
    </w:rPr>
  </w:style>
  <w:style w:type="character" w:customStyle="1" w:styleId="BalloonTextChar">
    <w:name w:val="Balloon Text Char"/>
    <w:basedOn w:val="DefaultParagraphFont"/>
    <w:link w:val="BalloonText"/>
    <w:uiPriority w:val="99"/>
    <w:semiHidden/>
    <w:rsid w:val="00692C83"/>
    <w:rPr>
      <w:rFonts w:ascii="Lucida Grande" w:hAnsi="Lucida Grande"/>
      <w:sz w:val="18"/>
      <w:szCs w:val="18"/>
      <w:lang w:eastAsia="en-US"/>
    </w:rPr>
  </w:style>
  <w:style w:type="paragraph" w:customStyle="1" w:styleId="BodyArial10pt">
    <w:name w:val="Body Arial 10pt"/>
    <w:basedOn w:val="Normal"/>
    <w:link w:val="BodyArial10ptChar"/>
    <w:qFormat/>
    <w:rsid w:val="00743142"/>
    <w:pPr>
      <w:spacing w:before="120"/>
      <w:ind w:right="227"/>
    </w:pPr>
    <w:rPr>
      <w:szCs w:val="19"/>
      <w:lang w:val="en"/>
    </w:rPr>
  </w:style>
  <w:style w:type="character" w:customStyle="1" w:styleId="BodyArial10ptChar">
    <w:name w:val="Body Arial 10pt Char"/>
    <w:basedOn w:val="DefaultParagraphFont"/>
    <w:link w:val="BodyArial10pt"/>
    <w:rsid w:val="00743142"/>
    <w:rPr>
      <w:rFonts w:ascii="Arial" w:hAnsi="Arial" w:cs="Arial"/>
      <w:szCs w:val="19"/>
      <w:lang w:val="en" w:eastAsia="en-US"/>
    </w:rPr>
  </w:style>
  <w:style w:type="paragraph" w:customStyle="1" w:styleId="MitigationtypeHeader14pt">
    <w:name w:val="Mitigation type Header 14pt"/>
    <w:basedOn w:val="Heading1"/>
    <w:link w:val="MitigationtypeHeader14ptChar"/>
    <w:qFormat/>
    <w:rsid w:val="00F70234"/>
  </w:style>
  <w:style w:type="paragraph" w:customStyle="1" w:styleId="SubHeaders10pt">
    <w:name w:val="Sub Headers 10pt"/>
    <w:basedOn w:val="Normal"/>
    <w:link w:val="SubHeaders10ptChar"/>
    <w:qFormat/>
    <w:rsid w:val="00FA293F"/>
    <w:pPr>
      <w:pBdr>
        <w:bottom w:val="single" w:sz="4" w:space="1" w:color="003F72"/>
      </w:pBdr>
    </w:pPr>
    <w:rPr>
      <w:b/>
      <w:color w:val="003F72"/>
      <w:sz w:val="32"/>
      <w:szCs w:val="32"/>
      <w:lang w:val="en" w:eastAsia="en-AU"/>
    </w:rPr>
  </w:style>
  <w:style w:type="character" w:customStyle="1" w:styleId="MitigationtypeHeader14ptChar">
    <w:name w:val="Mitigation type Header 14pt Char"/>
    <w:basedOn w:val="Heading1Char"/>
    <w:link w:val="MitigationtypeHeader14pt"/>
    <w:rsid w:val="00F70234"/>
    <w:rPr>
      <w:rFonts w:ascii="Arial" w:eastAsia="MS Gothic" w:hAnsi="Arial"/>
      <w:bCs/>
      <w:color w:val="003F72"/>
      <w:sz w:val="22"/>
      <w:szCs w:val="32"/>
      <w:lang w:eastAsia="en-US"/>
    </w:rPr>
  </w:style>
  <w:style w:type="character" w:customStyle="1" w:styleId="SubHeaders10ptChar">
    <w:name w:val="Sub Headers 10pt Char"/>
    <w:basedOn w:val="Heading2Char"/>
    <w:link w:val="SubHeaders10pt"/>
    <w:rsid w:val="00FA293F"/>
    <w:rPr>
      <w:rFonts w:ascii="Arial" w:eastAsia="Times New Roman" w:hAnsi="Arial" w:cs="Arial"/>
      <w:b/>
      <w:bCs w:val="0"/>
      <w:color w:val="003F72"/>
      <w:sz w:val="32"/>
      <w:szCs w:val="32"/>
      <w:lang w:val="en" w:eastAsia="x-none"/>
    </w:rPr>
  </w:style>
  <w:style w:type="paragraph" w:customStyle="1" w:styleId="BasicParagraph">
    <w:name w:val="[Basic Paragraph]"/>
    <w:basedOn w:val="Normal"/>
    <w:uiPriority w:val="99"/>
    <w:rsid w:val="00EC4112"/>
    <w:pPr>
      <w:widowControl w:val="0"/>
      <w:autoSpaceDE w:val="0"/>
      <w:autoSpaceDN w:val="0"/>
      <w:adjustRightInd w:val="0"/>
      <w:spacing w:line="288" w:lineRule="auto"/>
      <w:textAlignment w:val="center"/>
    </w:pPr>
    <w:rPr>
      <w:rFonts w:ascii="MinionPro-Regular" w:hAnsi="MinionPro-Regular" w:cs="MinionPro-Regular"/>
      <w:color w:val="000000"/>
      <w:sz w:val="24"/>
      <w:lang w:val="en-US" w:eastAsia="en-AU"/>
    </w:rPr>
  </w:style>
  <w:style w:type="paragraph" w:styleId="ListParagraph">
    <w:name w:val="List Paragraph"/>
    <w:basedOn w:val="Normal"/>
    <w:uiPriority w:val="34"/>
    <w:qFormat/>
    <w:rsid w:val="00EC4112"/>
    <w:pPr>
      <w:ind w:left="720"/>
      <w:contextualSpacing/>
    </w:pPr>
  </w:style>
  <w:style w:type="character" w:customStyle="1" w:styleId="Mention1">
    <w:name w:val="Mention1"/>
    <w:basedOn w:val="DefaultParagraphFont"/>
    <w:uiPriority w:val="99"/>
    <w:semiHidden/>
    <w:unhideWhenUsed/>
    <w:rsid w:val="00151DA2"/>
    <w:rPr>
      <w:color w:val="2B579A"/>
      <w:shd w:val="clear" w:color="auto" w:fill="E6E6E6"/>
    </w:rPr>
  </w:style>
  <w:style w:type="character" w:styleId="PlaceholderText">
    <w:name w:val="Placeholder Text"/>
    <w:basedOn w:val="DefaultParagraphFont"/>
    <w:uiPriority w:val="99"/>
    <w:semiHidden/>
    <w:rsid w:val="00411321"/>
    <w:rPr>
      <w:color w:val="808080"/>
    </w:rPr>
  </w:style>
  <w:style w:type="numbering" w:customStyle="1" w:styleId="BulletsNormal">
    <w:name w:val="Bullets Normal"/>
    <w:basedOn w:val="NoList"/>
    <w:uiPriority w:val="99"/>
    <w:rsid w:val="00346765"/>
    <w:pPr>
      <w:numPr>
        <w:numId w:val="4"/>
      </w:numPr>
    </w:pPr>
  </w:style>
  <w:style w:type="character" w:styleId="CommentReference">
    <w:name w:val="annotation reference"/>
    <w:basedOn w:val="DefaultParagraphFont"/>
    <w:uiPriority w:val="99"/>
    <w:semiHidden/>
    <w:unhideWhenUsed/>
    <w:rsid w:val="00B748FC"/>
    <w:rPr>
      <w:sz w:val="16"/>
      <w:szCs w:val="16"/>
    </w:rPr>
  </w:style>
  <w:style w:type="paragraph" w:styleId="CommentText">
    <w:name w:val="annotation text"/>
    <w:basedOn w:val="Normal"/>
    <w:link w:val="CommentTextChar"/>
    <w:uiPriority w:val="99"/>
    <w:semiHidden/>
    <w:unhideWhenUsed/>
    <w:rsid w:val="00B748FC"/>
    <w:pPr>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B748F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2D72C0"/>
    <w:pPr>
      <w:spacing w:after="120"/>
    </w:pPr>
    <w:rPr>
      <w:rFonts w:ascii="Arial" w:eastAsia="MS Mincho" w:hAnsi="Arial" w:cs="Times New Roman"/>
      <w:b/>
      <w:bCs/>
    </w:rPr>
  </w:style>
  <w:style w:type="character" w:customStyle="1" w:styleId="CommentSubjectChar">
    <w:name w:val="Comment Subject Char"/>
    <w:basedOn w:val="CommentTextChar"/>
    <w:link w:val="CommentSubject"/>
    <w:semiHidden/>
    <w:rsid w:val="002D72C0"/>
    <w:rPr>
      <w:rFonts w:ascii="Arial" w:eastAsiaTheme="minorHAnsi" w:hAnsi="Arial" w:cstheme="minorBidi"/>
      <w:b/>
      <w:bCs/>
      <w:lang w:eastAsia="en-US"/>
    </w:rPr>
  </w:style>
  <w:style w:type="paragraph" w:styleId="Revision">
    <w:name w:val="Revision"/>
    <w:hidden/>
    <w:uiPriority w:val="99"/>
    <w:semiHidden/>
    <w:rsid w:val="00E77694"/>
    <w:rPr>
      <w:rFonts w:ascii="Arial" w:hAnsi="Arial"/>
      <w:szCs w:val="24"/>
      <w:lang w:eastAsia="en-US"/>
    </w:rPr>
  </w:style>
  <w:style w:type="character" w:customStyle="1" w:styleId="UnresolvedMention1">
    <w:name w:val="Unresolved Mention1"/>
    <w:basedOn w:val="DefaultParagraphFont"/>
    <w:uiPriority w:val="99"/>
    <w:semiHidden/>
    <w:unhideWhenUsed/>
    <w:rsid w:val="00E77694"/>
    <w:rPr>
      <w:color w:val="605E5C"/>
      <w:shd w:val="clear" w:color="auto" w:fill="E1DFDD"/>
    </w:rPr>
  </w:style>
  <w:style w:type="character" w:customStyle="1" w:styleId="UnresolvedMention2">
    <w:name w:val="Unresolved Mention2"/>
    <w:basedOn w:val="DefaultParagraphFont"/>
    <w:uiPriority w:val="99"/>
    <w:semiHidden/>
    <w:unhideWhenUsed/>
    <w:rsid w:val="003C13C2"/>
    <w:rPr>
      <w:color w:val="605E5C"/>
      <w:shd w:val="clear" w:color="auto" w:fill="E1DFDD"/>
    </w:rPr>
  </w:style>
  <w:style w:type="paragraph" w:styleId="FootnoteText">
    <w:name w:val="footnote text"/>
    <w:basedOn w:val="Normal"/>
    <w:link w:val="FootnoteTextChar"/>
    <w:semiHidden/>
    <w:unhideWhenUsed/>
    <w:rsid w:val="00E45A29"/>
    <w:pPr>
      <w:spacing w:after="0"/>
    </w:pPr>
    <w:rPr>
      <w:szCs w:val="20"/>
    </w:rPr>
  </w:style>
  <w:style w:type="character" w:customStyle="1" w:styleId="FootnoteTextChar">
    <w:name w:val="Footnote Text Char"/>
    <w:basedOn w:val="DefaultParagraphFont"/>
    <w:link w:val="FootnoteText"/>
    <w:semiHidden/>
    <w:rsid w:val="00E45A29"/>
    <w:rPr>
      <w:rFonts w:ascii="Arial" w:hAnsi="Arial"/>
      <w:lang w:eastAsia="en-US"/>
    </w:rPr>
  </w:style>
  <w:style w:type="character" w:styleId="FootnoteReference">
    <w:name w:val="footnote reference"/>
    <w:basedOn w:val="DefaultParagraphFont"/>
    <w:semiHidden/>
    <w:unhideWhenUsed/>
    <w:rsid w:val="00E45A29"/>
    <w:rPr>
      <w:vertAlign w:val="superscript"/>
    </w:rPr>
  </w:style>
  <w:style w:type="character" w:customStyle="1" w:styleId="UnresolvedMention3">
    <w:name w:val="Unresolved Mention3"/>
    <w:basedOn w:val="DefaultParagraphFont"/>
    <w:uiPriority w:val="99"/>
    <w:semiHidden/>
    <w:unhideWhenUsed/>
    <w:rsid w:val="00E45A29"/>
    <w:rPr>
      <w:color w:val="605E5C"/>
      <w:shd w:val="clear" w:color="auto" w:fill="E1DFDD"/>
    </w:rPr>
  </w:style>
  <w:style w:type="character" w:customStyle="1" w:styleId="UnresolvedMention4">
    <w:name w:val="Unresolved Mention4"/>
    <w:basedOn w:val="DefaultParagraphFont"/>
    <w:rsid w:val="00E17C11"/>
    <w:rPr>
      <w:color w:val="605E5C"/>
      <w:shd w:val="clear" w:color="auto" w:fill="E1DFDD"/>
    </w:rPr>
  </w:style>
  <w:style w:type="paragraph" w:customStyle="1" w:styleId="figurehead">
    <w:name w:val="figure head"/>
    <w:basedOn w:val="BodyText1"/>
    <w:rsid w:val="00A43B81"/>
    <w:pPr>
      <w:jc w:val="center"/>
    </w:pPr>
    <w:rPr>
      <w:rFonts w:ascii="Interstate-Bold" w:hAnsi="Interstate-Bold"/>
    </w:rPr>
  </w:style>
  <w:style w:type="paragraph" w:customStyle="1" w:styleId="BodyText1">
    <w:name w:val="Body Text1"/>
    <w:basedOn w:val="Normal"/>
    <w:rsid w:val="00A43B81"/>
    <w:pPr>
      <w:spacing w:line="220" w:lineRule="exact"/>
    </w:pPr>
    <w:rPr>
      <w:rFonts w:ascii="Interstate-Light" w:hAnsi="Interstate-Light"/>
      <w:sz w:val="18"/>
      <w:szCs w:val="20"/>
    </w:rPr>
  </w:style>
  <w:style w:type="paragraph" w:customStyle="1" w:styleId="Bulletbody">
    <w:name w:val="Bullet body"/>
    <w:basedOn w:val="BodyText1"/>
    <w:rsid w:val="00A43B81"/>
    <w:pPr>
      <w:numPr>
        <w:numId w:val="16"/>
      </w:numPr>
      <w:spacing w:after="40"/>
    </w:pPr>
  </w:style>
  <w:style w:type="paragraph" w:styleId="TOCHeading">
    <w:name w:val="TOC Heading"/>
    <w:basedOn w:val="Heading1"/>
    <w:next w:val="Normal"/>
    <w:uiPriority w:val="39"/>
    <w:unhideWhenUsed/>
    <w:qFormat/>
    <w:rsid w:val="0078673B"/>
    <w:pPr>
      <w:spacing w:before="240" w:after="0"/>
      <w:outlineLvl w:val="9"/>
    </w:pPr>
    <w:rPr>
      <w:rFonts w:asciiTheme="majorHAnsi" w:eastAsiaTheme="majorEastAsia" w:hAnsiTheme="majorHAnsi" w:cstheme="majorBidi"/>
      <w:bCs w:val="0"/>
      <w:color w:val="365F91" w:themeColor="accent1" w:themeShade="BF"/>
      <w:sz w:val="32"/>
      <w:lang w:val="en-US"/>
    </w:rPr>
  </w:style>
  <w:style w:type="paragraph" w:styleId="TOC1">
    <w:name w:val="toc 1"/>
    <w:basedOn w:val="Normal"/>
    <w:next w:val="Normal"/>
    <w:autoRedefine/>
    <w:uiPriority w:val="39"/>
    <w:unhideWhenUsed/>
    <w:locked/>
    <w:rsid w:val="0078673B"/>
    <w:pPr>
      <w:spacing w:after="100"/>
    </w:pPr>
  </w:style>
  <w:style w:type="paragraph" w:styleId="TOC2">
    <w:name w:val="toc 2"/>
    <w:basedOn w:val="Normal"/>
    <w:next w:val="Normal"/>
    <w:autoRedefine/>
    <w:uiPriority w:val="39"/>
    <w:unhideWhenUsed/>
    <w:locked/>
    <w:rsid w:val="0078673B"/>
    <w:pPr>
      <w:spacing w:after="100"/>
      <w:ind w:left="200"/>
    </w:pPr>
  </w:style>
  <w:style w:type="paragraph" w:customStyle="1" w:styleId="BodyText2">
    <w:name w:val="Body Text2"/>
    <w:basedOn w:val="Normal"/>
    <w:rsid w:val="001230AA"/>
    <w:pPr>
      <w:spacing w:after="120" w:line="360" w:lineRule="auto"/>
    </w:pPr>
    <w:rPr>
      <w:rFonts w:ascii="MetaNormal-Roman" w:hAnsi="MetaNormal-Roman" w:cs="Times New Roman"/>
      <w:sz w:val="20"/>
      <w:szCs w:val="24"/>
    </w:rPr>
  </w:style>
  <w:style w:type="character" w:styleId="FollowedHyperlink">
    <w:name w:val="FollowedHyperlink"/>
    <w:basedOn w:val="DefaultParagraphFont"/>
    <w:semiHidden/>
    <w:unhideWhenUsed/>
    <w:rsid w:val="00E24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2.health.vic.gov.au/" TargetMode="External"/><Relationship Id="rId26" Type="http://schemas.openxmlformats.org/officeDocument/2006/relationships/hyperlink" Target="http://www.agriculture.vic.gov.au" TargetMode="External"/><Relationship Id="rId3" Type="http://schemas.openxmlformats.org/officeDocument/2006/relationships/customXml" Target="../customXml/item3.xml"/><Relationship Id="rId21" Type="http://schemas.openxmlformats.org/officeDocument/2006/relationships/hyperlink" Target="https://www.epa.vic.gov.au/our-work/publications/publication/2017/april/165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pa.vic.gov.au/our-work/publications/publication/2017/june/iwrg611-2" TargetMode="External"/><Relationship Id="rId25" Type="http://schemas.openxmlformats.org/officeDocument/2006/relationships/hyperlink" Target="https://www.epa.vic.gov.au/business-and-industry/guidelines/agricultural-guidan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tainability.vic.gov.au/Government/Waste-and-resource-recovery/Council-waste-and-recycling-centres" TargetMode="External"/><Relationship Id="rId20" Type="http://schemas.openxmlformats.org/officeDocument/2006/relationships/hyperlink" Target="https://www.epa.vic.gov.au/our-work/publications/publication/2009/june/iwrg423" TargetMode="External"/><Relationship Id="rId29" Type="http://schemas.openxmlformats.org/officeDocument/2006/relationships/hyperlink" Target="http://www.sustainability.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hyperlink" Target="http://www.mav.asn.au/vic-councils/find-your-council" TargetMode="External"/><Relationship Id="rId10" Type="http://schemas.openxmlformats.org/officeDocument/2006/relationships/endnotes" Target="endnotes.xml"/><Relationship Id="rId19" Type="http://schemas.openxmlformats.org/officeDocument/2006/relationships/hyperlink" Target="http://&#35831;&#35775;&#38382;www.drummuster.org.au/container-recycling/the-abcs-for-your-ibc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griculture.vic.gov.au" TargetMode="External"/><Relationship Id="rId27" Type="http://schemas.openxmlformats.org/officeDocument/2006/relationships/hyperlink" Target="http://www.recyclingnearyou.com.au/" TargetMode="External"/><Relationship Id="rId30" Type="http://schemas.openxmlformats.org/officeDocument/2006/relationships/header" Target="head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relayservice.gov.au/" TargetMode="External"/><Relationship Id="rId1" Type="http://schemas.openxmlformats.org/officeDocument/2006/relationships/hyperlink" Target="http://www.relayservic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9F4DE4A746A54C9FFE39883EC483AF" ma:contentTypeVersion="12" ma:contentTypeDescription="Create a new document." ma:contentTypeScope="" ma:versionID="09417338dc36728a4fb7bfe8d8a8ec70">
  <xsd:schema xmlns:xsd="http://www.w3.org/2001/XMLSchema" xmlns:xs="http://www.w3.org/2001/XMLSchema" xmlns:p="http://schemas.microsoft.com/office/2006/metadata/properties" xmlns:ns1="http://schemas.microsoft.com/sharepoint/v3" xmlns:ns2="c7968419-6c2c-42dc-ae24-006f72f4e335" xmlns:ns3="86843612-0593-4ff4-9796-fbbfb6a21e37" targetNamespace="http://schemas.microsoft.com/office/2006/metadata/properties" ma:root="true" ma:fieldsID="5f2547ab970da29faf5952e2fb5316a8" ns1:_="" ns2:_="" ns3:_="">
    <xsd:import namespace="http://schemas.microsoft.com/sharepoint/v3"/>
    <xsd:import namespace="c7968419-6c2c-42dc-ae24-006f72f4e335"/>
    <xsd:import namespace="86843612-0593-4ff4-9796-fbbfb6a21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68419-6c2c-42dc-ae24-006f72f4e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43612-0593-4ff4-9796-fbbfb6a21e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AB92A6-D50E-48B0-8334-7A6EF892789B}">
  <ds:schemaRefs>
    <ds:schemaRef ds:uri="http://schemas.microsoft.com/sharepoint/v3/contenttype/forms"/>
  </ds:schemaRefs>
</ds:datastoreItem>
</file>

<file path=customXml/itemProps2.xml><?xml version="1.0" encoding="utf-8"?>
<ds:datastoreItem xmlns:ds="http://schemas.openxmlformats.org/officeDocument/2006/customXml" ds:itemID="{3B695C2A-A810-42CD-9290-200FF17A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968419-6c2c-42dc-ae24-006f72f4e335"/>
    <ds:schemaRef ds:uri="86843612-0593-4ff4-9796-fbbfb6a21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55BB8-E1E5-459E-B3FB-FCCEAEE6E47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450AD24-FAA4-470C-8B25-8A78E60F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IWRG641.1</vt:lpstr>
    </vt:vector>
  </TitlesOfParts>
  <Company>EPA Victoria</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IWRG641.1</dc:title>
  <dc:creator>Suzannah Pearce</dc:creator>
  <cp:lastModifiedBy>User</cp:lastModifiedBy>
  <cp:revision>30</cp:revision>
  <cp:lastPrinted>2023-01-09T05:33:00Z</cp:lastPrinted>
  <dcterms:created xsi:type="dcterms:W3CDTF">2019-06-14T01:15:00Z</dcterms:created>
  <dcterms:modified xsi:type="dcterms:W3CDTF">2023-01-19T00:51:00Z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0x010100019F4DE4A746A54C9FFE39883EC483AF</vt:lpwstr>
  </property>
  <property fmtid="{D5CDD505-2E9C-101B-9397-08002B2CF9AE}" pid="3" name="_DocHome">
    <vt:i4>1124999464</vt:i4>
  </property>
</Properties>
</file>